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104" w:rsidRPr="00D72511" w:rsidRDefault="00734104" w:rsidP="00E86444">
      <w:pPr>
        <w:spacing w:after="0" w:line="240" w:lineRule="auto"/>
        <w:ind w:left="5103"/>
        <w:jc w:val="both"/>
        <w:rPr>
          <w:rFonts w:ascii="Times New Roman" w:hAnsi="Times New Roman"/>
          <w:sz w:val="24"/>
          <w:szCs w:val="20"/>
        </w:rPr>
      </w:pPr>
      <w:r w:rsidRPr="00D72511">
        <w:rPr>
          <w:rFonts w:ascii="Times New Roman" w:hAnsi="Times New Roman"/>
          <w:sz w:val="24"/>
          <w:szCs w:val="20"/>
        </w:rPr>
        <w:t>УТВЕРЖДЕНО:</w:t>
      </w:r>
    </w:p>
    <w:p w:rsidR="00734104" w:rsidRPr="00D72511" w:rsidRDefault="00734104" w:rsidP="00734104">
      <w:pPr>
        <w:spacing w:after="0" w:line="240" w:lineRule="auto"/>
        <w:ind w:firstLine="5103"/>
        <w:rPr>
          <w:rFonts w:ascii="Times New Roman" w:hAnsi="Times New Roman"/>
          <w:sz w:val="24"/>
          <w:szCs w:val="20"/>
        </w:rPr>
      </w:pPr>
    </w:p>
    <w:p w:rsidR="003E3BFB" w:rsidRPr="00D72511" w:rsidRDefault="003E3BFB" w:rsidP="00D72511">
      <w:pPr>
        <w:spacing w:after="0" w:line="240" w:lineRule="auto"/>
        <w:ind w:left="5103"/>
        <w:jc w:val="both"/>
        <w:rPr>
          <w:rFonts w:ascii="Times New Roman" w:hAnsi="Times New Roman"/>
          <w:sz w:val="24"/>
          <w:szCs w:val="20"/>
        </w:rPr>
      </w:pPr>
      <w:r w:rsidRPr="00D72511">
        <w:rPr>
          <w:rFonts w:ascii="Times New Roman" w:hAnsi="Times New Roman"/>
          <w:sz w:val="24"/>
          <w:szCs w:val="20"/>
        </w:rPr>
        <w:t xml:space="preserve">Решением правления Государственной компании «Российские автомобильные дороги», протокол </w:t>
      </w:r>
      <w:proofErr w:type="gramStart"/>
      <w:r w:rsidRPr="00D72511">
        <w:rPr>
          <w:rFonts w:ascii="Times New Roman" w:hAnsi="Times New Roman"/>
          <w:sz w:val="24"/>
          <w:szCs w:val="20"/>
        </w:rPr>
        <w:t>от</w:t>
      </w:r>
      <w:proofErr w:type="gramEnd"/>
      <w:r w:rsidRPr="00D72511">
        <w:rPr>
          <w:rFonts w:ascii="Times New Roman" w:hAnsi="Times New Roman"/>
          <w:sz w:val="24"/>
          <w:szCs w:val="20"/>
        </w:rPr>
        <w:t xml:space="preserve"> </w:t>
      </w:r>
      <w:r w:rsidR="00D465C3" w:rsidRPr="00D72511">
        <w:rPr>
          <w:rFonts w:ascii="Times New Roman" w:hAnsi="Times New Roman"/>
          <w:sz w:val="24"/>
          <w:szCs w:val="20"/>
        </w:rPr>
        <w:t>[•]</w:t>
      </w:r>
      <w:r w:rsidRPr="00D72511">
        <w:rPr>
          <w:rFonts w:ascii="Times New Roman" w:hAnsi="Times New Roman"/>
          <w:sz w:val="24"/>
          <w:szCs w:val="20"/>
        </w:rPr>
        <w:t xml:space="preserve"> </w:t>
      </w:r>
      <w:r w:rsidR="00181342" w:rsidRPr="00D72511">
        <w:rPr>
          <w:rFonts w:ascii="Times New Roman" w:hAnsi="Times New Roman"/>
          <w:sz w:val="24"/>
          <w:szCs w:val="20"/>
        </w:rPr>
        <w:t>№ </w:t>
      </w:r>
      <w:r w:rsidR="00D465C3" w:rsidRPr="00D72511">
        <w:rPr>
          <w:rFonts w:ascii="Times New Roman" w:hAnsi="Times New Roman"/>
          <w:sz w:val="24"/>
          <w:szCs w:val="20"/>
        </w:rPr>
        <w:t>[•]</w:t>
      </w:r>
      <w:r w:rsidRPr="00D72511">
        <w:rPr>
          <w:rFonts w:ascii="Times New Roman" w:hAnsi="Times New Roman"/>
          <w:sz w:val="24"/>
          <w:szCs w:val="20"/>
        </w:rPr>
        <w:t>.</w:t>
      </w:r>
    </w:p>
    <w:p w:rsidR="003E3BFB" w:rsidRPr="00D72511" w:rsidRDefault="003E3BFB" w:rsidP="003E3BFB">
      <w:pPr>
        <w:spacing w:after="0" w:line="240" w:lineRule="auto"/>
        <w:ind w:firstLine="5103"/>
        <w:rPr>
          <w:rFonts w:ascii="Times New Roman" w:hAnsi="Times New Roman"/>
          <w:sz w:val="24"/>
          <w:szCs w:val="20"/>
        </w:rPr>
      </w:pPr>
    </w:p>
    <w:p w:rsidR="00734104" w:rsidRPr="00D72511" w:rsidRDefault="00734104" w:rsidP="00734104">
      <w:pPr>
        <w:spacing w:after="0"/>
        <w:ind w:firstLine="5103"/>
        <w:rPr>
          <w:rFonts w:ascii="Times New Roman" w:hAnsi="Times New Roman"/>
          <w:sz w:val="24"/>
          <w:szCs w:val="20"/>
        </w:rPr>
      </w:pPr>
    </w:p>
    <w:p w:rsidR="00734104" w:rsidRPr="00D72511" w:rsidRDefault="00734104" w:rsidP="00734104">
      <w:pPr>
        <w:spacing w:after="0"/>
        <w:ind w:firstLine="5103"/>
        <w:rPr>
          <w:rFonts w:ascii="Times New Roman" w:hAnsi="Times New Roman"/>
          <w:sz w:val="24"/>
          <w:szCs w:val="20"/>
        </w:rPr>
      </w:pPr>
    </w:p>
    <w:p w:rsidR="00734104" w:rsidRPr="00D72511" w:rsidRDefault="00734104" w:rsidP="00734104">
      <w:pPr>
        <w:spacing w:after="0"/>
        <w:ind w:firstLine="5103"/>
        <w:rPr>
          <w:rFonts w:ascii="Times New Roman" w:hAnsi="Times New Roman"/>
          <w:sz w:val="24"/>
          <w:szCs w:val="20"/>
        </w:rPr>
      </w:pPr>
    </w:p>
    <w:p w:rsidR="00734104" w:rsidRPr="00D72511" w:rsidRDefault="00734104" w:rsidP="00734104">
      <w:pPr>
        <w:spacing w:after="0"/>
        <w:ind w:firstLine="5103"/>
        <w:rPr>
          <w:rFonts w:ascii="Times New Roman" w:hAnsi="Times New Roman"/>
          <w:sz w:val="24"/>
          <w:szCs w:val="20"/>
        </w:rPr>
      </w:pPr>
    </w:p>
    <w:p w:rsidR="00734104" w:rsidRPr="00D72511" w:rsidRDefault="00734104" w:rsidP="00734104">
      <w:pPr>
        <w:spacing w:after="0"/>
        <w:ind w:firstLine="5103"/>
        <w:rPr>
          <w:rFonts w:ascii="Times New Roman" w:hAnsi="Times New Roman"/>
          <w:sz w:val="24"/>
          <w:szCs w:val="20"/>
        </w:rPr>
      </w:pPr>
    </w:p>
    <w:p w:rsidR="00734104" w:rsidRPr="00D72511" w:rsidRDefault="00734104" w:rsidP="00734104">
      <w:pPr>
        <w:pBdr>
          <w:top w:val="double" w:sz="6" w:space="1" w:color="auto"/>
          <w:left w:val="double" w:sz="6" w:space="0" w:color="auto"/>
          <w:bottom w:val="double" w:sz="6" w:space="1" w:color="auto"/>
          <w:right w:val="double" w:sz="6" w:space="1" w:color="auto"/>
        </w:pBdr>
        <w:shd w:val="pct10" w:color="auto" w:fill="auto"/>
        <w:spacing w:after="0"/>
        <w:ind w:right="-2"/>
        <w:jc w:val="center"/>
        <w:rPr>
          <w:rFonts w:ascii="Times New Roman" w:hAnsi="Times New Roman"/>
          <w:b/>
          <w:sz w:val="28"/>
          <w:szCs w:val="28"/>
        </w:rPr>
      </w:pPr>
      <w:bookmarkStart w:id="0" w:name="_Hlt99643819"/>
      <w:bookmarkStart w:id="1" w:name="_Hlt99732516"/>
      <w:bookmarkEnd w:id="0"/>
      <w:bookmarkEnd w:id="1"/>
    </w:p>
    <w:p w:rsidR="00B35695" w:rsidRPr="00D72511" w:rsidRDefault="00734104" w:rsidP="00B35695">
      <w:pPr>
        <w:pBdr>
          <w:top w:val="double" w:sz="6" w:space="1" w:color="auto"/>
          <w:left w:val="double" w:sz="6" w:space="0" w:color="auto"/>
          <w:bottom w:val="double" w:sz="6" w:space="1" w:color="auto"/>
          <w:right w:val="double" w:sz="6" w:space="1" w:color="auto"/>
        </w:pBdr>
        <w:shd w:val="pct10" w:color="auto" w:fill="auto"/>
        <w:spacing w:after="0"/>
        <w:ind w:right="-2"/>
        <w:jc w:val="center"/>
        <w:rPr>
          <w:rFonts w:ascii="Times New Roman" w:hAnsi="Times New Roman"/>
          <w:b/>
          <w:bCs/>
          <w:sz w:val="28"/>
          <w:szCs w:val="28"/>
        </w:rPr>
      </w:pPr>
      <w:r w:rsidRPr="00D72511">
        <w:rPr>
          <w:rFonts w:ascii="Times New Roman" w:hAnsi="Times New Roman"/>
          <w:b/>
          <w:bCs/>
          <w:sz w:val="28"/>
          <w:szCs w:val="28"/>
        </w:rPr>
        <w:t xml:space="preserve">Конкурсная документация к открытому </w:t>
      </w:r>
      <w:r w:rsidR="00501887" w:rsidRPr="00D72511">
        <w:rPr>
          <w:rFonts w:ascii="Times New Roman" w:hAnsi="Times New Roman"/>
          <w:b/>
          <w:bCs/>
          <w:sz w:val="28"/>
          <w:szCs w:val="28"/>
        </w:rPr>
        <w:t>одно</w:t>
      </w:r>
      <w:r w:rsidRPr="00D72511">
        <w:rPr>
          <w:rFonts w:ascii="Times New Roman" w:hAnsi="Times New Roman"/>
          <w:b/>
          <w:bCs/>
          <w:sz w:val="28"/>
          <w:szCs w:val="28"/>
        </w:rPr>
        <w:t xml:space="preserve">этапному конкурсу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p>
    <w:p w:rsidR="00B35695" w:rsidRPr="00D72511" w:rsidRDefault="00B35695" w:rsidP="00B35695">
      <w:pPr>
        <w:pBdr>
          <w:top w:val="double" w:sz="6" w:space="1" w:color="auto"/>
          <w:left w:val="double" w:sz="6" w:space="0" w:color="auto"/>
          <w:bottom w:val="double" w:sz="6" w:space="1" w:color="auto"/>
          <w:right w:val="double" w:sz="6" w:space="1" w:color="auto"/>
        </w:pBdr>
        <w:shd w:val="pct10" w:color="auto" w:fill="auto"/>
        <w:spacing w:after="0"/>
        <w:ind w:right="-2"/>
        <w:jc w:val="center"/>
        <w:rPr>
          <w:rFonts w:ascii="Times New Roman" w:hAnsi="Times New Roman"/>
          <w:b/>
          <w:bCs/>
          <w:sz w:val="28"/>
          <w:szCs w:val="28"/>
        </w:rPr>
      </w:pPr>
      <w:r w:rsidRPr="00D72511">
        <w:rPr>
          <w:rFonts w:ascii="Times New Roman" w:hAnsi="Times New Roman"/>
          <w:b/>
          <w:bCs/>
          <w:sz w:val="28"/>
          <w:szCs w:val="28"/>
        </w:rPr>
        <w:t>участков автомобильной дороги «Скоростная автомобильная дорога Москва – Санкт-Петербург на участке</w:t>
      </w:r>
    </w:p>
    <w:p w:rsidR="00734104" w:rsidRPr="00D72511" w:rsidRDefault="00B35695" w:rsidP="00B35695">
      <w:pPr>
        <w:pBdr>
          <w:top w:val="double" w:sz="6" w:space="1" w:color="auto"/>
          <w:left w:val="double" w:sz="6" w:space="0" w:color="auto"/>
          <w:bottom w:val="double" w:sz="6" w:space="1" w:color="auto"/>
          <w:right w:val="double" w:sz="6" w:space="1" w:color="auto"/>
        </w:pBdr>
        <w:shd w:val="pct10" w:color="auto" w:fill="auto"/>
        <w:spacing w:after="0"/>
        <w:ind w:right="-2"/>
        <w:jc w:val="center"/>
        <w:rPr>
          <w:rFonts w:ascii="Times New Roman" w:hAnsi="Times New Roman"/>
          <w:b/>
          <w:bCs/>
          <w:sz w:val="28"/>
          <w:szCs w:val="28"/>
        </w:rPr>
      </w:pPr>
      <w:proofErr w:type="gramStart"/>
      <w:r w:rsidRPr="00D72511">
        <w:rPr>
          <w:rFonts w:ascii="Times New Roman" w:hAnsi="Times New Roman"/>
          <w:b/>
          <w:bCs/>
          <w:sz w:val="28"/>
          <w:szCs w:val="28"/>
        </w:rPr>
        <w:t>км</w:t>
      </w:r>
      <w:proofErr w:type="gramEnd"/>
      <w:r w:rsidRPr="00D72511">
        <w:rPr>
          <w:rFonts w:ascii="Times New Roman" w:hAnsi="Times New Roman"/>
          <w:b/>
          <w:bCs/>
          <w:sz w:val="28"/>
          <w:szCs w:val="28"/>
        </w:rPr>
        <w:t xml:space="preserve"> 58 – км 684 1 этап км 58 – км 97, 2 этап км 97 – км 149»</w:t>
      </w:r>
      <w:r w:rsidR="00734104" w:rsidRPr="00D72511">
        <w:rPr>
          <w:rFonts w:ascii="Times New Roman" w:hAnsi="Times New Roman"/>
          <w:b/>
          <w:bCs/>
          <w:sz w:val="28"/>
          <w:szCs w:val="28"/>
        </w:rPr>
        <w:t xml:space="preserve"> </w:t>
      </w:r>
    </w:p>
    <w:p w:rsidR="00734104" w:rsidRPr="00D72511" w:rsidRDefault="00734104" w:rsidP="00734104">
      <w:pPr>
        <w:pBdr>
          <w:top w:val="double" w:sz="6" w:space="1" w:color="auto"/>
          <w:left w:val="double" w:sz="6" w:space="0" w:color="auto"/>
          <w:bottom w:val="double" w:sz="6" w:space="1" w:color="auto"/>
          <w:right w:val="double" w:sz="6" w:space="1" w:color="auto"/>
        </w:pBdr>
        <w:shd w:val="pct10" w:color="auto" w:fill="auto"/>
        <w:spacing w:after="0"/>
        <w:ind w:right="-2"/>
        <w:jc w:val="center"/>
        <w:rPr>
          <w:rFonts w:ascii="Times New Roman" w:hAnsi="Times New Roman"/>
          <w:b/>
          <w:sz w:val="28"/>
          <w:szCs w:val="28"/>
        </w:rPr>
      </w:pPr>
    </w:p>
    <w:p w:rsidR="00734104" w:rsidRPr="00D72511" w:rsidRDefault="00734104" w:rsidP="00734104">
      <w:pPr>
        <w:spacing w:after="0" w:line="240" w:lineRule="auto"/>
        <w:rPr>
          <w:rFonts w:ascii="Times New Roman" w:hAnsi="Times New Roman"/>
          <w:sz w:val="24"/>
          <w:szCs w:val="20"/>
        </w:rPr>
      </w:pPr>
    </w:p>
    <w:p w:rsidR="00734104" w:rsidRPr="00D72511" w:rsidRDefault="00734104" w:rsidP="00734104">
      <w:pPr>
        <w:keepNext/>
        <w:suppressAutoHyphens/>
        <w:spacing w:after="0" w:line="240" w:lineRule="auto"/>
        <w:jc w:val="center"/>
        <w:outlineLvl w:val="0"/>
        <w:rPr>
          <w:rFonts w:ascii="Times New Roman" w:hAnsi="Times New Roman"/>
          <w:b/>
          <w:kern w:val="28"/>
          <w:sz w:val="36"/>
          <w:szCs w:val="36"/>
        </w:rPr>
      </w:pPr>
      <w:bookmarkStart w:id="2" w:name="_Toc363149371"/>
      <w:bookmarkStart w:id="3" w:name="_Toc365538290"/>
      <w:bookmarkStart w:id="4" w:name="_Toc411962895"/>
      <w:r w:rsidRPr="00D72511">
        <w:rPr>
          <w:rFonts w:ascii="Times New Roman" w:hAnsi="Times New Roman"/>
          <w:b/>
          <w:kern w:val="28"/>
          <w:sz w:val="36"/>
          <w:szCs w:val="36"/>
        </w:rPr>
        <w:t>ТОМ 3</w:t>
      </w:r>
      <w:bookmarkEnd w:id="2"/>
      <w:bookmarkEnd w:id="3"/>
      <w:bookmarkEnd w:id="4"/>
    </w:p>
    <w:p w:rsidR="00734104" w:rsidRPr="00D72511" w:rsidRDefault="00734104" w:rsidP="00734104">
      <w:pPr>
        <w:spacing w:after="0" w:line="240" w:lineRule="auto"/>
        <w:ind w:firstLine="5103"/>
        <w:jc w:val="center"/>
        <w:rPr>
          <w:rFonts w:ascii="Times New Roman" w:hAnsi="Times New Roman"/>
          <w:sz w:val="36"/>
          <w:szCs w:val="36"/>
        </w:rPr>
      </w:pPr>
    </w:p>
    <w:p w:rsidR="00734104" w:rsidRPr="00D72511" w:rsidRDefault="00734104" w:rsidP="00734104">
      <w:pPr>
        <w:tabs>
          <w:tab w:val="num" w:pos="993"/>
          <w:tab w:val="left" w:pos="9355"/>
        </w:tabs>
        <w:spacing w:before="120" w:after="120" w:line="360" w:lineRule="auto"/>
        <w:jc w:val="center"/>
        <w:rPr>
          <w:rFonts w:ascii="Times New Roman" w:hAnsi="Times New Roman"/>
          <w:b/>
          <w:sz w:val="36"/>
          <w:szCs w:val="36"/>
        </w:rPr>
      </w:pPr>
      <w:r w:rsidRPr="00D72511">
        <w:rPr>
          <w:rFonts w:ascii="Times New Roman" w:hAnsi="Times New Roman"/>
          <w:b/>
          <w:sz w:val="36"/>
          <w:szCs w:val="36"/>
        </w:rPr>
        <w:t>ДОЛГОСРОЧНОЕ ИНВЕСТИЦИОННОЕ СОГЛАШЕНИЕ</w:t>
      </w:r>
    </w:p>
    <w:p w:rsidR="00787171" w:rsidRPr="00D72511" w:rsidRDefault="00787171" w:rsidP="00734104">
      <w:pPr>
        <w:tabs>
          <w:tab w:val="num" w:pos="993"/>
          <w:tab w:val="left" w:pos="9355"/>
        </w:tabs>
        <w:spacing w:before="120" w:after="120" w:line="360" w:lineRule="auto"/>
        <w:jc w:val="center"/>
        <w:rPr>
          <w:rFonts w:ascii="Times New Roman" w:hAnsi="Times New Roman"/>
          <w:b/>
          <w:sz w:val="36"/>
          <w:szCs w:val="36"/>
        </w:rPr>
      </w:pPr>
    </w:p>
    <w:p w:rsidR="00787171" w:rsidRPr="00D72511" w:rsidRDefault="00787171" w:rsidP="00734104">
      <w:pPr>
        <w:tabs>
          <w:tab w:val="num" w:pos="993"/>
          <w:tab w:val="left" w:pos="9355"/>
        </w:tabs>
        <w:spacing w:before="120" w:after="120" w:line="360" w:lineRule="auto"/>
        <w:jc w:val="center"/>
        <w:rPr>
          <w:rFonts w:ascii="Times New Roman" w:hAnsi="Times New Roman"/>
          <w:b/>
          <w:sz w:val="36"/>
          <w:szCs w:val="36"/>
        </w:rPr>
      </w:pPr>
    </w:p>
    <w:p w:rsidR="00787171" w:rsidRPr="00D72511" w:rsidRDefault="00787171" w:rsidP="00734104">
      <w:pPr>
        <w:tabs>
          <w:tab w:val="num" w:pos="993"/>
          <w:tab w:val="left" w:pos="9355"/>
        </w:tabs>
        <w:spacing w:before="120" w:after="120" w:line="360" w:lineRule="auto"/>
        <w:jc w:val="center"/>
        <w:rPr>
          <w:rFonts w:ascii="Times New Roman" w:hAnsi="Times New Roman"/>
          <w:b/>
          <w:sz w:val="36"/>
          <w:szCs w:val="36"/>
        </w:rPr>
      </w:pPr>
    </w:p>
    <w:p w:rsidR="00734104" w:rsidRPr="00D72511" w:rsidRDefault="00734104" w:rsidP="00734104">
      <w:pPr>
        <w:spacing w:after="0" w:line="240" w:lineRule="auto"/>
        <w:rPr>
          <w:rFonts w:ascii="Times New Roman" w:eastAsia="PMingLiU" w:hAnsi="Times New Roman"/>
          <w:b/>
          <w:bCs/>
          <w:sz w:val="24"/>
          <w:szCs w:val="24"/>
          <w:lang w:eastAsia="en-US"/>
        </w:rPr>
        <w:sectPr w:rsidR="00734104" w:rsidRPr="00D72511" w:rsidSect="00734104">
          <w:headerReference w:type="default" r:id="rId9"/>
          <w:footerReference w:type="default" r:id="rId10"/>
          <w:headerReference w:type="first" r:id="rId11"/>
          <w:pgSz w:w="11906" w:h="16838"/>
          <w:pgMar w:top="1134" w:right="566" w:bottom="1134" w:left="1134" w:header="709" w:footer="709" w:gutter="0"/>
          <w:pgNumType w:start="0"/>
          <w:cols w:space="708"/>
          <w:titlePg/>
          <w:rtlGutter/>
          <w:docGrid w:linePitch="360"/>
        </w:sectPr>
      </w:pPr>
    </w:p>
    <w:p w:rsidR="00734104" w:rsidRPr="00D72511" w:rsidRDefault="00734104" w:rsidP="00734104">
      <w:pPr>
        <w:pBdr>
          <w:top w:val="double" w:sz="6" w:space="0" w:color="auto"/>
          <w:bottom w:val="double" w:sz="6" w:space="16" w:color="auto"/>
        </w:pBdr>
        <w:spacing w:before="240" w:after="240"/>
        <w:ind w:left="1259" w:right="992"/>
        <w:jc w:val="center"/>
        <w:rPr>
          <w:rFonts w:ascii="Times New Roman" w:eastAsia="PMingLiU" w:hAnsi="Times New Roman"/>
          <w:b/>
          <w:bCs/>
          <w:sz w:val="24"/>
          <w:szCs w:val="24"/>
          <w:lang w:eastAsia="en-US"/>
        </w:rPr>
      </w:pPr>
    </w:p>
    <w:p w:rsidR="00734104" w:rsidRPr="00D72511" w:rsidRDefault="00734104" w:rsidP="00D465C3">
      <w:pPr>
        <w:pBdr>
          <w:top w:val="double" w:sz="6" w:space="0" w:color="auto"/>
          <w:bottom w:val="double" w:sz="6" w:space="16" w:color="auto"/>
        </w:pBdr>
        <w:spacing w:after="240" w:line="360" w:lineRule="auto"/>
        <w:ind w:left="1259" w:right="992"/>
        <w:jc w:val="center"/>
        <w:rPr>
          <w:rFonts w:ascii="Times New Roman" w:eastAsia="MS Mincho" w:hAnsi="Times New Roman"/>
          <w:b/>
          <w:bCs/>
          <w:sz w:val="24"/>
          <w:szCs w:val="24"/>
          <w:lang w:eastAsia="en-US"/>
        </w:rPr>
      </w:pPr>
      <w:r w:rsidRPr="00D72511">
        <w:rPr>
          <w:rFonts w:ascii="Times New Roman" w:eastAsia="PMingLiU" w:hAnsi="Times New Roman"/>
          <w:b/>
          <w:bCs/>
          <w:sz w:val="24"/>
          <w:szCs w:val="24"/>
          <w:lang w:eastAsia="en-US"/>
        </w:rPr>
        <w:t xml:space="preserve">ДОЛГОСРОЧНОЕ ИНВЕСТИЦИОННОЕ СОГЛАШЕНИЕ НА СТРОИТЕЛЬСТВО, СОДЕРЖАНИЕ, РЕМОНТ, КАПИТАЛЬНЫЙ РЕМОНТ И ЭКСПЛУАТАЦИЮ НА ПЛАТНОЙ ОСНОВЕ </w:t>
      </w:r>
      <w:r w:rsidR="00D465C3" w:rsidRPr="00D72511">
        <w:rPr>
          <w:rFonts w:ascii="Times New Roman" w:eastAsia="PMingLiU" w:hAnsi="Times New Roman"/>
          <w:b/>
          <w:bCs/>
          <w:sz w:val="24"/>
          <w:szCs w:val="24"/>
          <w:lang w:eastAsia="en-US"/>
        </w:rPr>
        <w:t xml:space="preserve">УЧАСТКОВ АВТОМОБИЛЬНОЙ ДОРОГИ «СКОРОСТНАЯ АВТОМОБИЛЬНАЯ ДОРОГА МОСКВА – САНКТ-ПЕТЕРБУРГ на участке </w:t>
      </w:r>
      <w:proofErr w:type="gramStart"/>
      <w:r w:rsidR="00D465C3" w:rsidRPr="00D72511">
        <w:rPr>
          <w:rFonts w:ascii="Times New Roman" w:eastAsia="PMingLiU" w:hAnsi="Times New Roman"/>
          <w:b/>
          <w:bCs/>
          <w:sz w:val="24"/>
          <w:szCs w:val="24"/>
          <w:lang w:eastAsia="en-US"/>
        </w:rPr>
        <w:t>км</w:t>
      </w:r>
      <w:proofErr w:type="gramEnd"/>
      <w:r w:rsidR="00D465C3" w:rsidRPr="00D72511">
        <w:rPr>
          <w:rFonts w:ascii="Times New Roman" w:eastAsia="PMingLiU" w:hAnsi="Times New Roman"/>
          <w:b/>
          <w:bCs/>
          <w:sz w:val="24"/>
          <w:szCs w:val="24"/>
          <w:lang w:eastAsia="en-US"/>
        </w:rPr>
        <w:t xml:space="preserve"> 58 – км 684 1 этап км 58 – км 97, 2 этап км 97 – км 149»</w:t>
      </w:r>
    </w:p>
    <w:p w:rsidR="00734104" w:rsidRPr="00D72511" w:rsidRDefault="00734104" w:rsidP="00734104">
      <w:pPr>
        <w:spacing w:after="0" w:line="360" w:lineRule="auto"/>
        <w:jc w:val="center"/>
        <w:rPr>
          <w:rFonts w:ascii="Times New Roman" w:hAnsi="Times New Roman"/>
          <w:b/>
          <w:bCs/>
          <w:sz w:val="24"/>
          <w:szCs w:val="24"/>
        </w:rPr>
      </w:pPr>
      <w:r w:rsidRPr="00D72511">
        <w:rPr>
          <w:rFonts w:ascii="Times New Roman" w:hAnsi="Times New Roman"/>
          <w:b/>
          <w:bCs/>
          <w:sz w:val="24"/>
          <w:szCs w:val="24"/>
        </w:rPr>
        <w:t>между</w:t>
      </w:r>
    </w:p>
    <w:p w:rsidR="00734104" w:rsidRPr="00D72511" w:rsidRDefault="00734104" w:rsidP="00734104">
      <w:pPr>
        <w:spacing w:after="0" w:line="360" w:lineRule="auto"/>
        <w:jc w:val="center"/>
        <w:rPr>
          <w:rFonts w:ascii="Times New Roman" w:hAnsi="Times New Roman"/>
          <w:b/>
          <w:sz w:val="24"/>
          <w:szCs w:val="24"/>
        </w:rPr>
      </w:pPr>
    </w:p>
    <w:p w:rsidR="00734104" w:rsidRPr="00D72511" w:rsidRDefault="00734104" w:rsidP="00734104">
      <w:pPr>
        <w:pBdr>
          <w:top w:val="double" w:sz="6" w:space="0" w:color="auto"/>
          <w:bottom w:val="double" w:sz="6" w:space="16" w:color="auto"/>
        </w:pBdr>
        <w:spacing w:after="240" w:line="360" w:lineRule="auto"/>
        <w:ind w:left="1259" w:right="992"/>
        <w:jc w:val="center"/>
        <w:rPr>
          <w:rFonts w:ascii="Times New Roman" w:eastAsia="PMingLiU" w:hAnsi="Times New Roman"/>
          <w:b/>
          <w:bCs/>
          <w:sz w:val="24"/>
          <w:szCs w:val="24"/>
          <w:lang w:eastAsia="en-US"/>
        </w:rPr>
      </w:pPr>
      <w:bookmarkStart w:id="5" w:name="_Toc354411513"/>
      <w:bookmarkStart w:id="6" w:name="_Toc360310451"/>
    </w:p>
    <w:p w:rsidR="00734104" w:rsidRPr="00D72511" w:rsidRDefault="00734104" w:rsidP="00734104">
      <w:pPr>
        <w:pBdr>
          <w:top w:val="double" w:sz="6" w:space="0" w:color="auto"/>
          <w:bottom w:val="double" w:sz="6" w:space="16" w:color="auto"/>
        </w:pBdr>
        <w:spacing w:after="240" w:line="360" w:lineRule="auto"/>
        <w:ind w:left="1259" w:right="992"/>
        <w:jc w:val="center"/>
        <w:rPr>
          <w:rFonts w:ascii="Times New Roman" w:eastAsia="PMingLiU" w:hAnsi="Times New Roman"/>
          <w:b/>
          <w:bCs/>
          <w:sz w:val="24"/>
          <w:szCs w:val="24"/>
          <w:lang w:eastAsia="en-US"/>
        </w:rPr>
      </w:pPr>
      <w:r w:rsidRPr="00D72511">
        <w:rPr>
          <w:rFonts w:ascii="Times New Roman" w:eastAsia="PMingLiU" w:hAnsi="Times New Roman"/>
          <w:b/>
          <w:bCs/>
          <w:sz w:val="24"/>
          <w:szCs w:val="24"/>
          <w:lang w:eastAsia="en-US"/>
        </w:rPr>
        <w:t xml:space="preserve">Государственной компанией «Российские автомобильные дороги» </w:t>
      </w:r>
    </w:p>
    <w:bookmarkEnd w:id="5"/>
    <w:bookmarkEnd w:id="6"/>
    <w:p w:rsidR="00734104" w:rsidRPr="00D72511" w:rsidRDefault="00734104" w:rsidP="00734104">
      <w:pPr>
        <w:spacing w:after="0" w:line="360" w:lineRule="auto"/>
        <w:jc w:val="center"/>
        <w:rPr>
          <w:rFonts w:ascii="Times New Roman" w:hAnsi="Times New Roman"/>
          <w:b/>
          <w:sz w:val="24"/>
          <w:szCs w:val="24"/>
        </w:rPr>
      </w:pPr>
      <w:r w:rsidRPr="00D72511">
        <w:rPr>
          <w:rFonts w:ascii="Times New Roman" w:hAnsi="Times New Roman"/>
          <w:b/>
          <w:sz w:val="24"/>
          <w:szCs w:val="24"/>
        </w:rPr>
        <w:t>и</w:t>
      </w:r>
    </w:p>
    <w:p w:rsidR="00734104" w:rsidRPr="00D72511" w:rsidRDefault="00734104" w:rsidP="00734104">
      <w:pPr>
        <w:spacing w:after="0" w:line="36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r w:rsidRPr="00D72511">
        <w:rPr>
          <w:rFonts w:ascii="Times New Roman" w:hAnsi="Times New Roman"/>
          <w:b/>
          <w:smallCaps/>
          <w:sz w:val="24"/>
          <w:szCs w:val="24"/>
        </w:rPr>
        <w:t>«______________________________________»</w:t>
      </w: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spacing w:after="0" w:line="240" w:lineRule="auto"/>
        <w:jc w:val="center"/>
        <w:rPr>
          <w:rFonts w:ascii="Times New Roman" w:hAnsi="Times New Roman"/>
          <w:b/>
          <w:sz w:val="24"/>
          <w:szCs w:val="24"/>
        </w:rPr>
      </w:pPr>
    </w:p>
    <w:p w:rsidR="00734104" w:rsidRPr="00D72511" w:rsidRDefault="00734104" w:rsidP="00734104">
      <w:pPr>
        <w:tabs>
          <w:tab w:val="left" w:pos="4111"/>
          <w:tab w:val="left" w:pos="5245"/>
        </w:tabs>
        <w:spacing w:before="240" w:after="240" w:line="290" w:lineRule="auto"/>
        <w:ind w:left="2694" w:right="2833" w:firstLine="567"/>
        <w:jc w:val="both"/>
        <w:rPr>
          <w:rFonts w:ascii="Times New Roman" w:eastAsia="PMingLiU" w:hAnsi="Times New Roman"/>
          <w:b/>
          <w:bCs/>
          <w:kern w:val="20"/>
          <w:sz w:val="24"/>
          <w:szCs w:val="24"/>
          <w:lang w:eastAsia="en-US"/>
        </w:rPr>
        <w:sectPr w:rsidR="00734104" w:rsidRPr="00D72511" w:rsidSect="0028246B">
          <w:pgSz w:w="11906" w:h="16838"/>
          <w:pgMar w:top="1134" w:right="566" w:bottom="1134" w:left="1134" w:header="709" w:footer="709" w:gutter="0"/>
          <w:pgNumType w:start="1"/>
          <w:cols w:space="708"/>
          <w:titlePg/>
          <w:docGrid w:linePitch="360"/>
        </w:sectPr>
      </w:pPr>
      <w:r w:rsidRPr="00D72511">
        <w:rPr>
          <w:rFonts w:ascii="Times New Roman" w:eastAsia="PMingLiU" w:hAnsi="Times New Roman"/>
          <w:b/>
          <w:bCs/>
          <w:kern w:val="20"/>
          <w:sz w:val="24"/>
          <w:szCs w:val="24"/>
          <w:lang w:eastAsia="en-US"/>
        </w:rPr>
        <w:t>Москва,</w:t>
      </w:r>
      <w:r w:rsidRPr="00D72511">
        <w:rPr>
          <w:rFonts w:ascii="Times New Roman" w:eastAsia="PMingLiU" w:hAnsi="Times New Roman"/>
          <w:b/>
          <w:bCs/>
          <w:kern w:val="20"/>
          <w:sz w:val="24"/>
          <w:szCs w:val="24"/>
          <w:lang w:val="en-US" w:eastAsia="en-US"/>
        </w:rPr>
        <w:t> </w:t>
      </w:r>
      <w:r w:rsidRPr="00D72511">
        <w:rPr>
          <w:rFonts w:ascii="Times New Roman" w:eastAsia="PMingLiU" w:hAnsi="Times New Roman"/>
          <w:b/>
          <w:bCs/>
          <w:kern w:val="20"/>
          <w:sz w:val="24"/>
          <w:szCs w:val="24"/>
          <w:lang w:eastAsia="en-US"/>
        </w:rPr>
        <w:t>«__»______201_г.</w:t>
      </w:r>
    </w:p>
    <w:p w:rsidR="00734104" w:rsidRPr="00D72511" w:rsidRDefault="00734104" w:rsidP="00734104">
      <w:pPr>
        <w:pStyle w:val="14"/>
        <w:tabs>
          <w:tab w:val="right" w:pos="10196"/>
        </w:tabs>
        <w:rPr>
          <w:b w:val="0"/>
        </w:rPr>
      </w:pPr>
      <w:r w:rsidRPr="00D72511">
        <w:rPr>
          <w:b w:val="0"/>
        </w:rPr>
        <w:lastRenderedPageBreak/>
        <w:t>ОГЛАВЛЕНИЕ</w:t>
      </w:r>
    </w:p>
    <w:p w:rsidR="007965ED" w:rsidRPr="00D72511" w:rsidRDefault="00734104">
      <w:pPr>
        <w:pStyle w:val="14"/>
        <w:tabs>
          <w:tab w:val="right" w:pos="10196"/>
        </w:tabs>
        <w:rPr>
          <w:rFonts w:asciiTheme="minorHAnsi" w:eastAsiaTheme="minorEastAsia" w:hAnsiTheme="minorHAnsi" w:cstheme="minorBidi"/>
          <w:b w:val="0"/>
          <w:bCs w:val="0"/>
          <w:caps w:val="0"/>
          <w:noProof/>
          <w:sz w:val="22"/>
          <w:szCs w:val="22"/>
        </w:rPr>
      </w:pPr>
      <w:r w:rsidRPr="00D72511">
        <w:rPr>
          <w:b w:val="0"/>
        </w:rPr>
        <w:fldChar w:fldCharType="begin"/>
      </w:r>
      <w:r w:rsidRPr="00D72511">
        <w:rPr>
          <w:b w:val="0"/>
        </w:rPr>
        <w:instrText xml:space="preserve"> TOC \o "1-2" \h \z \u </w:instrText>
      </w:r>
      <w:r w:rsidRPr="00D72511">
        <w:rPr>
          <w:b w:val="0"/>
        </w:rPr>
        <w:fldChar w:fldCharType="separate"/>
      </w:r>
      <w:hyperlink w:anchor="_Toc411962895" w:history="1">
        <w:r w:rsidR="007965ED" w:rsidRPr="00D72511">
          <w:rPr>
            <w:rStyle w:val="ae"/>
            <w:rFonts w:eastAsia="Calibri"/>
            <w:noProof/>
            <w:color w:val="auto"/>
            <w:kern w:val="28"/>
          </w:rPr>
          <w:t>ТОМ 3</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_Toc411962895 \h </w:instrText>
        </w:r>
        <w:r w:rsidR="007965ED" w:rsidRPr="00D72511">
          <w:rPr>
            <w:noProof/>
            <w:webHidden/>
          </w:rPr>
        </w:r>
        <w:r w:rsidR="007965ED" w:rsidRPr="00D72511">
          <w:rPr>
            <w:noProof/>
            <w:webHidden/>
          </w:rPr>
          <w:fldChar w:fldCharType="separate"/>
        </w:r>
        <w:r w:rsidR="00386BD7" w:rsidRPr="00D72511">
          <w:rPr>
            <w:noProof/>
            <w:webHidden/>
          </w:rPr>
          <w:t>0</w:t>
        </w:r>
        <w:r w:rsidR="007965ED" w:rsidRPr="00D72511">
          <w:rPr>
            <w:noProof/>
            <w:webHidden/>
          </w:rPr>
          <w:fldChar w:fldCharType="end"/>
        </w:r>
      </w:hyperlink>
    </w:p>
    <w:p w:rsidR="007965ED" w:rsidRPr="00D72511" w:rsidRDefault="00D72511">
      <w:pPr>
        <w:pStyle w:val="14"/>
        <w:tabs>
          <w:tab w:val="right" w:pos="10196"/>
        </w:tabs>
        <w:rPr>
          <w:rFonts w:asciiTheme="minorHAnsi" w:eastAsiaTheme="minorEastAsia" w:hAnsiTheme="minorHAnsi" w:cstheme="minorBidi"/>
          <w:b w:val="0"/>
          <w:bCs w:val="0"/>
          <w:caps w:val="0"/>
          <w:noProof/>
          <w:sz w:val="22"/>
          <w:szCs w:val="22"/>
        </w:rPr>
      </w:pPr>
      <w:hyperlink w:anchor="_Toc411962896" w:history="1">
        <w:r w:rsidR="007965ED" w:rsidRPr="00D72511">
          <w:rPr>
            <w:rStyle w:val="ae"/>
            <w:rFonts w:eastAsia="Calibri"/>
            <w:noProof/>
            <w:color w:val="auto"/>
            <w:lang w:eastAsia="en-US"/>
          </w:rPr>
          <w:t>ПРЕАМБУЛА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_Toc411962896 \h </w:instrText>
        </w:r>
        <w:r w:rsidR="007965ED" w:rsidRPr="00D72511">
          <w:rPr>
            <w:noProof/>
            <w:webHidden/>
          </w:rPr>
        </w:r>
        <w:r w:rsidR="007965ED" w:rsidRPr="00D72511">
          <w:rPr>
            <w:noProof/>
            <w:webHidden/>
          </w:rPr>
          <w:fldChar w:fldCharType="separate"/>
        </w:r>
        <w:r w:rsidR="00386BD7" w:rsidRPr="00D72511">
          <w:rPr>
            <w:noProof/>
            <w:webHidden/>
          </w:rPr>
          <w:t>5</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897" w:history="1">
        <w:r w:rsidR="007965ED" w:rsidRPr="00D72511">
          <w:rPr>
            <w:rStyle w:val="ae"/>
            <w:rFonts w:eastAsia="Calibri"/>
            <w:noProof/>
            <w:color w:val="auto"/>
          </w:rPr>
          <w:t>ГЛАВА 1.</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ОБЩИЕ 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_Toc411962897 \h </w:instrText>
        </w:r>
        <w:r w:rsidR="007965ED" w:rsidRPr="00D72511">
          <w:rPr>
            <w:noProof/>
            <w:webHidden/>
          </w:rPr>
        </w:r>
        <w:r w:rsidR="007965ED" w:rsidRPr="00D72511">
          <w:rPr>
            <w:noProof/>
            <w:webHidden/>
          </w:rPr>
          <w:fldChar w:fldCharType="separate"/>
        </w:r>
        <w:r w:rsidR="00386BD7" w:rsidRPr="00D72511">
          <w:rPr>
            <w:noProof/>
            <w:webHidden/>
          </w:rPr>
          <w:t>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898" w:history="1">
        <w:r w:rsidR="007965ED" w:rsidRPr="00D72511">
          <w:rPr>
            <w:rStyle w:val="ae"/>
            <w:rFonts w:eastAsia="Calibri"/>
            <w:noProof/>
            <w:color w:val="auto"/>
          </w:rPr>
          <w:t>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Предмет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_Toc411962898 \h </w:instrText>
        </w:r>
        <w:r w:rsidR="007965ED" w:rsidRPr="00D72511">
          <w:rPr>
            <w:noProof/>
            <w:webHidden/>
          </w:rPr>
        </w:r>
        <w:r w:rsidR="007965ED" w:rsidRPr="00D72511">
          <w:rPr>
            <w:noProof/>
            <w:webHidden/>
          </w:rPr>
          <w:fldChar w:fldCharType="separate"/>
        </w:r>
        <w:r w:rsidR="00386BD7" w:rsidRPr="00D72511">
          <w:rPr>
            <w:noProof/>
            <w:webHidden/>
          </w:rPr>
          <w:t>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899" w:history="1">
        <w:r w:rsidR="007965ED" w:rsidRPr="00D72511">
          <w:rPr>
            <w:rStyle w:val="ae"/>
            <w:rFonts w:eastAsia="Calibri"/>
            <w:noProof/>
            <w:color w:val="auto"/>
          </w:rPr>
          <w:t>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Объект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_Toc411962899 \h </w:instrText>
        </w:r>
        <w:r w:rsidR="007965ED" w:rsidRPr="00D72511">
          <w:rPr>
            <w:noProof/>
            <w:webHidden/>
          </w:rPr>
        </w:r>
        <w:r w:rsidR="007965ED" w:rsidRPr="00D72511">
          <w:rPr>
            <w:noProof/>
            <w:webHidden/>
          </w:rPr>
          <w:fldChar w:fldCharType="separate"/>
        </w:r>
        <w:r w:rsidR="00386BD7" w:rsidRPr="00D72511">
          <w:rPr>
            <w:noProof/>
            <w:webHidden/>
          </w:rPr>
          <w:t>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0" w:history="1">
        <w:r w:rsidR="007965ED" w:rsidRPr="00D72511">
          <w:rPr>
            <w:rStyle w:val="ae"/>
            <w:rFonts w:eastAsia="Calibri"/>
            <w:noProof/>
            <w:color w:val="auto"/>
          </w:rPr>
          <w:t>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Срок Действия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_Toc411962900 \h </w:instrText>
        </w:r>
        <w:r w:rsidR="007965ED" w:rsidRPr="00D72511">
          <w:rPr>
            <w:noProof/>
            <w:webHidden/>
          </w:rPr>
        </w:r>
        <w:r w:rsidR="007965ED" w:rsidRPr="00D72511">
          <w:rPr>
            <w:noProof/>
            <w:webHidden/>
          </w:rPr>
          <w:fldChar w:fldCharType="separate"/>
        </w:r>
        <w:r w:rsidR="00386BD7" w:rsidRPr="00D72511">
          <w:rPr>
            <w:noProof/>
            <w:webHidden/>
          </w:rPr>
          <w:t>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1" w:history="1">
        <w:r w:rsidR="007965ED" w:rsidRPr="00D72511">
          <w:rPr>
            <w:rStyle w:val="ae"/>
            <w:rFonts w:eastAsia="Calibri"/>
            <w:noProof/>
            <w:color w:val="auto"/>
          </w:rPr>
          <w:t>1.4.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Этапы исполнения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_Toc411962901 \h </w:instrText>
        </w:r>
        <w:r w:rsidR="007965ED" w:rsidRPr="00D72511">
          <w:rPr>
            <w:noProof/>
            <w:webHidden/>
          </w:rPr>
        </w:r>
        <w:r w:rsidR="007965ED" w:rsidRPr="00D72511">
          <w:rPr>
            <w:noProof/>
            <w:webHidden/>
          </w:rPr>
          <w:fldChar w:fldCharType="separate"/>
        </w:r>
        <w:r w:rsidR="00386BD7" w:rsidRPr="00D72511">
          <w:rPr>
            <w:noProof/>
            <w:webHidden/>
          </w:rPr>
          <w:t>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2" w:history="1">
        <w:r w:rsidR="007965ED" w:rsidRPr="00D72511">
          <w:rPr>
            <w:rStyle w:val="ae"/>
            <w:rFonts w:eastAsia="Calibri"/>
            <w:noProof/>
            <w:color w:val="auto"/>
          </w:rPr>
          <w:t>1.5.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Исполнение Соглашения Исполнителем</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_Toc411962902 \h </w:instrText>
        </w:r>
        <w:r w:rsidR="007965ED" w:rsidRPr="00D72511">
          <w:rPr>
            <w:noProof/>
            <w:webHidden/>
          </w:rPr>
        </w:r>
        <w:r w:rsidR="007965ED" w:rsidRPr="00D72511">
          <w:rPr>
            <w:noProof/>
            <w:webHidden/>
          </w:rPr>
          <w:fldChar w:fldCharType="separate"/>
        </w:r>
        <w:r w:rsidR="00386BD7" w:rsidRPr="00D72511">
          <w:rPr>
            <w:noProof/>
            <w:webHidden/>
          </w:rPr>
          <w:t>10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3" w:history="1">
        <w:r w:rsidR="007965ED" w:rsidRPr="00D72511">
          <w:rPr>
            <w:rStyle w:val="ae"/>
            <w:rFonts w:eastAsia="Calibri"/>
            <w:noProof/>
            <w:color w:val="auto"/>
          </w:rPr>
          <w:t>1.6.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Уполномоченные Лица по Соглашению</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_Toc411962903 \h </w:instrText>
        </w:r>
        <w:r w:rsidR="007965ED" w:rsidRPr="00D72511">
          <w:rPr>
            <w:noProof/>
            <w:webHidden/>
          </w:rPr>
        </w:r>
        <w:r w:rsidR="007965ED" w:rsidRPr="00D72511">
          <w:rPr>
            <w:noProof/>
            <w:webHidden/>
          </w:rPr>
          <w:fldChar w:fldCharType="separate"/>
        </w:r>
        <w:r w:rsidR="00386BD7" w:rsidRPr="00D72511">
          <w:rPr>
            <w:noProof/>
            <w:webHidden/>
          </w:rPr>
          <w:t>11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4" w:history="1">
        <w:r w:rsidR="007965ED" w:rsidRPr="00D72511">
          <w:rPr>
            <w:rStyle w:val="ae"/>
            <w:rFonts w:eastAsia="Calibri"/>
            <w:noProof/>
            <w:color w:val="auto"/>
          </w:rPr>
          <w:t>1.7.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Оператор. Соглашение о взаимодействии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_Toc411962904 \h </w:instrText>
        </w:r>
        <w:r w:rsidR="007965ED" w:rsidRPr="00D72511">
          <w:rPr>
            <w:noProof/>
            <w:webHidden/>
          </w:rPr>
        </w:r>
        <w:r w:rsidR="007965ED" w:rsidRPr="00D72511">
          <w:rPr>
            <w:noProof/>
            <w:webHidden/>
          </w:rPr>
          <w:fldChar w:fldCharType="separate"/>
        </w:r>
        <w:r w:rsidR="00386BD7" w:rsidRPr="00D72511">
          <w:rPr>
            <w:noProof/>
            <w:webHidden/>
          </w:rPr>
          <w:t>11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5" w:history="1">
        <w:r w:rsidR="007965ED" w:rsidRPr="00D72511">
          <w:rPr>
            <w:rStyle w:val="ae"/>
            <w:rFonts w:eastAsia="Calibri"/>
            <w:noProof/>
            <w:color w:val="auto"/>
          </w:rPr>
          <w:t>1.8.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Инженер</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_Toc411962905 \h </w:instrText>
        </w:r>
        <w:r w:rsidR="007965ED" w:rsidRPr="00D72511">
          <w:rPr>
            <w:noProof/>
            <w:webHidden/>
          </w:rPr>
        </w:r>
        <w:r w:rsidR="007965ED" w:rsidRPr="00D72511">
          <w:rPr>
            <w:noProof/>
            <w:webHidden/>
          </w:rPr>
          <w:fldChar w:fldCharType="separate"/>
        </w:r>
        <w:r w:rsidR="00386BD7" w:rsidRPr="00D72511">
          <w:rPr>
            <w:noProof/>
            <w:webHidden/>
          </w:rPr>
          <w:t>14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6" w:history="1">
        <w:r w:rsidR="007965ED" w:rsidRPr="00D72511">
          <w:rPr>
            <w:rStyle w:val="ae"/>
            <w:rFonts w:eastAsia="Calibri"/>
            <w:noProof/>
            <w:color w:val="auto"/>
          </w:rPr>
          <w:t>1.9.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Иные общие 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_Toc411962906 \h </w:instrText>
        </w:r>
        <w:r w:rsidR="007965ED" w:rsidRPr="00D72511">
          <w:rPr>
            <w:noProof/>
            <w:webHidden/>
          </w:rPr>
        </w:r>
        <w:r w:rsidR="007965ED" w:rsidRPr="00D72511">
          <w:rPr>
            <w:noProof/>
            <w:webHidden/>
          </w:rPr>
          <w:fldChar w:fldCharType="separate"/>
        </w:r>
        <w:r w:rsidR="00386BD7" w:rsidRPr="00D72511">
          <w:rPr>
            <w:noProof/>
            <w:webHidden/>
          </w:rPr>
          <w:t>16</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07" w:history="1">
        <w:r w:rsidR="007965ED" w:rsidRPr="00D72511">
          <w:rPr>
            <w:rStyle w:val="ae"/>
            <w:rFonts w:eastAsia="Calibri"/>
            <w:noProof/>
            <w:color w:val="auto"/>
          </w:rPr>
          <w:t>ГЛАВА 2.</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ИНВЕСТИЦИОННАЯ СТАДИЯ. ПОДГОТОВИТЕЛЬНЫЙ ЭТАП</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_Toc411962907 \h </w:instrText>
        </w:r>
        <w:r w:rsidR="007965ED" w:rsidRPr="00D72511">
          <w:rPr>
            <w:noProof/>
            <w:webHidden/>
          </w:rPr>
        </w:r>
        <w:r w:rsidR="007965ED" w:rsidRPr="00D72511">
          <w:rPr>
            <w:noProof/>
            <w:webHidden/>
          </w:rPr>
          <w:fldChar w:fldCharType="separate"/>
        </w:r>
        <w:r w:rsidR="00386BD7" w:rsidRPr="00D72511">
          <w:rPr>
            <w:noProof/>
            <w:webHidden/>
          </w:rPr>
          <w:t>20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8" w:history="1">
        <w:r w:rsidR="007965ED" w:rsidRPr="00D72511">
          <w:rPr>
            <w:rStyle w:val="ae"/>
            <w:rFonts w:eastAsia="Calibri"/>
            <w:noProof/>
            <w:color w:val="auto"/>
          </w:rPr>
          <w:t>2.1.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Общие 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_Toc411962908 \h </w:instrText>
        </w:r>
        <w:r w:rsidR="007965ED" w:rsidRPr="00D72511">
          <w:rPr>
            <w:noProof/>
            <w:webHidden/>
          </w:rPr>
        </w:r>
        <w:r w:rsidR="007965ED" w:rsidRPr="00D72511">
          <w:rPr>
            <w:noProof/>
            <w:webHidden/>
          </w:rPr>
          <w:fldChar w:fldCharType="separate"/>
        </w:r>
        <w:r w:rsidR="00386BD7" w:rsidRPr="00D72511">
          <w:rPr>
            <w:noProof/>
            <w:webHidden/>
          </w:rPr>
          <w:t>20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09" w:history="1">
        <w:r w:rsidR="007965ED" w:rsidRPr="00D72511">
          <w:rPr>
            <w:rStyle w:val="ae"/>
            <w:rFonts w:eastAsia="Calibri"/>
            <w:noProof/>
            <w:color w:val="auto"/>
          </w:rPr>
          <w:t>2.2.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Выполнение предварительных мероприятий Инвестиционной Стадии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_Toc411962909 \h </w:instrText>
        </w:r>
        <w:r w:rsidR="007965ED" w:rsidRPr="00D72511">
          <w:rPr>
            <w:noProof/>
            <w:webHidden/>
          </w:rPr>
        </w:r>
        <w:r w:rsidR="007965ED" w:rsidRPr="00D72511">
          <w:rPr>
            <w:noProof/>
            <w:webHidden/>
          </w:rPr>
          <w:fldChar w:fldCharType="separate"/>
        </w:r>
        <w:r w:rsidR="00386BD7" w:rsidRPr="00D72511">
          <w:rPr>
            <w:noProof/>
            <w:webHidden/>
          </w:rPr>
          <w:t>21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0" w:history="1">
        <w:r w:rsidR="007965ED" w:rsidRPr="00D72511">
          <w:rPr>
            <w:rStyle w:val="ae"/>
            <w:rFonts w:eastAsia="Calibri"/>
            <w:noProof/>
            <w:color w:val="auto"/>
          </w:rPr>
          <w:t>2.3.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Выполнение Землеустроительных и Кадастровых Работ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_Toc411962910 \h </w:instrText>
        </w:r>
        <w:r w:rsidR="007965ED" w:rsidRPr="00D72511">
          <w:rPr>
            <w:noProof/>
            <w:webHidden/>
          </w:rPr>
        </w:r>
        <w:r w:rsidR="007965ED" w:rsidRPr="00D72511">
          <w:rPr>
            <w:noProof/>
            <w:webHidden/>
          </w:rPr>
          <w:fldChar w:fldCharType="separate"/>
        </w:r>
        <w:r w:rsidR="00386BD7" w:rsidRPr="00D72511">
          <w:rPr>
            <w:noProof/>
            <w:webHidden/>
          </w:rPr>
          <w:t>23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1" w:history="1">
        <w:r w:rsidR="007965ED" w:rsidRPr="00D72511">
          <w:rPr>
            <w:rStyle w:val="ae"/>
            <w:rFonts w:eastAsiaTheme="majorEastAsia"/>
            <w:noProof/>
            <w:color w:val="auto"/>
            <w:lang w:val="en-GB" w:eastAsia="en-US"/>
          </w:rPr>
          <w:t>2.4.</w:t>
        </w:r>
        <w:r w:rsidR="007965ED" w:rsidRPr="00D72511">
          <w:rPr>
            <w:rFonts w:asciiTheme="minorHAnsi" w:eastAsiaTheme="minorEastAsia" w:hAnsiTheme="minorHAnsi" w:cstheme="minorBidi"/>
            <w:bCs w:val="0"/>
            <w:noProof/>
            <w:sz w:val="22"/>
            <w:szCs w:val="22"/>
          </w:rPr>
          <w:tab/>
        </w:r>
        <w:r w:rsidR="007965ED" w:rsidRPr="00D72511">
          <w:rPr>
            <w:rStyle w:val="ae"/>
            <w:rFonts w:eastAsiaTheme="majorEastAsia"/>
            <w:noProof/>
            <w:color w:val="auto"/>
            <w:lang w:val="en-GB" w:eastAsia="en-US"/>
          </w:rPr>
          <w:t>Разработка Рабочей Документации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_Toc411962911 \h </w:instrText>
        </w:r>
        <w:r w:rsidR="007965ED" w:rsidRPr="00D72511">
          <w:rPr>
            <w:noProof/>
            <w:webHidden/>
          </w:rPr>
        </w:r>
        <w:r w:rsidR="007965ED" w:rsidRPr="00D72511">
          <w:rPr>
            <w:noProof/>
            <w:webHidden/>
          </w:rPr>
          <w:fldChar w:fldCharType="separate"/>
        </w:r>
        <w:r w:rsidR="00386BD7" w:rsidRPr="00D72511">
          <w:rPr>
            <w:noProof/>
            <w:webHidden/>
          </w:rPr>
          <w:t>24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2" w:history="1">
        <w:r w:rsidR="007965ED" w:rsidRPr="00D72511">
          <w:rPr>
            <w:rStyle w:val="ae"/>
            <w:rFonts w:eastAsiaTheme="majorEastAsia"/>
            <w:noProof/>
            <w:color w:val="auto"/>
            <w:lang w:val="en-GB" w:eastAsia="en-US"/>
          </w:rPr>
          <w:t>2.5.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Подготовка Территории Строительства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_Toc411962912 \h </w:instrText>
        </w:r>
        <w:r w:rsidR="007965ED" w:rsidRPr="00D72511">
          <w:rPr>
            <w:noProof/>
            <w:webHidden/>
          </w:rPr>
        </w:r>
        <w:r w:rsidR="007965ED" w:rsidRPr="00D72511">
          <w:rPr>
            <w:noProof/>
            <w:webHidden/>
          </w:rPr>
          <w:fldChar w:fldCharType="separate"/>
        </w:r>
        <w:r w:rsidR="00386BD7" w:rsidRPr="00D72511">
          <w:rPr>
            <w:noProof/>
            <w:webHidden/>
          </w:rPr>
          <w:t>26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3" w:history="1">
        <w:r w:rsidR="007965ED" w:rsidRPr="00D72511">
          <w:rPr>
            <w:rStyle w:val="ae"/>
            <w:rFonts w:eastAsia="Calibri"/>
            <w:noProof/>
            <w:color w:val="auto"/>
          </w:rPr>
          <w:t>2.6.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Технологический и Ценовой Аудит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_Toc411962913 \h </w:instrText>
        </w:r>
        <w:r w:rsidR="007965ED" w:rsidRPr="00D72511">
          <w:rPr>
            <w:noProof/>
            <w:webHidden/>
          </w:rPr>
        </w:r>
        <w:r w:rsidR="007965ED" w:rsidRPr="00D72511">
          <w:rPr>
            <w:noProof/>
            <w:webHidden/>
          </w:rPr>
          <w:fldChar w:fldCharType="separate"/>
        </w:r>
        <w:r w:rsidR="00386BD7" w:rsidRPr="00D72511">
          <w:rPr>
            <w:noProof/>
            <w:webHidden/>
          </w:rPr>
          <w:t>27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4" w:history="1">
        <w:r w:rsidR="007965ED" w:rsidRPr="00D72511">
          <w:rPr>
            <w:rStyle w:val="ae"/>
            <w:rFonts w:eastAsia="Calibri"/>
            <w:noProof/>
            <w:color w:val="auto"/>
          </w:rPr>
          <w:t>2.7.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Оптимизация Проектной Документации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_Toc411962914 \h </w:instrText>
        </w:r>
        <w:r w:rsidR="007965ED" w:rsidRPr="00D72511">
          <w:rPr>
            <w:noProof/>
            <w:webHidden/>
          </w:rPr>
        </w:r>
        <w:r w:rsidR="007965ED" w:rsidRPr="00D72511">
          <w:rPr>
            <w:noProof/>
            <w:webHidden/>
          </w:rPr>
          <w:fldChar w:fldCharType="separate"/>
        </w:r>
        <w:r w:rsidR="00386BD7" w:rsidRPr="00D72511">
          <w:rPr>
            <w:noProof/>
            <w:webHidden/>
          </w:rPr>
          <w:t>29</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15" w:history="1">
        <w:r w:rsidR="007965ED" w:rsidRPr="00D72511">
          <w:rPr>
            <w:rStyle w:val="ae"/>
            <w:rFonts w:eastAsia="Calibri"/>
            <w:noProof/>
            <w:color w:val="auto"/>
          </w:rPr>
          <w:t>ГЛАВА 3.</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ИНВЕСТИЦИОННАЯ СТАДИЯ. ЭТАП СТРОИТЕЛЬСТВА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_Toc411962915 \h </w:instrText>
        </w:r>
        <w:r w:rsidR="007965ED" w:rsidRPr="00D72511">
          <w:rPr>
            <w:noProof/>
            <w:webHidden/>
          </w:rPr>
        </w:r>
        <w:r w:rsidR="007965ED" w:rsidRPr="00D72511">
          <w:rPr>
            <w:noProof/>
            <w:webHidden/>
          </w:rPr>
          <w:fldChar w:fldCharType="separate"/>
        </w:r>
        <w:r w:rsidR="00386BD7" w:rsidRPr="00D72511">
          <w:rPr>
            <w:noProof/>
            <w:webHidden/>
          </w:rPr>
          <w:t>33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6" w:history="1">
        <w:r w:rsidR="007965ED" w:rsidRPr="00D72511">
          <w:rPr>
            <w:rStyle w:val="ae"/>
            <w:rFonts w:eastAsia="Calibri"/>
            <w:noProof/>
            <w:color w:val="auto"/>
          </w:rPr>
          <w:t>3.1.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Общие условия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_Toc411962916 \h </w:instrText>
        </w:r>
        <w:r w:rsidR="007965ED" w:rsidRPr="00D72511">
          <w:rPr>
            <w:noProof/>
            <w:webHidden/>
          </w:rPr>
        </w:r>
        <w:r w:rsidR="007965ED" w:rsidRPr="00D72511">
          <w:rPr>
            <w:noProof/>
            <w:webHidden/>
          </w:rPr>
          <w:fldChar w:fldCharType="separate"/>
        </w:r>
        <w:r w:rsidR="00386BD7" w:rsidRPr="00D72511">
          <w:rPr>
            <w:noProof/>
            <w:webHidden/>
          </w:rPr>
          <w:t>33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7" w:history="1">
        <w:r w:rsidR="007965ED" w:rsidRPr="00D72511">
          <w:rPr>
            <w:rStyle w:val="ae"/>
            <w:rFonts w:eastAsia="Calibri"/>
            <w:noProof/>
            <w:color w:val="auto"/>
          </w:rPr>
          <w:t>3.2.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Начало Строительства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_Toc411962917 \h </w:instrText>
        </w:r>
        <w:r w:rsidR="007965ED" w:rsidRPr="00D72511">
          <w:rPr>
            <w:noProof/>
            <w:webHidden/>
          </w:rPr>
        </w:r>
        <w:r w:rsidR="007965ED" w:rsidRPr="00D72511">
          <w:rPr>
            <w:noProof/>
            <w:webHidden/>
          </w:rPr>
          <w:fldChar w:fldCharType="separate"/>
        </w:r>
        <w:r w:rsidR="00386BD7" w:rsidRPr="00D72511">
          <w:rPr>
            <w:noProof/>
            <w:webHidden/>
          </w:rPr>
          <w:t>36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8" w:history="1">
        <w:r w:rsidR="007965ED" w:rsidRPr="00D72511">
          <w:rPr>
            <w:rStyle w:val="ae"/>
            <w:rFonts w:eastAsia="Calibri"/>
            <w:noProof/>
            <w:color w:val="auto"/>
          </w:rPr>
          <w:t>3.3.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План работ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_Toc411962918 \h </w:instrText>
        </w:r>
        <w:r w:rsidR="007965ED" w:rsidRPr="00D72511">
          <w:rPr>
            <w:noProof/>
            <w:webHidden/>
          </w:rPr>
        </w:r>
        <w:r w:rsidR="007965ED" w:rsidRPr="00D72511">
          <w:rPr>
            <w:noProof/>
            <w:webHidden/>
          </w:rPr>
          <w:fldChar w:fldCharType="separate"/>
        </w:r>
        <w:r w:rsidR="00386BD7" w:rsidRPr="00D72511">
          <w:rPr>
            <w:noProof/>
            <w:webHidden/>
          </w:rPr>
          <w:t>36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19" w:history="1">
        <w:r w:rsidR="007965ED" w:rsidRPr="00D72511">
          <w:rPr>
            <w:rStyle w:val="ae"/>
            <w:rFonts w:eastAsia="Calibri"/>
            <w:noProof/>
            <w:color w:val="auto"/>
          </w:rPr>
          <w:t>3.4.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Строительная Площадка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_Toc411962919 \h </w:instrText>
        </w:r>
        <w:r w:rsidR="007965ED" w:rsidRPr="00D72511">
          <w:rPr>
            <w:noProof/>
            <w:webHidden/>
          </w:rPr>
        </w:r>
        <w:r w:rsidR="007965ED" w:rsidRPr="00D72511">
          <w:rPr>
            <w:noProof/>
            <w:webHidden/>
          </w:rPr>
          <w:fldChar w:fldCharType="separate"/>
        </w:r>
        <w:r w:rsidR="00386BD7" w:rsidRPr="00D72511">
          <w:rPr>
            <w:noProof/>
            <w:webHidden/>
          </w:rPr>
          <w:t>39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0" w:history="1">
        <w:r w:rsidR="007965ED" w:rsidRPr="00D72511">
          <w:rPr>
            <w:rStyle w:val="ae"/>
            <w:rFonts w:eastAsia="Calibri"/>
            <w:noProof/>
            <w:color w:val="auto"/>
          </w:rPr>
          <w:t>3.5.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Материалы и оборудование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_Toc411962920 \h </w:instrText>
        </w:r>
        <w:r w:rsidR="007965ED" w:rsidRPr="00D72511">
          <w:rPr>
            <w:noProof/>
            <w:webHidden/>
          </w:rPr>
        </w:r>
        <w:r w:rsidR="007965ED" w:rsidRPr="00D72511">
          <w:rPr>
            <w:noProof/>
            <w:webHidden/>
          </w:rPr>
          <w:fldChar w:fldCharType="separate"/>
        </w:r>
        <w:r w:rsidR="00386BD7" w:rsidRPr="00D72511">
          <w:rPr>
            <w:noProof/>
            <w:webHidden/>
          </w:rPr>
          <w:t>42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1" w:history="1">
        <w:r w:rsidR="007965ED" w:rsidRPr="00D72511">
          <w:rPr>
            <w:rStyle w:val="ae"/>
            <w:rFonts w:eastAsia="Calibri"/>
            <w:noProof/>
            <w:color w:val="auto"/>
          </w:rPr>
          <w:t>3.6.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Контроль над Строительством</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_Toc411962921 \h </w:instrText>
        </w:r>
        <w:r w:rsidR="007965ED" w:rsidRPr="00D72511">
          <w:rPr>
            <w:noProof/>
            <w:webHidden/>
          </w:rPr>
        </w:r>
        <w:r w:rsidR="007965ED" w:rsidRPr="00D72511">
          <w:rPr>
            <w:noProof/>
            <w:webHidden/>
          </w:rPr>
          <w:fldChar w:fldCharType="separate"/>
        </w:r>
        <w:r w:rsidR="00386BD7" w:rsidRPr="00D72511">
          <w:rPr>
            <w:noProof/>
            <w:webHidden/>
          </w:rPr>
          <w:t>43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2" w:history="1">
        <w:r w:rsidR="007965ED" w:rsidRPr="00D72511">
          <w:rPr>
            <w:rStyle w:val="ae"/>
            <w:rFonts w:eastAsia="Calibri"/>
            <w:noProof/>
            <w:color w:val="auto"/>
          </w:rPr>
          <w:t>3.7.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Скрытые Работы и Ответственные Конструкции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_Toc411962922 \h </w:instrText>
        </w:r>
        <w:r w:rsidR="007965ED" w:rsidRPr="00D72511">
          <w:rPr>
            <w:noProof/>
            <w:webHidden/>
          </w:rPr>
        </w:r>
        <w:r w:rsidR="007965ED" w:rsidRPr="00D72511">
          <w:rPr>
            <w:noProof/>
            <w:webHidden/>
          </w:rPr>
          <w:fldChar w:fldCharType="separate"/>
        </w:r>
        <w:r w:rsidR="00386BD7" w:rsidRPr="00D72511">
          <w:rPr>
            <w:noProof/>
            <w:webHidden/>
          </w:rPr>
          <w:t>46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3" w:history="1">
        <w:r w:rsidR="007965ED" w:rsidRPr="00D72511">
          <w:rPr>
            <w:rStyle w:val="ae"/>
            <w:rFonts w:eastAsia="Calibri"/>
            <w:noProof/>
            <w:color w:val="auto"/>
          </w:rPr>
          <w:t>3.8.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Исполнительная Документация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_Toc411962923 \h </w:instrText>
        </w:r>
        <w:r w:rsidR="007965ED" w:rsidRPr="00D72511">
          <w:rPr>
            <w:noProof/>
            <w:webHidden/>
          </w:rPr>
        </w:r>
        <w:r w:rsidR="007965ED" w:rsidRPr="00D72511">
          <w:rPr>
            <w:noProof/>
            <w:webHidden/>
          </w:rPr>
          <w:fldChar w:fldCharType="separate"/>
        </w:r>
        <w:r w:rsidR="00386BD7" w:rsidRPr="00D72511">
          <w:rPr>
            <w:noProof/>
            <w:webHidden/>
          </w:rPr>
          <w:t>47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4" w:history="1">
        <w:r w:rsidR="007965ED" w:rsidRPr="00D72511">
          <w:rPr>
            <w:rStyle w:val="ae"/>
            <w:rFonts w:eastAsia="Calibri"/>
            <w:noProof/>
            <w:color w:val="auto"/>
          </w:rPr>
          <w:t>3.9.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Археологические Объекты, массовые захоронения, Опасные Вещества и месторождения полезных ископаемых, Инженерные Коммуникации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_Toc411962924 \h </w:instrText>
        </w:r>
        <w:r w:rsidR="007965ED" w:rsidRPr="00D72511">
          <w:rPr>
            <w:noProof/>
            <w:webHidden/>
          </w:rPr>
        </w:r>
        <w:r w:rsidR="007965ED" w:rsidRPr="00D72511">
          <w:rPr>
            <w:noProof/>
            <w:webHidden/>
          </w:rPr>
          <w:fldChar w:fldCharType="separate"/>
        </w:r>
        <w:r w:rsidR="00386BD7" w:rsidRPr="00D72511">
          <w:rPr>
            <w:noProof/>
            <w:webHidden/>
          </w:rPr>
          <w:t>48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5" w:history="1">
        <w:r w:rsidR="007965ED" w:rsidRPr="00D72511">
          <w:rPr>
            <w:rStyle w:val="ae"/>
            <w:rFonts w:eastAsia="Calibri"/>
            <w:noProof/>
            <w:color w:val="auto"/>
          </w:rPr>
          <w:t>3.10.</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Приостановка Строительства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_Toc411962925 \h </w:instrText>
        </w:r>
        <w:r w:rsidR="007965ED" w:rsidRPr="00D72511">
          <w:rPr>
            <w:noProof/>
            <w:webHidden/>
          </w:rPr>
        </w:r>
        <w:r w:rsidR="007965ED" w:rsidRPr="00D72511">
          <w:rPr>
            <w:noProof/>
            <w:webHidden/>
          </w:rPr>
          <w:fldChar w:fldCharType="separate"/>
        </w:r>
        <w:r w:rsidR="00386BD7" w:rsidRPr="00D72511">
          <w:rPr>
            <w:noProof/>
            <w:webHidden/>
          </w:rPr>
          <w:t>50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6" w:history="1">
        <w:r w:rsidR="007965ED" w:rsidRPr="00D72511">
          <w:rPr>
            <w:rStyle w:val="ae"/>
            <w:rFonts w:eastAsia="Calibri"/>
            <w:noProof/>
            <w:color w:val="auto"/>
          </w:rPr>
          <w:t>3.11.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Приемка работ по Строительству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_Toc411962926 \h </w:instrText>
        </w:r>
        <w:r w:rsidR="007965ED" w:rsidRPr="00D72511">
          <w:rPr>
            <w:noProof/>
            <w:webHidden/>
          </w:rPr>
        </w:r>
        <w:r w:rsidR="007965ED" w:rsidRPr="00D72511">
          <w:rPr>
            <w:noProof/>
            <w:webHidden/>
          </w:rPr>
          <w:fldChar w:fldCharType="separate"/>
        </w:r>
        <w:r w:rsidR="00386BD7" w:rsidRPr="00D72511">
          <w:rPr>
            <w:noProof/>
            <w:webHidden/>
          </w:rPr>
          <w:t>51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7" w:history="1">
        <w:r w:rsidR="007965ED" w:rsidRPr="00D72511">
          <w:rPr>
            <w:rStyle w:val="ae"/>
            <w:rFonts w:eastAsia="Calibri"/>
            <w:noProof/>
            <w:color w:val="auto"/>
          </w:rPr>
          <w:t>3.12.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Получение Разрешения на Ввод в Эксплуатацию</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_Toc411962927 \h </w:instrText>
        </w:r>
        <w:r w:rsidR="007965ED" w:rsidRPr="00D72511">
          <w:rPr>
            <w:noProof/>
            <w:webHidden/>
          </w:rPr>
        </w:r>
        <w:r w:rsidR="007965ED" w:rsidRPr="00D72511">
          <w:rPr>
            <w:noProof/>
            <w:webHidden/>
          </w:rPr>
          <w:fldChar w:fldCharType="separate"/>
        </w:r>
        <w:r w:rsidR="00386BD7" w:rsidRPr="00D72511">
          <w:rPr>
            <w:noProof/>
            <w:webHidden/>
          </w:rPr>
          <w:t>55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8" w:history="1">
        <w:r w:rsidR="007965ED" w:rsidRPr="00D72511">
          <w:rPr>
            <w:rStyle w:val="ae"/>
            <w:rFonts w:eastAsia="Calibri"/>
            <w:noProof/>
            <w:color w:val="auto"/>
          </w:rPr>
          <w:t>3.13.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Постановка на Кадастровый Учет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_Toc411962928 \h </w:instrText>
        </w:r>
        <w:r w:rsidR="007965ED" w:rsidRPr="00D72511">
          <w:rPr>
            <w:noProof/>
            <w:webHidden/>
          </w:rPr>
        </w:r>
        <w:r w:rsidR="007965ED" w:rsidRPr="00D72511">
          <w:rPr>
            <w:noProof/>
            <w:webHidden/>
          </w:rPr>
          <w:fldChar w:fldCharType="separate"/>
        </w:r>
        <w:r w:rsidR="00386BD7" w:rsidRPr="00D72511">
          <w:rPr>
            <w:noProof/>
            <w:webHidden/>
          </w:rPr>
          <w:t>55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29" w:history="1">
        <w:r w:rsidR="007965ED" w:rsidRPr="00D72511">
          <w:rPr>
            <w:rStyle w:val="ae"/>
            <w:rFonts w:eastAsia="Calibri"/>
            <w:noProof/>
            <w:color w:val="auto"/>
          </w:rPr>
          <w:t>3.14.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Государственная Регистрация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_Toc411962929 \h </w:instrText>
        </w:r>
        <w:r w:rsidR="007965ED" w:rsidRPr="00D72511">
          <w:rPr>
            <w:noProof/>
            <w:webHidden/>
          </w:rPr>
        </w:r>
        <w:r w:rsidR="007965ED" w:rsidRPr="00D72511">
          <w:rPr>
            <w:noProof/>
            <w:webHidden/>
          </w:rPr>
          <w:fldChar w:fldCharType="separate"/>
        </w:r>
        <w:r w:rsidR="00386BD7" w:rsidRPr="00D72511">
          <w:rPr>
            <w:noProof/>
            <w:webHidden/>
          </w:rPr>
          <w:t>55</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30" w:history="1">
        <w:r w:rsidR="007965ED" w:rsidRPr="00D72511">
          <w:rPr>
            <w:rStyle w:val="ae"/>
            <w:rFonts w:eastAsia="Calibri"/>
            <w:noProof/>
            <w:color w:val="auto"/>
          </w:rPr>
          <w:t>ГЛАВА 4.</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lang w:val="en-GB"/>
          </w:rPr>
          <w:t>ЭКСПЛУАТАЦИОННАЯ СТАДИЯ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_Toc411962930 \h </w:instrText>
        </w:r>
        <w:r w:rsidR="007965ED" w:rsidRPr="00D72511">
          <w:rPr>
            <w:noProof/>
            <w:webHidden/>
          </w:rPr>
        </w:r>
        <w:r w:rsidR="007965ED" w:rsidRPr="00D72511">
          <w:rPr>
            <w:noProof/>
            <w:webHidden/>
          </w:rPr>
          <w:fldChar w:fldCharType="separate"/>
        </w:r>
        <w:r w:rsidR="00386BD7" w:rsidRPr="00D72511">
          <w:rPr>
            <w:noProof/>
            <w:webHidden/>
          </w:rPr>
          <w:t>57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1" w:history="1">
        <w:r w:rsidR="007965ED" w:rsidRPr="00D72511">
          <w:rPr>
            <w:rStyle w:val="ae"/>
            <w:rFonts w:eastAsia="Calibri"/>
            <w:noProof/>
            <w:color w:val="auto"/>
          </w:rPr>
          <w:t>4.1.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Общие 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_Toc411962931 \h </w:instrText>
        </w:r>
        <w:r w:rsidR="007965ED" w:rsidRPr="00D72511">
          <w:rPr>
            <w:noProof/>
            <w:webHidden/>
          </w:rPr>
        </w:r>
        <w:r w:rsidR="007965ED" w:rsidRPr="00D72511">
          <w:rPr>
            <w:noProof/>
            <w:webHidden/>
          </w:rPr>
          <w:fldChar w:fldCharType="separate"/>
        </w:r>
        <w:r w:rsidR="00386BD7" w:rsidRPr="00D72511">
          <w:rPr>
            <w:noProof/>
            <w:webHidden/>
          </w:rPr>
          <w:t>57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2" w:history="1">
        <w:r w:rsidR="007965ED" w:rsidRPr="00D72511">
          <w:rPr>
            <w:rStyle w:val="ae"/>
            <w:rFonts w:eastAsia="Calibri"/>
            <w:noProof/>
            <w:color w:val="auto"/>
          </w:rPr>
          <w:t>4.2.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Начало Эксплуатации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_Toc411962932 \h </w:instrText>
        </w:r>
        <w:r w:rsidR="007965ED" w:rsidRPr="00D72511">
          <w:rPr>
            <w:noProof/>
            <w:webHidden/>
          </w:rPr>
        </w:r>
        <w:r w:rsidR="007965ED" w:rsidRPr="00D72511">
          <w:rPr>
            <w:noProof/>
            <w:webHidden/>
          </w:rPr>
          <w:fldChar w:fldCharType="separate"/>
        </w:r>
        <w:r w:rsidR="00386BD7" w:rsidRPr="00D72511">
          <w:rPr>
            <w:noProof/>
            <w:webHidden/>
          </w:rPr>
          <w:t>59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3" w:history="1">
        <w:r w:rsidR="007965ED" w:rsidRPr="00D72511">
          <w:rPr>
            <w:rStyle w:val="ae"/>
            <w:rFonts w:eastAsia="Calibri"/>
            <w:noProof/>
            <w:color w:val="auto"/>
          </w:rPr>
          <w:t>4.3.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Требования к Автомобильной Дороге. Доступность. Организация Дорожного Движения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_Toc411962933 \h </w:instrText>
        </w:r>
        <w:r w:rsidR="007965ED" w:rsidRPr="00D72511">
          <w:rPr>
            <w:noProof/>
            <w:webHidden/>
          </w:rPr>
        </w:r>
        <w:r w:rsidR="007965ED" w:rsidRPr="00D72511">
          <w:rPr>
            <w:noProof/>
            <w:webHidden/>
          </w:rPr>
          <w:fldChar w:fldCharType="separate"/>
        </w:r>
        <w:r w:rsidR="00386BD7" w:rsidRPr="00D72511">
          <w:rPr>
            <w:noProof/>
            <w:webHidden/>
          </w:rPr>
          <w:t>60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4" w:history="1">
        <w:r w:rsidR="007965ED" w:rsidRPr="00D72511">
          <w:rPr>
            <w:rStyle w:val="ae"/>
            <w:rFonts w:eastAsia="Calibri"/>
            <w:noProof/>
            <w:color w:val="auto"/>
          </w:rPr>
          <w:t>4.4.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Оказание услуг Пользователям</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_Toc411962934 \h </w:instrText>
        </w:r>
        <w:r w:rsidR="007965ED" w:rsidRPr="00D72511">
          <w:rPr>
            <w:noProof/>
            <w:webHidden/>
          </w:rPr>
        </w:r>
        <w:r w:rsidR="007965ED" w:rsidRPr="00D72511">
          <w:rPr>
            <w:noProof/>
            <w:webHidden/>
          </w:rPr>
          <w:fldChar w:fldCharType="separate"/>
        </w:r>
        <w:r w:rsidR="00386BD7" w:rsidRPr="00D72511">
          <w:rPr>
            <w:noProof/>
            <w:webHidden/>
          </w:rPr>
          <w:t>64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5" w:history="1">
        <w:r w:rsidR="007965ED" w:rsidRPr="00D72511">
          <w:rPr>
            <w:rStyle w:val="ae"/>
            <w:rFonts w:eastAsia="Calibri"/>
            <w:noProof/>
            <w:color w:val="auto"/>
          </w:rPr>
          <w:t>4.5.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Эксплуатация СВП и АСУДД</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_Toc411962935 \h </w:instrText>
        </w:r>
        <w:r w:rsidR="007965ED" w:rsidRPr="00D72511">
          <w:rPr>
            <w:noProof/>
            <w:webHidden/>
          </w:rPr>
        </w:r>
        <w:r w:rsidR="007965ED" w:rsidRPr="00D72511">
          <w:rPr>
            <w:noProof/>
            <w:webHidden/>
          </w:rPr>
          <w:fldChar w:fldCharType="separate"/>
        </w:r>
        <w:r w:rsidR="00386BD7" w:rsidRPr="00D72511">
          <w:rPr>
            <w:noProof/>
            <w:webHidden/>
          </w:rPr>
          <w:t>64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6" w:history="1">
        <w:r w:rsidR="007965ED" w:rsidRPr="00D72511">
          <w:rPr>
            <w:rStyle w:val="ae"/>
            <w:rFonts w:eastAsia="Calibri"/>
            <w:noProof/>
            <w:color w:val="auto"/>
          </w:rPr>
          <w:t>4.6.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Программное обеспечение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_Toc411962936 \h </w:instrText>
        </w:r>
        <w:r w:rsidR="007965ED" w:rsidRPr="00D72511">
          <w:rPr>
            <w:noProof/>
            <w:webHidden/>
          </w:rPr>
        </w:r>
        <w:r w:rsidR="007965ED" w:rsidRPr="00D72511">
          <w:rPr>
            <w:noProof/>
            <w:webHidden/>
          </w:rPr>
          <w:fldChar w:fldCharType="separate"/>
        </w:r>
        <w:r w:rsidR="00386BD7" w:rsidRPr="00D72511">
          <w:rPr>
            <w:noProof/>
            <w:webHidden/>
          </w:rPr>
          <w:t>64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7" w:history="1">
        <w:r w:rsidR="007965ED" w:rsidRPr="00D72511">
          <w:rPr>
            <w:rStyle w:val="ae"/>
            <w:rFonts w:eastAsia="Calibri"/>
            <w:noProof/>
            <w:color w:val="auto"/>
          </w:rPr>
          <w:t>4.7.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Содержание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_Toc411962937 \h </w:instrText>
        </w:r>
        <w:r w:rsidR="007965ED" w:rsidRPr="00D72511">
          <w:rPr>
            <w:noProof/>
            <w:webHidden/>
          </w:rPr>
        </w:r>
        <w:r w:rsidR="007965ED" w:rsidRPr="00D72511">
          <w:rPr>
            <w:noProof/>
            <w:webHidden/>
          </w:rPr>
          <w:fldChar w:fldCharType="separate"/>
        </w:r>
        <w:r w:rsidR="00386BD7" w:rsidRPr="00D72511">
          <w:rPr>
            <w:noProof/>
            <w:webHidden/>
          </w:rPr>
          <w:t>65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8" w:history="1">
        <w:r w:rsidR="007965ED" w:rsidRPr="00D72511">
          <w:rPr>
            <w:rStyle w:val="ae"/>
            <w:rFonts w:eastAsia="Calibri"/>
            <w:noProof/>
            <w:color w:val="auto"/>
          </w:rPr>
          <w:t>4.8.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Сроки выполнения отдельных видов работ по Содержанию</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_Toc411962938 \h </w:instrText>
        </w:r>
        <w:r w:rsidR="007965ED" w:rsidRPr="00D72511">
          <w:rPr>
            <w:noProof/>
            <w:webHidden/>
          </w:rPr>
        </w:r>
        <w:r w:rsidR="007965ED" w:rsidRPr="00D72511">
          <w:rPr>
            <w:noProof/>
            <w:webHidden/>
          </w:rPr>
          <w:fldChar w:fldCharType="separate"/>
        </w:r>
        <w:r w:rsidR="00386BD7" w:rsidRPr="00D72511">
          <w:rPr>
            <w:noProof/>
            <w:webHidden/>
          </w:rPr>
          <w:t>67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39" w:history="1">
        <w:r w:rsidR="007965ED" w:rsidRPr="00D72511">
          <w:rPr>
            <w:rStyle w:val="ae"/>
            <w:rFonts w:eastAsia="Calibri"/>
            <w:noProof/>
            <w:color w:val="auto"/>
          </w:rPr>
          <w:t>4.9.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Приемка работ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_Toc411962939 \h </w:instrText>
        </w:r>
        <w:r w:rsidR="007965ED" w:rsidRPr="00D72511">
          <w:rPr>
            <w:noProof/>
            <w:webHidden/>
          </w:rPr>
        </w:r>
        <w:r w:rsidR="007965ED" w:rsidRPr="00D72511">
          <w:rPr>
            <w:noProof/>
            <w:webHidden/>
          </w:rPr>
          <w:fldChar w:fldCharType="separate"/>
        </w:r>
        <w:r w:rsidR="00386BD7" w:rsidRPr="00D72511">
          <w:rPr>
            <w:noProof/>
            <w:webHidden/>
          </w:rPr>
          <w:t>67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0" w:history="1">
        <w:r w:rsidR="007965ED" w:rsidRPr="00D72511">
          <w:rPr>
            <w:rStyle w:val="ae"/>
            <w:rFonts w:eastAsia="Calibri"/>
            <w:noProof/>
            <w:color w:val="auto"/>
          </w:rPr>
          <w:t>4.10.</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Общие условия по Ремонту и Капитальному Ремонту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_Toc411962940 \h </w:instrText>
        </w:r>
        <w:r w:rsidR="007965ED" w:rsidRPr="00D72511">
          <w:rPr>
            <w:noProof/>
            <w:webHidden/>
          </w:rPr>
        </w:r>
        <w:r w:rsidR="007965ED" w:rsidRPr="00D72511">
          <w:rPr>
            <w:noProof/>
            <w:webHidden/>
          </w:rPr>
          <w:fldChar w:fldCharType="separate"/>
        </w:r>
        <w:r w:rsidR="00386BD7" w:rsidRPr="00D72511">
          <w:rPr>
            <w:noProof/>
            <w:webHidden/>
          </w:rPr>
          <w:t>68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1" w:history="1">
        <w:r w:rsidR="007965ED" w:rsidRPr="00D72511">
          <w:rPr>
            <w:rStyle w:val="ae"/>
            <w:rFonts w:eastAsia="Calibri"/>
            <w:noProof/>
            <w:color w:val="auto"/>
          </w:rPr>
          <w:t>4.11.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Ремонт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_Toc411962941 \h </w:instrText>
        </w:r>
        <w:r w:rsidR="007965ED" w:rsidRPr="00D72511">
          <w:rPr>
            <w:noProof/>
            <w:webHidden/>
          </w:rPr>
        </w:r>
        <w:r w:rsidR="007965ED" w:rsidRPr="00D72511">
          <w:rPr>
            <w:noProof/>
            <w:webHidden/>
          </w:rPr>
          <w:fldChar w:fldCharType="separate"/>
        </w:r>
        <w:r w:rsidR="00386BD7" w:rsidRPr="00D72511">
          <w:rPr>
            <w:noProof/>
            <w:webHidden/>
          </w:rPr>
          <w:t>70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2" w:history="1">
        <w:r w:rsidR="007965ED" w:rsidRPr="00D72511">
          <w:rPr>
            <w:rStyle w:val="ae"/>
            <w:rFonts w:eastAsia="Calibri"/>
            <w:noProof/>
            <w:color w:val="auto"/>
          </w:rPr>
          <w:t>4.12.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Капитальный Ремонт</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_Toc411962942 \h </w:instrText>
        </w:r>
        <w:r w:rsidR="007965ED" w:rsidRPr="00D72511">
          <w:rPr>
            <w:noProof/>
            <w:webHidden/>
          </w:rPr>
        </w:r>
        <w:r w:rsidR="007965ED" w:rsidRPr="00D72511">
          <w:rPr>
            <w:noProof/>
            <w:webHidden/>
          </w:rPr>
          <w:fldChar w:fldCharType="separate"/>
        </w:r>
        <w:r w:rsidR="00386BD7" w:rsidRPr="00D72511">
          <w:rPr>
            <w:noProof/>
            <w:webHidden/>
          </w:rPr>
          <w:t>71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3" w:history="1">
        <w:r w:rsidR="007965ED" w:rsidRPr="00D72511">
          <w:rPr>
            <w:rStyle w:val="ae"/>
            <w:rFonts w:eastAsia="Calibri"/>
            <w:noProof/>
            <w:color w:val="auto"/>
          </w:rPr>
          <w:t>4.13.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Сдача и приемка работ по Ремонту, Капитальному Ремонту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_Toc411962943 \h </w:instrText>
        </w:r>
        <w:r w:rsidR="007965ED" w:rsidRPr="00D72511">
          <w:rPr>
            <w:noProof/>
            <w:webHidden/>
          </w:rPr>
        </w:r>
        <w:r w:rsidR="007965ED" w:rsidRPr="00D72511">
          <w:rPr>
            <w:noProof/>
            <w:webHidden/>
          </w:rPr>
          <w:fldChar w:fldCharType="separate"/>
        </w:r>
        <w:r w:rsidR="00386BD7" w:rsidRPr="00D72511">
          <w:rPr>
            <w:noProof/>
            <w:webHidden/>
          </w:rPr>
          <w:t>72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4" w:history="1">
        <w:r w:rsidR="007965ED" w:rsidRPr="00D72511">
          <w:rPr>
            <w:rStyle w:val="ae"/>
            <w:rFonts w:eastAsia="Calibri"/>
            <w:noProof/>
            <w:color w:val="auto"/>
          </w:rPr>
          <w:t>4.14.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Ввод в Эксплуатацию после Ремонта, Капитального Ремонта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_Toc411962944 \h </w:instrText>
        </w:r>
        <w:r w:rsidR="007965ED" w:rsidRPr="00D72511">
          <w:rPr>
            <w:noProof/>
            <w:webHidden/>
          </w:rPr>
        </w:r>
        <w:r w:rsidR="007965ED" w:rsidRPr="00D72511">
          <w:rPr>
            <w:noProof/>
            <w:webHidden/>
          </w:rPr>
          <w:fldChar w:fldCharType="separate"/>
        </w:r>
        <w:r w:rsidR="00386BD7" w:rsidRPr="00D72511">
          <w:rPr>
            <w:noProof/>
            <w:webHidden/>
          </w:rPr>
          <w:t>73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5" w:history="1">
        <w:r w:rsidR="007965ED" w:rsidRPr="00D72511">
          <w:rPr>
            <w:rStyle w:val="ae"/>
            <w:rFonts w:eastAsia="Calibri"/>
            <w:noProof/>
            <w:color w:val="auto"/>
          </w:rPr>
          <w:t>4.15.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Материалы, оборудование и выполнение Ремонта, Капитального Ремонта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_Toc411962945 \h </w:instrText>
        </w:r>
        <w:r w:rsidR="007965ED" w:rsidRPr="00D72511">
          <w:rPr>
            <w:noProof/>
            <w:webHidden/>
          </w:rPr>
        </w:r>
        <w:r w:rsidR="007965ED" w:rsidRPr="00D72511">
          <w:rPr>
            <w:noProof/>
            <w:webHidden/>
          </w:rPr>
          <w:fldChar w:fldCharType="separate"/>
        </w:r>
        <w:r w:rsidR="00386BD7" w:rsidRPr="00D72511">
          <w:rPr>
            <w:noProof/>
            <w:webHidden/>
          </w:rPr>
          <w:t>73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6" w:history="1">
        <w:r w:rsidR="007965ED" w:rsidRPr="00D72511">
          <w:rPr>
            <w:rStyle w:val="ae"/>
            <w:rFonts w:eastAsia="Calibri"/>
            <w:noProof/>
            <w:color w:val="auto"/>
          </w:rPr>
          <w:t>4.16.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Контроль на Эксплуатационной Стадии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_Toc411962946 \h </w:instrText>
        </w:r>
        <w:r w:rsidR="007965ED" w:rsidRPr="00D72511">
          <w:rPr>
            <w:noProof/>
            <w:webHidden/>
          </w:rPr>
        </w:r>
        <w:r w:rsidR="007965ED" w:rsidRPr="00D72511">
          <w:rPr>
            <w:noProof/>
            <w:webHidden/>
          </w:rPr>
          <w:fldChar w:fldCharType="separate"/>
        </w:r>
        <w:r w:rsidR="00386BD7" w:rsidRPr="00D72511">
          <w:rPr>
            <w:noProof/>
            <w:webHidden/>
          </w:rPr>
          <w:t>73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7" w:history="1">
        <w:r w:rsidR="007965ED" w:rsidRPr="00D72511">
          <w:rPr>
            <w:rStyle w:val="ae"/>
            <w:rFonts w:eastAsia="Calibri"/>
            <w:noProof/>
            <w:color w:val="auto"/>
          </w:rPr>
          <w:t>4.17.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Отчетность Исполнителя в рамках Эксплуатации СВП и АСУДД</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_Toc411962947 \h </w:instrText>
        </w:r>
        <w:r w:rsidR="007965ED" w:rsidRPr="00D72511">
          <w:rPr>
            <w:noProof/>
            <w:webHidden/>
          </w:rPr>
        </w:r>
        <w:r w:rsidR="007965ED" w:rsidRPr="00D72511">
          <w:rPr>
            <w:noProof/>
            <w:webHidden/>
          </w:rPr>
          <w:fldChar w:fldCharType="separate"/>
        </w:r>
        <w:r w:rsidR="00386BD7" w:rsidRPr="00D72511">
          <w:rPr>
            <w:noProof/>
            <w:webHidden/>
          </w:rPr>
          <w:t>76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8" w:history="1">
        <w:r w:rsidR="007965ED" w:rsidRPr="00D72511">
          <w:rPr>
            <w:rStyle w:val="ae"/>
            <w:rFonts w:eastAsia="Calibri"/>
            <w:noProof/>
            <w:color w:val="auto"/>
          </w:rPr>
          <w:t>4.18.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Отчетность Исполнителя в рамках Содержания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_Toc411962948 \h </w:instrText>
        </w:r>
        <w:r w:rsidR="007965ED" w:rsidRPr="00D72511">
          <w:rPr>
            <w:noProof/>
            <w:webHidden/>
          </w:rPr>
        </w:r>
        <w:r w:rsidR="007965ED" w:rsidRPr="00D72511">
          <w:rPr>
            <w:noProof/>
            <w:webHidden/>
          </w:rPr>
          <w:fldChar w:fldCharType="separate"/>
        </w:r>
        <w:r w:rsidR="00386BD7" w:rsidRPr="00D72511">
          <w:rPr>
            <w:noProof/>
            <w:webHidden/>
          </w:rPr>
          <w:t>77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49" w:history="1">
        <w:r w:rsidR="007965ED" w:rsidRPr="00D72511">
          <w:rPr>
            <w:rStyle w:val="ae"/>
            <w:rFonts w:eastAsia="Calibri"/>
            <w:noProof/>
            <w:color w:val="auto"/>
          </w:rPr>
          <w:t>4.19.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Отчетность Исполнения по Ремонту, Капитальному Ремонту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_Toc411962949 \h </w:instrText>
        </w:r>
        <w:r w:rsidR="007965ED" w:rsidRPr="00D72511">
          <w:rPr>
            <w:noProof/>
            <w:webHidden/>
          </w:rPr>
        </w:r>
        <w:r w:rsidR="007965ED" w:rsidRPr="00D72511">
          <w:rPr>
            <w:noProof/>
            <w:webHidden/>
          </w:rPr>
          <w:fldChar w:fldCharType="separate"/>
        </w:r>
        <w:r w:rsidR="00386BD7" w:rsidRPr="00D72511">
          <w:rPr>
            <w:noProof/>
            <w:webHidden/>
          </w:rPr>
          <w:t>77</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50" w:history="1">
        <w:r w:rsidR="007965ED" w:rsidRPr="00D72511">
          <w:rPr>
            <w:rStyle w:val="ae"/>
            <w:rFonts w:eastAsia="Calibri"/>
            <w:noProof/>
            <w:color w:val="auto"/>
          </w:rPr>
          <w:t>ГЛАВА 5.</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MS Mincho"/>
            <w:noProof/>
            <w:color w:val="auto"/>
            <w:w w:val="0"/>
          </w:rPr>
          <w:t>ФИНАН</w:t>
        </w:r>
        <w:r w:rsidR="007965ED" w:rsidRPr="00D72511">
          <w:rPr>
            <w:rStyle w:val="ae"/>
            <w:rFonts w:eastAsia="Calibri"/>
            <w:noProof/>
            <w:color w:val="auto"/>
          </w:rPr>
          <w:t>СИРОВАНИЕ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_Toc411962950 \h </w:instrText>
        </w:r>
        <w:r w:rsidR="007965ED" w:rsidRPr="00D72511">
          <w:rPr>
            <w:noProof/>
            <w:webHidden/>
          </w:rPr>
        </w:r>
        <w:r w:rsidR="007965ED" w:rsidRPr="00D72511">
          <w:rPr>
            <w:noProof/>
            <w:webHidden/>
          </w:rPr>
          <w:fldChar w:fldCharType="separate"/>
        </w:r>
        <w:r w:rsidR="00386BD7" w:rsidRPr="00D72511">
          <w:rPr>
            <w:noProof/>
            <w:webHidden/>
          </w:rPr>
          <w:t>78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1" w:history="1">
        <w:r w:rsidR="007965ED" w:rsidRPr="00D72511">
          <w:rPr>
            <w:rStyle w:val="ae"/>
            <w:rFonts w:eastAsia="Calibri" w:cs="Arial"/>
            <w:noProof/>
            <w:color w:val="auto"/>
          </w:rPr>
          <w:t>5.1.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 xml:space="preserve">Общие </w:t>
        </w:r>
        <w:r w:rsidR="007965ED" w:rsidRPr="00D72511">
          <w:rPr>
            <w:rStyle w:val="ae"/>
            <w:rFonts w:eastAsia="Calibri"/>
            <w:noProof/>
            <w:color w:val="auto"/>
          </w:rPr>
          <w:t>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_Toc411962951 \h </w:instrText>
        </w:r>
        <w:r w:rsidR="007965ED" w:rsidRPr="00D72511">
          <w:rPr>
            <w:noProof/>
            <w:webHidden/>
          </w:rPr>
        </w:r>
        <w:r w:rsidR="007965ED" w:rsidRPr="00D72511">
          <w:rPr>
            <w:noProof/>
            <w:webHidden/>
          </w:rPr>
          <w:fldChar w:fldCharType="separate"/>
        </w:r>
        <w:r w:rsidR="00386BD7" w:rsidRPr="00D72511">
          <w:rPr>
            <w:noProof/>
            <w:webHidden/>
          </w:rPr>
          <w:t>78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2" w:history="1">
        <w:r w:rsidR="007965ED" w:rsidRPr="00D72511">
          <w:rPr>
            <w:rStyle w:val="ae"/>
            <w:rFonts w:eastAsia="Calibri"/>
            <w:noProof/>
            <w:color w:val="auto"/>
          </w:rPr>
          <w:t>5.2.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Финансирование Исполнителя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_Toc411962952 \h </w:instrText>
        </w:r>
        <w:r w:rsidR="007965ED" w:rsidRPr="00D72511">
          <w:rPr>
            <w:noProof/>
            <w:webHidden/>
          </w:rPr>
        </w:r>
        <w:r w:rsidR="007965ED" w:rsidRPr="00D72511">
          <w:rPr>
            <w:noProof/>
            <w:webHidden/>
          </w:rPr>
          <w:fldChar w:fldCharType="separate"/>
        </w:r>
        <w:r w:rsidR="00386BD7" w:rsidRPr="00D72511">
          <w:rPr>
            <w:noProof/>
            <w:webHidden/>
          </w:rPr>
          <w:t>78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3" w:history="1">
        <w:r w:rsidR="007965ED" w:rsidRPr="00D72511">
          <w:rPr>
            <w:rStyle w:val="ae"/>
            <w:rFonts w:eastAsia="Calibri"/>
            <w:noProof/>
            <w:color w:val="auto"/>
          </w:rPr>
          <w:t>5.3.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Финансирование Государственной Компании на Инвестиционной Стадии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_Toc411962953 \h </w:instrText>
        </w:r>
        <w:r w:rsidR="007965ED" w:rsidRPr="00D72511">
          <w:rPr>
            <w:noProof/>
            <w:webHidden/>
          </w:rPr>
        </w:r>
        <w:r w:rsidR="007965ED" w:rsidRPr="00D72511">
          <w:rPr>
            <w:noProof/>
            <w:webHidden/>
          </w:rPr>
          <w:fldChar w:fldCharType="separate"/>
        </w:r>
        <w:r w:rsidR="00386BD7" w:rsidRPr="00D72511">
          <w:rPr>
            <w:noProof/>
            <w:webHidden/>
          </w:rPr>
          <w:t>79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4" w:history="1">
        <w:r w:rsidR="007965ED" w:rsidRPr="00D72511">
          <w:rPr>
            <w:rStyle w:val="ae"/>
            <w:rFonts w:eastAsia="Calibri"/>
            <w:noProof/>
            <w:color w:val="auto"/>
          </w:rPr>
          <w:t>5.4.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Финансирование Государственной Компании на Эксплуатационной Стадии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_Toc411962954 \h </w:instrText>
        </w:r>
        <w:r w:rsidR="007965ED" w:rsidRPr="00D72511">
          <w:rPr>
            <w:noProof/>
            <w:webHidden/>
          </w:rPr>
        </w:r>
        <w:r w:rsidR="007965ED" w:rsidRPr="00D72511">
          <w:rPr>
            <w:noProof/>
            <w:webHidden/>
          </w:rPr>
          <w:fldChar w:fldCharType="separate"/>
        </w:r>
        <w:r w:rsidR="00386BD7" w:rsidRPr="00D72511">
          <w:rPr>
            <w:noProof/>
            <w:webHidden/>
          </w:rPr>
          <w:t>82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5" w:history="1">
        <w:r w:rsidR="007965ED" w:rsidRPr="00D72511">
          <w:rPr>
            <w:rStyle w:val="ae"/>
            <w:rFonts w:eastAsia="Calibri"/>
            <w:noProof/>
            <w:color w:val="auto"/>
          </w:rPr>
          <w:t>5.5.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Штрафы и Уменьшение Инвестиционного Платежа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_Toc411962955 \h </w:instrText>
        </w:r>
        <w:r w:rsidR="007965ED" w:rsidRPr="00D72511">
          <w:rPr>
            <w:noProof/>
            <w:webHidden/>
          </w:rPr>
        </w:r>
        <w:r w:rsidR="007965ED" w:rsidRPr="00D72511">
          <w:rPr>
            <w:noProof/>
            <w:webHidden/>
          </w:rPr>
          <w:fldChar w:fldCharType="separate"/>
        </w:r>
        <w:r w:rsidR="00386BD7" w:rsidRPr="00D72511">
          <w:rPr>
            <w:noProof/>
            <w:webHidden/>
          </w:rPr>
          <w:t>88</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56" w:history="1">
        <w:r w:rsidR="007965ED" w:rsidRPr="00D72511">
          <w:rPr>
            <w:rStyle w:val="ae"/>
            <w:rFonts w:eastAsia="Calibri"/>
            <w:noProof/>
            <w:color w:val="auto"/>
          </w:rPr>
          <w:t>ГЛАВА 6.</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cs="Arial"/>
            <w:noProof/>
            <w:color w:val="auto"/>
            <w:lang w:eastAsia="en-US"/>
          </w:rPr>
          <w:t>ОСОБЫЕ</w:t>
        </w:r>
        <w:r w:rsidR="007965ED" w:rsidRPr="00D72511">
          <w:rPr>
            <w:rStyle w:val="ae"/>
            <w:rFonts w:eastAsia="Calibri"/>
            <w:noProof/>
            <w:color w:val="auto"/>
          </w:rPr>
          <w:t xml:space="preserve"> ОБСТОЯТЕЛЬСТВА, ИЗМЕНЕНИЕ ЗАКОНОДАТЕЛЬСТВА И ОБСТОЯТЕЛЬСТВА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_Toc411962956 \h </w:instrText>
        </w:r>
        <w:r w:rsidR="007965ED" w:rsidRPr="00D72511">
          <w:rPr>
            <w:noProof/>
            <w:webHidden/>
          </w:rPr>
        </w:r>
        <w:r w:rsidR="007965ED" w:rsidRPr="00D72511">
          <w:rPr>
            <w:noProof/>
            <w:webHidden/>
          </w:rPr>
          <w:fldChar w:fldCharType="separate"/>
        </w:r>
        <w:r w:rsidR="00386BD7" w:rsidRPr="00D72511">
          <w:rPr>
            <w:noProof/>
            <w:webHidden/>
          </w:rPr>
          <w:t>91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7" w:history="1">
        <w:r w:rsidR="007965ED" w:rsidRPr="00D72511">
          <w:rPr>
            <w:rStyle w:val="ae"/>
            <w:rFonts w:eastAsia="Calibri"/>
            <w:noProof/>
            <w:color w:val="auto"/>
          </w:rPr>
          <w:t>6.1.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Особые</w:t>
        </w:r>
        <w:r w:rsidR="007965ED" w:rsidRPr="00D72511">
          <w:rPr>
            <w:rStyle w:val="ae"/>
            <w:rFonts w:eastAsia="Calibri"/>
            <w:noProof/>
            <w:color w:val="auto"/>
          </w:rPr>
          <w:t xml:space="preserve"> Обстоятельства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_Toc411962957 \h </w:instrText>
        </w:r>
        <w:r w:rsidR="007965ED" w:rsidRPr="00D72511">
          <w:rPr>
            <w:noProof/>
            <w:webHidden/>
          </w:rPr>
        </w:r>
        <w:r w:rsidR="007965ED" w:rsidRPr="00D72511">
          <w:rPr>
            <w:noProof/>
            <w:webHidden/>
          </w:rPr>
          <w:fldChar w:fldCharType="separate"/>
        </w:r>
        <w:r w:rsidR="00386BD7" w:rsidRPr="00D72511">
          <w:rPr>
            <w:noProof/>
            <w:webHidden/>
          </w:rPr>
          <w:t>91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8" w:history="1">
        <w:r w:rsidR="007965ED" w:rsidRPr="00D72511">
          <w:rPr>
            <w:rStyle w:val="ae"/>
            <w:rFonts w:eastAsia="Calibri"/>
            <w:noProof/>
            <w:color w:val="auto"/>
          </w:rPr>
          <w:t>6.2.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Признаки</w:t>
        </w:r>
        <w:r w:rsidR="007965ED" w:rsidRPr="00D72511">
          <w:rPr>
            <w:rStyle w:val="ae"/>
            <w:rFonts w:eastAsia="Calibri"/>
            <w:noProof/>
            <w:color w:val="auto"/>
          </w:rPr>
          <w:t xml:space="preserve"> Особого Обстоятельства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_Toc411962958 \h </w:instrText>
        </w:r>
        <w:r w:rsidR="007965ED" w:rsidRPr="00D72511">
          <w:rPr>
            <w:noProof/>
            <w:webHidden/>
          </w:rPr>
        </w:r>
        <w:r w:rsidR="007965ED" w:rsidRPr="00D72511">
          <w:rPr>
            <w:noProof/>
            <w:webHidden/>
          </w:rPr>
          <w:fldChar w:fldCharType="separate"/>
        </w:r>
        <w:r w:rsidR="00386BD7" w:rsidRPr="00D72511">
          <w:rPr>
            <w:noProof/>
            <w:webHidden/>
          </w:rPr>
          <w:t>91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59" w:history="1">
        <w:r w:rsidR="007965ED" w:rsidRPr="00D72511">
          <w:rPr>
            <w:rStyle w:val="ae"/>
            <w:rFonts w:eastAsia="Calibri"/>
            <w:noProof/>
            <w:color w:val="auto"/>
          </w:rPr>
          <w:t>6.3.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 xml:space="preserve">Последствия </w:t>
        </w:r>
        <w:r w:rsidR="007965ED" w:rsidRPr="00D72511">
          <w:rPr>
            <w:rStyle w:val="ae"/>
            <w:rFonts w:eastAsia="Calibri"/>
            <w:noProof/>
            <w:color w:val="auto"/>
          </w:rPr>
          <w:t>наступления Особого Обстоятельства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_Toc411962959 \h </w:instrText>
        </w:r>
        <w:r w:rsidR="007965ED" w:rsidRPr="00D72511">
          <w:rPr>
            <w:noProof/>
            <w:webHidden/>
          </w:rPr>
        </w:r>
        <w:r w:rsidR="007965ED" w:rsidRPr="00D72511">
          <w:rPr>
            <w:noProof/>
            <w:webHidden/>
          </w:rPr>
          <w:fldChar w:fldCharType="separate"/>
        </w:r>
        <w:r w:rsidR="00386BD7" w:rsidRPr="00D72511">
          <w:rPr>
            <w:noProof/>
            <w:webHidden/>
          </w:rPr>
          <w:t>92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0" w:history="1">
        <w:r w:rsidR="007965ED" w:rsidRPr="00D72511">
          <w:rPr>
            <w:rStyle w:val="ae"/>
            <w:rFonts w:eastAsia="Calibri"/>
            <w:noProof/>
            <w:color w:val="auto"/>
          </w:rPr>
          <w:t>6.4.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 xml:space="preserve">Действия </w:t>
        </w:r>
        <w:r w:rsidR="007965ED" w:rsidRPr="00D72511">
          <w:rPr>
            <w:rStyle w:val="ae"/>
            <w:rFonts w:eastAsia="Calibri"/>
            <w:noProof/>
            <w:color w:val="auto"/>
          </w:rPr>
          <w:t>Сторон в случае наступления Особого Обстоятельства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_Toc411962960 \h </w:instrText>
        </w:r>
        <w:r w:rsidR="007965ED" w:rsidRPr="00D72511">
          <w:rPr>
            <w:noProof/>
            <w:webHidden/>
          </w:rPr>
        </w:r>
        <w:r w:rsidR="007965ED" w:rsidRPr="00D72511">
          <w:rPr>
            <w:noProof/>
            <w:webHidden/>
          </w:rPr>
          <w:fldChar w:fldCharType="separate"/>
        </w:r>
        <w:r w:rsidR="00386BD7" w:rsidRPr="00D72511">
          <w:rPr>
            <w:noProof/>
            <w:webHidden/>
          </w:rPr>
          <w:t>92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1" w:history="1">
        <w:r w:rsidR="007965ED" w:rsidRPr="00D72511">
          <w:rPr>
            <w:rStyle w:val="ae"/>
            <w:rFonts w:eastAsia="Calibri"/>
            <w:noProof/>
            <w:color w:val="auto"/>
          </w:rPr>
          <w:t>6.5.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 xml:space="preserve">Выплата </w:t>
        </w:r>
        <w:r w:rsidR="007965ED" w:rsidRPr="00D72511">
          <w:rPr>
            <w:rStyle w:val="ae"/>
            <w:rFonts w:eastAsia="Calibri"/>
            <w:noProof/>
            <w:color w:val="auto"/>
          </w:rPr>
          <w:t>Возмещения по Особому Обстоятельству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_Toc411962961 \h </w:instrText>
        </w:r>
        <w:r w:rsidR="007965ED" w:rsidRPr="00D72511">
          <w:rPr>
            <w:noProof/>
            <w:webHidden/>
          </w:rPr>
        </w:r>
        <w:r w:rsidR="007965ED" w:rsidRPr="00D72511">
          <w:rPr>
            <w:noProof/>
            <w:webHidden/>
          </w:rPr>
          <w:fldChar w:fldCharType="separate"/>
        </w:r>
        <w:r w:rsidR="00386BD7" w:rsidRPr="00D72511">
          <w:rPr>
            <w:noProof/>
            <w:webHidden/>
          </w:rPr>
          <w:t>94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2" w:history="1">
        <w:r w:rsidR="007965ED" w:rsidRPr="00D72511">
          <w:rPr>
            <w:rStyle w:val="ae"/>
            <w:rFonts w:eastAsia="Calibri"/>
            <w:noProof/>
            <w:color w:val="auto"/>
          </w:rPr>
          <w:t>6.6.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Отчетность Исполнителя и уточнение Графика Возмещения Ожидаемых Дополнительных Расходов</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_Toc411962962 \h </w:instrText>
        </w:r>
        <w:r w:rsidR="007965ED" w:rsidRPr="00D72511">
          <w:rPr>
            <w:noProof/>
            <w:webHidden/>
          </w:rPr>
        </w:r>
        <w:r w:rsidR="007965ED" w:rsidRPr="00D72511">
          <w:rPr>
            <w:noProof/>
            <w:webHidden/>
          </w:rPr>
          <w:fldChar w:fldCharType="separate"/>
        </w:r>
        <w:r w:rsidR="00386BD7" w:rsidRPr="00D72511">
          <w:rPr>
            <w:noProof/>
            <w:webHidden/>
          </w:rPr>
          <w:t>95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3" w:history="1">
        <w:r w:rsidR="007965ED" w:rsidRPr="00D72511">
          <w:rPr>
            <w:rStyle w:val="ae"/>
            <w:rFonts w:eastAsia="Calibri"/>
            <w:noProof/>
            <w:color w:val="auto"/>
          </w:rPr>
          <w:t>6.7.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Смягчение</w:t>
        </w:r>
        <w:r w:rsidR="007965ED" w:rsidRPr="00D72511">
          <w:rPr>
            <w:rStyle w:val="ae"/>
            <w:rFonts w:eastAsia="Calibri"/>
            <w:noProof/>
            <w:color w:val="auto"/>
          </w:rPr>
          <w:t xml:space="preserve"> последствий Особого Обстоятельства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_Toc411962963 \h </w:instrText>
        </w:r>
        <w:r w:rsidR="007965ED" w:rsidRPr="00D72511">
          <w:rPr>
            <w:noProof/>
            <w:webHidden/>
          </w:rPr>
        </w:r>
        <w:r w:rsidR="007965ED" w:rsidRPr="00D72511">
          <w:rPr>
            <w:noProof/>
            <w:webHidden/>
          </w:rPr>
          <w:fldChar w:fldCharType="separate"/>
        </w:r>
        <w:r w:rsidR="00386BD7" w:rsidRPr="00D72511">
          <w:rPr>
            <w:noProof/>
            <w:webHidden/>
          </w:rPr>
          <w:t>96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4" w:history="1">
        <w:r w:rsidR="007965ED" w:rsidRPr="00D72511">
          <w:rPr>
            <w:rStyle w:val="ae"/>
            <w:rFonts w:eastAsia="Calibri"/>
            <w:noProof/>
            <w:color w:val="auto"/>
          </w:rPr>
          <w:t>6.8.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Уменьшение</w:t>
        </w:r>
        <w:r w:rsidR="007965ED" w:rsidRPr="00D72511">
          <w:rPr>
            <w:rStyle w:val="ae"/>
            <w:rFonts w:eastAsia="Calibri"/>
            <w:noProof/>
            <w:color w:val="auto"/>
          </w:rPr>
          <w:t xml:space="preserve"> размера возмещаемых Государственной Компанией Дополнительных Расходов</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_Toc411962964 \h </w:instrText>
        </w:r>
        <w:r w:rsidR="007965ED" w:rsidRPr="00D72511">
          <w:rPr>
            <w:noProof/>
            <w:webHidden/>
          </w:rPr>
        </w:r>
        <w:r w:rsidR="007965ED" w:rsidRPr="00D72511">
          <w:rPr>
            <w:noProof/>
            <w:webHidden/>
          </w:rPr>
          <w:fldChar w:fldCharType="separate"/>
        </w:r>
        <w:r w:rsidR="00386BD7" w:rsidRPr="00D72511">
          <w:rPr>
            <w:noProof/>
            <w:webHidden/>
          </w:rPr>
          <w:t>96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5" w:history="1">
        <w:r w:rsidR="007965ED" w:rsidRPr="00D72511">
          <w:rPr>
            <w:rStyle w:val="ae"/>
            <w:rFonts w:eastAsia="Calibri"/>
            <w:noProof/>
            <w:color w:val="auto"/>
          </w:rPr>
          <w:t>6.9.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И</w:t>
        </w:r>
        <w:r w:rsidR="007965ED" w:rsidRPr="00D72511">
          <w:rPr>
            <w:rStyle w:val="ae"/>
            <w:rFonts w:eastAsia="Calibri"/>
            <w:noProof/>
            <w:color w:val="auto"/>
          </w:rPr>
          <w:t>зменения Законодательства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_Toc411962965 \h </w:instrText>
        </w:r>
        <w:r w:rsidR="007965ED" w:rsidRPr="00D72511">
          <w:rPr>
            <w:noProof/>
            <w:webHidden/>
          </w:rPr>
        </w:r>
        <w:r w:rsidR="007965ED" w:rsidRPr="00D72511">
          <w:rPr>
            <w:noProof/>
            <w:webHidden/>
          </w:rPr>
          <w:fldChar w:fldCharType="separate"/>
        </w:r>
        <w:r w:rsidR="00386BD7" w:rsidRPr="00D72511">
          <w:rPr>
            <w:noProof/>
            <w:webHidden/>
          </w:rPr>
          <w:t>96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6" w:history="1">
        <w:r w:rsidR="007965ED" w:rsidRPr="00D72511">
          <w:rPr>
            <w:rStyle w:val="ae"/>
            <w:rFonts w:eastAsia="Calibri"/>
            <w:noProof/>
            <w:color w:val="auto"/>
          </w:rPr>
          <w:t>6.10.</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Обстоятельства</w:t>
        </w:r>
        <w:r w:rsidR="007965ED" w:rsidRPr="00D72511">
          <w:rPr>
            <w:rStyle w:val="ae"/>
            <w:rFonts w:eastAsia="Calibri"/>
            <w:noProof/>
            <w:color w:val="auto"/>
          </w:rPr>
          <w:t xml:space="preserve">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_Toc411962966 \h </w:instrText>
        </w:r>
        <w:r w:rsidR="007965ED" w:rsidRPr="00D72511">
          <w:rPr>
            <w:noProof/>
            <w:webHidden/>
          </w:rPr>
        </w:r>
        <w:r w:rsidR="007965ED" w:rsidRPr="00D72511">
          <w:rPr>
            <w:noProof/>
            <w:webHidden/>
          </w:rPr>
          <w:fldChar w:fldCharType="separate"/>
        </w:r>
        <w:r w:rsidR="00386BD7" w:rsidRPr="00D72511">
          <w:rPr>
            <w:noProof/>
            <w:webHidden/>
          </w:rPr>
          <w:t>97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7" w:history="1">
        <w:r w:rsidR="007965ED" w:rsidRPr="00D72511">
          <w:rPr>
            <w:rStyle w:val="ae"/>
            <w:rFonts w:eastAsia="Calibri"/>
            <w:noProof/>
            <w:color w:val="auto"/>
          </w:rPr>
          <w:t>6.11.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События</w:t>
        </w:r>
        <w:r w:rsidR="007965ED" w:rsidRPr="00D72511">
          <w:rPr>
            <w:rStyle w:val="ae"/>
            <w:rFonts w:eastAsia="Calibri"/>
            <w:noProof/>
            <w:color w:val="auto"/>
          </w:rPr>
          <w:t>, не являющиеся Обстоятельствами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_Toc411962967 \h </w:instrText>
        </w:r>
        <w:r w:rsidR="007965ED" w:rsidRPr="00D72511">
          <w:rPr>
            <w:noProof/>
            <w:webHidden/>
          </w:rPr>
        </w:r>
        <w:r w:rsidR="007965ED" w:rsidRPr="00D72511">
          <w:rPr>
            <w:noProof/>
            <w:webHidden/>
          </w:rPr>
          <w:fldChar w:fldCharType="separate"/>
        </w:r>
        <w:r w:rsidR="00386BD7" w:rsidRPr="00D72511">
          <w:rPr>
            <w:noProof/>
            <w:webHidden/>
          </w:rPr>
          <w:t>98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8" w:history="1">
        <w:r w:rsidR="007965ED" w:rsidRPr="00D72511">
          <w:rPr>
            <w:rStyle w:val="ae"/>
            <w:rFonts w:eastAsia="Calibri"/>
            <w:noProof/>
            <w:color w:val="auto"/>
          </w:rPr>
          <w:t>6.12.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Последствия</w:t>
        </w:r>
        <w:r w:rsidR="007965ED" w:rsidRPr="00D72511">
          <w:rPr>
            <w:rStyle w:val="ae"/>
            <w:rFonts w:eastAsia="Calibri"/>
            <w:noProof/>
            <w:color w:val="auto"/>
          </w:rPr>
          <w:t xml:space="preserve"> наступления Обстоятельства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_Toc411962968 \h </w:instrText>
        </w:r>
        <w:r w:rsidR="007965ED" w:rsidRPr="00D72511">
          <w:rPr>
            <w:noProof/>
            <w:webHidden/>
          </w:rPr>
        </w:r>
        <w:r w:rsidR="007965ED" w:rsidRPr="00D72511">
          <w:rPr>
            <w:noProof/>
            <w:webHidden/>
          </w:rPr>
          <w:fldChar w:fldCharType="separate"/>
        </w:r>
        <w:r w:rsidR="00386BD7" w:rsidRPr="00D72511">
          <w:rPr>
            <w:noProof/>
            <w:webHidden/>
          </w:rPr>
          <w:t>98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69" w:history="1">
        <w:r w:rsidR="007965ED" w:rsidRPr="00D72511">
          <w:rPr>
            <w:rStyle w:val="ae"/>
            <w:rFonts w:eastAsia="Calibri"/>
            <w:noProof/>
            <w:color w:val="auto"/>
          </w:rPr>
          <w:t>6.13.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cs="Arial"/>
            <w:noProof/>
            <w:color w:val="auto"/>
          </w:rPr>
          <w:t>Прекращение</w:t>
        </w:r>
        <w:r w:rsidR="007965ED" w:rsidRPr="00D72511">
          <w:rPr>
            <w:rStyle w:val="ae"/>
            <w:rFonts w:eastAsia="Calibri"/>
            <w:noProof/>
            <w:color w:val="auto"/>
          </w:rPr>
          <w:t xml:space="preserve"> Обстоятельства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_Toc411962969 \h </w:instrText>
        </w:r>
        <w:r w:rsidR="007965ED" w:rsidRPr="00D72511">
          <w:rPr>
            <w:noProof/>
            <w:webHidden/>
          </w:rPr>
        </w:r>
        <w:r w:rsidR="007965ED" w:rsidRPr="00D72511">
          <w:rPr>
            <w:noProof/>
            <w:webHidden/>
          </w:rPr>
          <w:fldChar w:fldCharType="separate"/>
        </w:r>
        <w:r w:rsidR="00386BD7" w:rsidRPr="00D72511">
          <w:rPr>
            <w:noProof/>
            <w:webHidden/>
          </w:rPr>
          <w:t>99</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70" w:history="1">
        <w:r w:rsidR="007965ED" w:rsidRPr="00D72511">
          <w:rPr>
            <w:rStyle w:val="ae"/>
            <w:rFonts w:eastAsia="Calibri"/>
            <w:noProof/>
            <w:color w:val="auto"/>
          </w:rPr>
          <w:t>ГЛАВА 7.</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ПОРЯДОК ПРЕКРАЩЕНИЯ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_Toc411962970 \h </w:instrText>
        </w:r>
        <w:r w:rsidR="007965ED" w:rsidRPr="00D72511">
          <w:rPr>
            <w:noProof/>
            <w:webHidden/>
          </w:rPr>
        </w:r>
        <w:r w:rsidR="007965ED" w:rsidRPr="00D72511">
          <w:rPr>
            <w:noProof/>
            <w:webHidden/>
          </w:rPr>
          <w:fldChar w:fldCharType="separate"/>
        </w:r>
        <w:r w:rsidR="00386BD7" w:rsidRPr="00D72511">
          <w:rPr>
            <w:noProof/>
            <w:webHidden/>
          </w:rPr>
          <w:t>101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1" w:history="1">
        <w:r w:rsidR="007965ED" w:rsidRPr="00D72511">
          <w:rPr>
            <w:rStyle w:val="ae"/>
            <w:rFonts w:eastAsia="Calibri"/>
            <w:noProof/>
            <w:color w:val="auto"/>
          </w:rPr>
          <w:t>7.1.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Основания прекращения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_Toc411962971 \h </w:instrText>
        </w:r>
        <w:r w:rsidR="007965ED" w:rsidRPr="00D72511">
          <w:rPr>
            <w:noProof/>
            <w:webHidden/>
          </w:rPr>
        </w:r>
        <w:r w:rsidR="007965ED" w:rsidRPr="00D72511">
          <w:rPr>
            <w:noProof/>
            <w:webHidden/>
          </w:rPr>
          <w:fldChar w:fldCharType="separate"/>
        </w:r>
        <w:r w:rsidR="00386BD7" w:rsidRPr="00D72511">
          <w:rPr>
            <w:noProof/>
            <w:webHidden/>
          </w:rPr>
          <w:t>101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2" w:history="1">
        <w:r w:rsidR="007965ED" w:rsidRPr="00D72511">
          <w:rPr>
            <w:rStyle w:val="ae"/>
            <w:rFonts w:eastAsia="Calibri"/>
            <w:noProof/>
            <w:color w:val="auto"/>
          </w:rPr>
          <w:t>7.2.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Прекращение по основаниям, относящимся к Исполнителю</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_Toc411962972 \h </w:instrText>
        </w:r>
        <w:r w:rsidR="007965ED" w:rsidRPr="00D72511">
          <w:rPr>
            <w:noProof/>
            <w:webHidden/>
          </w:rPr>
        </w:r>
        <w:r w:rsidR="007965ED" w:rsidRPr="00D72511">
          <w:rPr>
            <w:noProof/>
            <w:webHidden/>
          </w:rPr>
          <w:fldChar w:fldCharType="separate"/>
        </w:r>
        <w:r w:rsidR="00386BD7" w:rsidRPr="00D72511">
          <w:rPr>
            <w:noProof/>
            <w:webHidden/>
          </w:rPr>
          <w:t>101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3" w:history="1">
        <w:r w:rsidR="007965ED" w:rsidRPr="00D72511">
          <w:rPr>
            <w:rStyle w:val="ae"/>
            <w:rFonts w:eastAsia="Calibri"/>
            <w:noProof/>
            <w:color w:val="auto"/>
          </w:rPr>
          <w:t>7.3.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Прекращение по основаниям, относящимся к Государственной Компании либо по воле Государственной Компании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_Toc411962973 \h </w:instrText>
        </w:r>
        <w:r w:rsidR="007965ED" w:rsidRPr="00D72511">
          <w:rPr>
            <w:noProof/>
            <w:webHidden/>
          </w:rPr>
        </w:r>
        <w:r w:rsidR="007965ED" w:rsidRPr="00D72511">
          <w:rPr>
            <w:noProof/>
            <w:webHidden/>
          </w:rPr>
          <w:fldChar w:fldCharType="separate"/>
        </w:r>
        <w:r w:rsidR="00386BD7" w:rsidRPr="00D72511">
          <w:rPr>
            <w:noProof/>
            <w:webHidden/>
          </w:rPr>
          <w:t>104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4" w:history="1">
        <w:r w:rsidR="007965ED" w:rsidRPr="00D72511">
          <w:rPr>
            <w:rStyle w:val="ae"/>
            <w:rFonts w:eastAsia="Calibri"/>
            <w:noProof/>
            <w:color w:val="auto"/>
          </w:rPr>
          <w:t>7.4.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Прекращение в связи с Обстоятельствами Непреодолимой Силы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_Toc411962974 \h </w:instrText>
        </w:r>
        <w:r w:rsidR="007965ED" w:rsidRPr="00D72511">
          <w:rPr>
            <w:noProof/>
            <w:webHidden/>
          </w:rPr>
        </w:r>
        <w:r w:rsidR="007965ED" w:rsidRPr="00D72511">
          <w:rPr>
            <w:noProof/>
            <w:webHidden/>
          </w:rPr>
          <w:fldChar w:fldCharType="separate"/>
        </w:r>
        <w:r w:rsidR="00386BD7" w:rsidRPr="00D72511">
          <w:rPr>
            <w:noProof/>
            <w:webHidden/>
          </w:rPr>
          <w:t>104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5" w:history="1">
        <w:r w:rsidR="007965ED" w:rsidRPr="00D72511">
          <w:rPr>
            <w:rStyle w:val="ae"/>
            <w:rFonts w:eastAsia="Calibri"/>
            <w:noProof/>
            <w:color w:val="auto"/>
          </w:rPr>
          <w:t>7.5.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Прекращение по соглашению Сторон</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_Toc411962975 \h </w:instrText>
        </w:r>
        <w:r w:rsidR="007965ED" w:rsidRPr="00D72511">
          <w:rPr>
            <w:noProof/>
            <w:webHidden/>
          </w:rPr>
        </w:r>
        <w:r w:rsidR="007965ED" w:rsidRPr="00D72511">
          <w:rPr>
            <w:noProof/>
            <w:webHidden/>
          </w:rPr>
          <w:fldChar w:fldCharType="separate"/>
        </w:r>
        <w:r w:rsidR="00386BD7" w:rsidRPr="00D72511">
          <w:rPr>
            <w:noProof/>
            <w:webHidden/>
          </w:rPr>
          <w:t>105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6" w:history="1">
        <w:r w:rsidR="007965ED" w:rsidRPr="00D72511">
          <w:rPr>
            <w:rStyle w:val="ae"/>
            <w:rFonts w:eastAsia="Calibri"/>
            <w:noProof/>
            <w:color w:val="auto"/>
          </w:rPr>
          <w:t>7.6.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Порядок Досрочного Прекращения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_Toc411962976 \h </w:instrText>
        </w:r>
        <w:r w:rsidR="007965ED" w:rsidRPr="00D72511">
          <w:rPr>
            <w:noProof/>
            <w:webHidden/>
          </w:rPr>
        </w:r>
        <w:r w:rsidR="007965ED" w:rsidRPr="00D72511">
          <w:rPr>
            <w:noProof/>
            <w:webHidden/>
          </w:rPr>
          <w:fldChar w:fldCharType="separate"/>
        </w:r>
        <w:r w:rsidR="00386BD7" w:rsidRPr="00D72511">
          <w:rPr>
            <w:noProof/>
            <w:webHidden/>
          </w:rPr>
          <w:t>105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7" w:history="1">
        <w:r w:rsidR="007965ED" w:rsidRPr="00D72511">
          <w:rPr>
            <w:rStyle w:val="ae"/>
            <w:rFonts w:eastAsia="Calibri"/>
            <w:noProof/>
            <w:color w:val="auto"/>
          </w:rPr>
          <w:t>7.7.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Последствия прекращения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_Toc411962977 \h </w:instrText>
        </w:r>
        <w:r w:rsidR="007965ED" w:rsidRPr="00D72511">
          <w:rPr>
            <w:noProof/>
            <w:webHidden/>
          </w:rPr>
        </w:r>
        <w:r w:rsidR="007965ED" w:rsidRPr="00D72511">
          <w:rPr>
            <w:noProof/>
            <w:webHidden/>
          </w:rPr>
          <w:fldChar w:fldCharType="separate"/>
        </w:r>
        <w:r w:rsidR="00386BD7" w:rsidRPr="00D72511">
          <w:rPr>
            <w:noProof/>
            <w:webHidden/>
          </w:rPr>
          <w:t>112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8" w:history="1">
        <w:r w:rsidR="007965ED" w:rsidRPr="00D72511">
          <w:rPr>
            <w:rStyle w:val="ae"/>
            <w:rFonts w:eastAsia="Calibri"/>
            <w:noProof/>
            <w:color w:val="auto"/>
          </w:rPr>
          <w:t>7.8.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Компенсация при прекращении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_Toc411962978 \h </w:instrText>
        </w:r>
        <w:r w:rsidR="007965ED" w:rsidRPr="00D72511">
          <w:rPr>
            <w:noProof/>
            <w:webHidden/>
          </w:rPr>
        </w:r>
        <w:r w:rsidR="007965ED" w:rsidRPr="00D72511">
          <w:rPr>
            <w:noProof/>
            <w:webHidden/>
          </w:rPr>
          <w:fldChar w:fldCharType="separate"/>
        </w:r>
        <w:r w:rsidR="00386BD7" w:rsidRPr="00D72511">
          <w:rPr>
            <w:noProof/>
            <w:webHidden/>
          </w:rPr>
          <w:t>113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79" w:history="1">
        <w:r w:rsidR="007965ED" w:rsidRPr="00D72511">
          <w:rPr>
            <w:rStyle w:val="ae"/>
            <w:rFonts w:eastAsia="Calibri"/>
            <w:noProof/>
            <w:color w:val="auto"/>
          </w:rPr>
          <w:t>7.9.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Сумма выплачиваемой Компенсации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_Toc411962979 \h </w:instrText>
        </w:r>
        <w:r w:rsidR="007965ED" w:rsidRPr="00D72511">
          <w:rPr>
            <w:noProof/>
            <w:webHidden/>
          </w:rPr>
        </w:r>
        <w:r w:rsidR="007965ED" w:rsidRPr="00D72511">
          <w:rPr>
            <w:noProof/>
            <w:webHidden/>
          </w:rPr>
          <w:fldChar w:fldCharType="separate"/>
        </w:r>
        <w:r w:rsidR="00386BD7" w:rsidRPr="00D72511">
          <w:rPr>
            <w:noProof/>
            <w:webHidden/>
          </w:rPr>
          <w:t>119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0" w:history="1">
        <w:r w:rsidR="007965ED" w:rsidRPr="00D72511">
          <w:rPr>
            <w:rStyle w:val="ae"/>
            <w:rFonts w:eastAsia="Calibri"/>
            <w:noProof/>
            <w:color w:val="auto"/>
          </w:rPr>
          <w:t>7.10.</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Исключительный характер средств правовой защиты</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_Toc411962980 \h </w:instrText>
        </w:r>
        <w:r w:rsidR="007965ED" w:rsidRPr="00D72511">
          <w:rPr>
            <w:noProof/>
            <w:webHidden/>
          </w:rPr>
        </w:r>
        <w:r w:rsidR="007965ED" w:rsidRPr="00D72511">
          <w:rPr>
            <w:noProof/>
            <w:webHidden/>
          </w:rPr>
          <w:fldChar w:fldCharType="separate"/>
        </w:r>
        <w:r w:rsidR="00386BD7" w:rsidRPr="00D72511">
          <w:rPr>
            <w:noProof/>
            <w:webHidden/>
          </w:rPr>
          <w:t>120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1" w:history="1">
        <w:r w:rsidR="007965ED" w:rsidRPr="00D72511">
          <w:rPr>
            <w:rStyle w:val="ae"/>
            <w:rFonts w:eastAsia="Calibri"/>
            <w:noProof/>
            <w:color w:val="auto"/>
          </w:rPr>
          <w:t>7.11.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Расчёт суммы Компенсации и порядок осуществления платежей</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_Toc411962981 \h </w:instrText>
        </w:r>
        <w:r w:rsidR="007965ED" w:rsidRPr="00D72511">
          <w:rPr>
            <w:noProof/>
            <w:webHidden/>
          </w:rPr>
        </w:r>
        <w:r w:rsidR="007965ED" w:rsidRPr="00D72511">
          <w:rPr>
            <w:noProof/>
            <w:webHidden/>
          </w:rPr>
          <w:fldChar w:fldCharType="separate"/>
        </w:r>
        <w:r w:rsidR="00386BD7" w:rsidRPr="00D72511">
          <w:rPr>
            <w:noProof/>
            <w:webHidden/>
          </w:rPr>
          <w:t>121</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2" w:history="1">
        <w:r w:rsidR="007965ED" w:rsidRPr="00D72511">
          <w:rPr>
            <w:rStyle w:val="ae"/>
            <w:rFonts w:eastAsia="Calibri"/>
            <w:noProof/>
            <w:color w:val="auto"/>
          </w:rPr>
          <w:t>7.12.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Требования, касающиеся передачи Автомобильной Дороги при истечении срока или Досрочном Прекращении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_Toc411962982 \h </w:instrText>
        </w:r>
        <w:r w:rsidR="007965ED" w:rsidRPr="00D72511">
          <w:rPr>
            <w:noProof/>
            <w:webHidden/>
          </w:rPr>
        </w:r>
        <w:r w:rsidR="007965ED" w:rsidRPr="00D72511">
          <w:rPr>
            <w:noProof/>
            <w:webHidden/>
          </w:rPr>
          <w:fldChar w:fldCharType="separate"/>
        </w:r>
        <w:r w:rsidR="00386BD7" w:rsidRPr="00D72511">
          <w:rPr>
            <w:noProof/>
            <w:webHidden/>
          </w:rPr>
          <w:t>122</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3" w:history="1">
        <w:r w:rsidR="007965ED" w:rsidRPr="00D72511">
          <w:rPr>
            <w:rStyle w:val="ae"/>
            <w:rFonts w:eastAsia="Calibri"/>
            <w:noProof/>
            <w:color w:val="auto"/>
          </w:rPr>
          <w:t>7.13.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Требования к передаче в случае прекращения в дату истечения Срока Действия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_Toc411962983 \h </w:instrText>
        </w:r>
        <w:r w:rsidR="007965ED" w:rsidRPr="00D72511">
          <w:rPr>
            <w:noProof/>
            <w:webHidden/>
          </w:rPr>
        </w:r>
        <w:r w:rsidR="007965ED" w:rsidRPr="00D72511">
          <w:rPr>
            <w:noProof/>
            <w:webHidden/>
          </w:rPr>
          <w:fldChar w:fldCharType="separate"/>
        </w:r>
        <w:r w:rsidR="00386BD7" w:rsidRPr="00D72511">
          <w:rPr>
            <w:noProof/>
            <w:webHidden/>
          </w:rPr>
          <w:t>124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4" w:history="1">
        <w:r w:rsidR="007965ED" w:rsidRPr="00D72511">
          <w:rPr>
            <w:rStyle w:val="ae"/>
            <w:rFonts w:eastAsia="Calibri"/>
            <w:noProof/>
            <w:color w:val="auto"/>
          </w:rPr>
          <w:t>7.14.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Проверка выполнения Согласованных Работ по Передаче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_Toc411962984 \h </w:instrText>
        </w:r>
        <w:r w:rsidR="007965ED" w:rsidRPr="00D72511">
          <w:rPr>
            <w:noProof/>
            <w:webHidden/>
          </w:rPr>
        </w:r>
        <w:r w:rsidR="007965ED" w:rsidRPr="00D72511">
          <w:rPr>
            <w:noProof/>
            <w:webHidden/>
          </w:rPr>
          <w:fldChar w:fldCharType="separate"/>
        </w:r>
        <w:r w:rsidR="00386BD7" w:rsidRPr="00D72511">
          <w:rPr>
            <w:noProof/>
            <w:webHidden/>
          </w:rPr>
          <w:t>125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5" w:history="1">
        <w:r w:rsidR="007965ED" w:rsidRPr="00D72511">
          <w:rPr>
            <w:rStyle w:val="ae"/>
            <w:rFonts w:eastAsia="Calibri"/>
            <w:noProof/>
            <w:color w:val="auto"/>
          </w:rPr>
          <w:t>7.15.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Сохранение прав и обязанностей после истечения Срока Действия или Досрочного Прекращения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_Toc411962985 \h </w:instrText>
        </w:r>
        <w:r w:rsidR="007965ED" w:rsidRPr="00D72511">
          <w:rPr>
            <w:noProof/>
            <w:webHidden/>
          </w:rPr>
        </w:r>
        <w:r w:rsidR="007965ED" w:rsidRPr="00D72511">
          <w:rPr>
            <w:noProof/>
            <w:webHidden/>
          </w:rPr>
          <w:fldChar w:fldCharType="separate"/>
        </w:r>
        <w:r w:rsidR="00386BD7" w:rsidRPr="00D72511">
          <w:rPr>
            <w:noProof/>
            <w:webHidden/>
          </w:rPr>
          <w:t>126</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86" w:history="1">
        <w:r w:rsidR="007965ED" w:rsidRPr="00D72511">
          <w:rPr>
            <w:rStyle w:val="ae"/>
            <w:rFonts w:eastAsia="Calibri"/>
            <w:noProof/>
            <w:color w:val="auto"/>
          </w:rPr>
          <w:t>ГЛАВА 8.</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ОБЕСПЕЧЕНИЕ ИСПОЛНЕНИЯ СОГЛАШЕНИЯ И ЗАЩИТА ИНТЕРЕСОВ СТОРОН</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_Toc411962986 \h </w:instrText>
        </w:r>
        <w:r w:rsidR="007965ED" w:rsidRPr="00D72511">
          <w:rPr>
            <w:noProof/>
            <w:webHidden/>
          </w:rPr>
        </w:r>
        <w:r w:rsidR="007965ED" w:rsidRPr="00D72511">
          <w:rPr>
            <w:noProof/>
            <w:webHidden/>
          </w:rPr>
          <w:fldChar w:fldCharType="separate"/>
        </w:r>
        <w:r w:rsidR="00386BD7" w:rsidRPr="00D72511">
          <w:rPr>
            <w:noProof/>
            <w:webHidden/>
          </w:rPr>
          <w:t>128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7" w:history="1">
        <w:r w:rsidR="007965ED" w:rsidRPr="00D72511">
          <w:rPr>
            <w:rStyle w:val="ae"/>
            <w:rFonts w:eastAsia="Calibri"/>
            <w:noProof/>
            <w:color w:val="auto"/>
          </w:rPr>
          <w:t>8.1.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Банковские Гарантии</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_Toc411962987 \h </w:instrText>
        </w:r>
        <w:r w:rsidR="007965ED" w:rsidRPr="00D72511">
          <w:rPr>
            <w:noProof/>
            <w:webHidden/>
          </w:rPr>
        </w:r>
        <w:r w:rsidR="007965ED" w:rsidRPr="00D72511">
          <w:rPr>
            <w:noProof/>
            <w:webHidden/>
          </w:rPr>
          <w:fldChar w:fldCharType="separate"/>
        </w:r>
        <w:r w:rsidR="00386BD7" w:rsidRPr="00D72511">
          <w:rPr>
            <w:noProof/>
            <w:webHidden/>
          </w:rPr>
          <w:t>128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8" w:history="1">
        <w:r w:rsidR="007965ED" w:rsidRPr="00D72511">
          <w:rPr>
            <w:rStyle w:val="ae"/>
            <w:rFonts w:eastAsia="Calibri"/>
            <w:noProof/>
            <w:color w:val="auto"/>
          </w:rPr>
          <w:t>8.2.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Необходимое Страховое Покрытие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_Toc411962988 \h </w:instrText>
        </w:r>
        <w:r w:rsidR="007965ED" w:rsidRPr="00D72511">
          <w:rPr>
            <w:noProof/>
            <w:webHidden/>
          </w:rPr>
        </w:r>
        <w:r w:rsidR="007965ED" w:rsidRPr="00D72511">
          <w:rPr>
            <w:noProof/>
            <w:webHidden/>
          </w:rPr>
          <w:fldChar w:fldCharType="separate"/>
        </w:r>
        <w:r w:rsidR="00386BD7" w:rsidRPr="00D72511">
          <w:rPr>
            <w:noProof/>
            <w:webHidden/>
          </w:rPr>
          <w:t>130</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89" w:history="1">
        <w:r w:rsidR="007965ED" w:rsidRPr="00D72511">
          <w:rPr>
            <w:rStyle w:val="ae"/>
            <w:rFonts w:eastAsia="Calibri"/>
            <w:noProof/>
            <w:color w:val="auto"/>
          </w:rPr>
          <w:t>8.3.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Прямое Соглашение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_Toc411962989 \h </w:instrText>
        </w:r>
        <w:r w:rsidR="007965ED" w:rsidRPr="00D72511">
          <w:rPr>
            <w:noProof/>
            <w:webHidden/>
          </w:rPr>
        </w:r>
        <w:r w:rsidR="007965ED" w:rsidRPr="00D72511">
          <w:rPr>
            <w:noProof/>
            <w:webHidden/>
          </w:rPr>
          <w:fldChar w:fldCharType="separate"/>
        </w:r>
        <w:r w:rsidR="00386BD7" w:rsidRPr="00D72511">
          <w:rPr>
            <w:noProof/>
            <w:webHidden/>
          </w:rPr>
          <w:t>134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0" w:history="1">
        <w:r w:rsidR="007965ED" w:rsidRPr="00D72511">
          <w:rPr>
            <w:rStyle w:val="ae"/>
            <w:rFonts w:eastAsia="Calibri"/>
            <w:noProof/>
            <w:color w:val="auto"/>
          </w:rPr>
          <w:t>8.4.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Рассмотрение и разрешение споров. Арбитраж</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_Toc411962990 \h </w:instrText>
        </w:r>
        <w:r w:rsidR="007965ED" w:rsidRPr="00D72511">
          <w:rPr>
            <w:noProof/>
            <w:webHidden/>
          </w:rPr>
        </w:r>
        <w:r w:rsidR="007965ED" w:rsidRPr="00D72511">
          <w:rPr>
            <w:noProof/>
            <w:webHidden/>
          </w:rPr>
          <w:fldChar w:fldCharType="separate"/>
        </w:r>
        <w:r w:rsidR="00386BD7" w:rsidRPr="00D72511">
          <w:rPr>
            <w:noProof/>
            <w:webHidden/>
          </w:rPr>
          <w:t>135</w:t>
        </w:r>
        <w:r w:rsidR="007965ED" w:rsidRPr="00D72511">
          <w:rPr>
            <w:noProof/>
            <w:webHidden/>
          </w:rPr>
          <w:fldChar w:fldCharType="end"/>
        </w:r>
      </w:hyperlink>
    </w:p>
    <w:p w:rsidR="007965ED" w:rsidRPr="00D72511" w:rsidRDefault="00EE3F0C">
      <w:pPr>
        <w:pStyle w:val="14"/>
        <w:tabs>
          <w:tab w:val="left" w:pos="1320"/>
          <w:tab w:val="right" w:pos="10196"/>
        </w:tabs>
        <w:rPr>
          <w:rFonts w:asciiTheme="minorHAnsi" w:eastAsiaTheme="minorEastAsia" w:hAnsiTheme="minorHAnsi" w:cstheme="minorBidi"/>
          <w:b w:val="0"/>
          <w:bCs w:val="0"/>
          <w:caps w:val="0"/>
          <w:noProof/>
          <w:sz w:val="22"/>
          <w:szCs w:val="22"/>
        </w:rPr>
      </w:pPr>
      <w:hyperlink w:anchor="_Toc411962991" w:history="1">
        <w:r w:rsidR="007965ED" w:rsidRPr="00D72511">
          <w:rPr>
            <w:rStyle w:val="ae"/>
            <w:rFonts w:eastAsia="Calibri"/>
            <w:noProof/>
            <w:color w:val="auto"/>
          </w:rPr>
          <w:t>ГЛАВА 9.</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УСТРАНЕНИЕ НЕДОСТАТКОВ НА ЭКСПЛУАТАЦИОННОЙ СТАДИИ. ГАРАНТИЙНЫЕ ОБЯЗАТЕЛЬСТВА ИСПОЛНИТЕЛЯ.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_Toc411962991 \h </w:instrText>
        </w:r>
        <w:r w:rsidR="007965ED" w:rsidRPr="00D72511">
          <w:rPr>
            <w:noProof/>
            <w:webHidden/>
          </w:rPr>
        </w:r>
        <w:r w:rsidR="007965ED" w:rsidRPr="00D72511">
          <w:rPr>
            <w:noProof/>
            <w:webHidden/>
          </w:rPr>
          <w:fldChar w:fldCharType="separate"/>
        </w:r>
        <w:r w:rsidR="00386BD7" w:rsidRPr="00D72511">
          <w:rPr>
            <w:noProof/>
            <w:webHidden/>
          </w:rPr>
          <w:t>138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2" w:history="1">
        <w:r w:rsidR="007965ED" w:rsidRPr="00D72511">
          <w:rPr>
            <w:rStyle w:val="ae"/>
            <w:rFonts w:eastAsia="Calibri"/>
            <w:noProof/>
            <w:color w:val="auto"/>
          </w:rPr>
          <w:t>9.1.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Общие положения о Гарантийных Обязательствах по устранению Недостатков</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_Toc411962992 \h </w:instrText>
        </w:r>
        <w:r w:rsidR="007965ED" w:rsidRPr="00D72511">
          <w:rPr>
            <w:noProof/>
            <w:webHidden/>
          </w:rPr>
        </w:r>
        <w:r w:rsidR="007965ED" w:rsidRPr="00D72511">
          <w:rPr>
            <w:noProof/>
            <w:webHidden/>
          </w:rPr>
          <w:fldChar w:fldCharType="separate"/>
        </w:r>
        <w:r w:rsidR="00386BD7" w:rsidRPr="00D72511">
          <w:rPr>
            <w:noProof/>
            <w:webHidden/>
          </w:rPr>
          <w:t>138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3" w:history="1">
        <w:r w:rsidR="007965ED" w:rsidRPr="00D72511">
          <w:rPr>
            <w:rStyle w:val="ae"/>
            <w:rFonts w:eastAsia="Calibri"/>
            <w:noProof/>
            <w:color w:val="auto"/>
          </w:rPr>
          <w:t>9.2.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Гарантийные Обязательства в отношении Капитального Ремонта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_Toc411962993 \h </w:instrText>
        </w:r>
        <w:r w:rsidR="007965ED" w:rsidRPr="00D72511">
          <w:rPr>
            <w:noProof/>
            <w:webHidden/>
          </w:rPr>
        </w:r>
        <w:r w:rsidR="007965ED" w:rsidRPr="00D72511">
          <w:rPr>
            <w:noProof/>
            <w:webHidden/>
          </w:rPr>
          <w:fldChar w:fldCharType="separate"/>
        </w:r>
        <w:r w:rsidR="00386BD7" w:rsidRPr="00D72511">
          <w:rPr>
            <w:noProof/>
            <w:webHidden/>
          </w:rPr>
          <w:t>139</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4" w:history="1">
        <w:r w:rsidR="007965ED" w:rsidRPr="00D72511">
          <w:rPr>
            <w:rStyle w:val="ae"/>
            <w:rFonts w:eastAsia="Calibri"/>
            <w:noProof/>
            <w:color w:val="auto"/>
          </w:rPr>
          <w:t>9.3.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Восстановление Автомобильной Дороги в случае причинения ущерба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_Toc411962994 \h </w:instrText>
        </w:r>
        <w:r w:rsidR="007965ED" w:rsidRPr="00D72511">
          <w:rPr>
            <w:noProof/>
            <w:webHidden/>
          </w:rPr>
        </w:r>
        <w:r w:rsidR="007965ED" w:rsidRPr="00D72511">
          <w:rPr>
            <w:noProof/>
            <w:webHidden/>
          </w:rPr>
          <w:fldChar w:fldCharType="separate"/>
        </w:r>
        <w:r w:rsidR="00386BD7" w:rsidRPr="00D72511">
          <w:rPr>
            <w:noProof/>
            <w:webHidden/>
          </w:rPr>
          <w:t>141</w:t>
        </w:r>
        <w:r w:rsidR="007965ED" w:rsidRPr="00D72511">
          <w:rPr>
            <w:noProof/>
            <w:webHidden/>
          </w:rPr>
          <w:fldChar w:fldCharType="end"/>
        </w:r>
      </w:hyperlink>
    </w:p>
    <w:p w:rsidR="007965ED" w:rsidRPr="00D72511" w:rsidRDefault="00EE3F0C">
      <w:pPr>
        <w:pStyle w:val="14"/>
        <w:tabs>
          <w:tab w:val="left" w:pos="1540"/>
          <w:tab w:val="right" w:pos="10196"/>
        </w:tabs>
        <w:rPr>
          <w:rFonts w:asciiTheme="minorHAnsi" w:eastAsiaTheme="minorEastAsia" w:hAnsiTheme="minorHAnsi" w:cstheme="minorBidi"/>
          <w:b w:val="0"/>
          <w:bCs w:val="0"/>
          <w:caps w:val="0"/>
          <w:noProof/>
          <w:sz w:val="22"/>
          <w:szCs w:val="22"/>
        </w:rPr>
      </w:pPr>
      <w:hyperlink w:anchor="_Toc411962995" w:history="1">
        <w:r w:rsidR="007965ED" w:rsidRPr="00D72511">
          <w:rPr>
            <w:rStyle w:val="ae"/>
            <w:rFonts w:eastAsia="Calibri"/>
            <w:noProof/>
            <w:color w:val="auto"/>
          </w:rPr>
          <w:t>ГЛАВА 10.</w:t>
        </w:r>
        <w:r w:rsidR="007965ED" w:rsidRPr="00D72511">
          <w:rPr>
            <w:rFonts w:asciiTheme="minorHAnsi" w:eastAsiaTheme="minorEastAsia" w:hAnsiTheme="minorHAnsi" w:cstheme="minorBidi"/>
            <w:b w:val="0"/>
            <w:bCs w:val="0"/>
            <w:caps w:val="0"/>
            <w:noProof/>
            <w:sz w:val="22"/>
            <w:szCs w:val="22"/>
          </w:rPr>
          <w:tab/>
        </w:r>
        <w:r w:rsidR="007965ED" w:rsidRPr="00D72511">
          <w:rPr>
            <w:rStyle w:val="ae"/>
            <w:rFonts w:eastAsia="Calibri"/>
            <w:noProof/>
            <w:color w:val="auto"/>
          </w:rPr>
          <w:t>ПРОЧИЕ ПОЛОЖЕНИЯ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_Toc411962995 \h </w:instrText>
        </w:r>
        <w:r w:rsidR="007965ED" w:rsidRPr="00D72511">
          <w:rPr>
            <w:noProof/>
            <w:webHidden/>
          </w:rPr>
        </w:r>
        <w:r w:rsidR="007965ED" w:rsidRPr="00D72511">
          <w:rPr>
            <w:noProof/>
            <w:webHidden/>
          </w:rPr>
          <w:fldChar w:fldCharType="separate"/>
        </w:r>
        <w:r w:rsidR="00386BD7" w:rsidRPr="00D72511">
          <w:rPr>
            <w:noProof/>
            <w:webHidden/>
          </w:rPr>
          <w:t>143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6" w:history="1">
        <w:r w:rsidR="007965ED" w:rsidRPr="00D72511">
          <w:rPr>
            <w:rStyle w:val="ae"/>
            <w:rFonts w:eastAsia="Calibri"/>
            <w:noProof/>
            <w:color w:val="auto"/>
          </w:rPr>
          <w:t>10.1.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Внесение изменений в Соглашение. Перемена лиц в обязательстве</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_Toc411962996 \h </w:instrText>
        </w:r>
        <w:r w:rsidR="007965ED" w:rsidRPr="00D72511">
          <w:rPr>
            <w:noProof/>
            <w:webHidden/>
          </w:rPr>
        </w:r>
        <w:r w:rsidR="007965ED" w:rsidRPr="00D72511">
          <w:rPr>
            <w:noProof/>
            <w:webHidden/>
          </w:rPr>
          <w:fldChar w:fldCharType="separate"/>
        </w:r>
        <w:r w:rsidR="00386BD7" w:rsidRPr="00D72511">
          <w:rPr>
            <w:noProof/>
            <w:webHidden/>
          </w:rPr>
          <w:t>143</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7" w:history="1">
        <w:r w:rsidR="007965ED" w:rsidRPr="00D72511">
          <w:rPr>
            <w:rStyle w:val="ae"/>
            <w:rFonts w:eastAsia="Calibri"/>
            <w:noProof/>
            <w:color w:val="auto"/>
          </w:rPr>
          <w:t>10.2.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Договоры по Проекту</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_Toc411962997 \h </w:instrText>
        </w:r>
        <w:r w:rsidR="007965ED" w:rsidRPr="00D72511">
          <w:rPr>
            <w:noProof/>
            <w:webHidden/>
          </w:rPr>
        </w:r>
        <w:r w:rsidR="007965ED" w:rsidRPr="00D72511">
          <w:rPr>
            <w:noProof/>
            <w:webHidden/>
          </w:rPr>
          <w:fldChar w:fldCharType="separate"/>
        </w:r>
        <w:r w:rsidR="00386BD7" w:rsidRPr="00D72511">
          <w:rPr>
            <w:noProof/>
            <w:webHidden/>
          </w:rPr>
          <w:t>144</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8" w:history="1">
        <w:r w:rsidR="007965ED" w:rsidRPr="00D72511">
          <w:rPr>
            <w:rStyle w:val="ae"/>
            <w:rFonts w:eastAsia="Calibri"/>
            <w:noProof/>
            <w:color w:val="auto"/>
          </w:rPr>
          <w:t>10.3.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Термины и определения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_Toc411962998 \h </w:instrText>
        </w:r>
        <w:r w:rsidR="007965ED" w:rsidRPr="00D72511">
          <w:rPr>
            <w:noProof/>
            <w:webHidden/>
          </w:rPr>
        </w:r>
        <w:r w:rsidR="007965ED" w:rsidRPr="00D72511">
          <w:rPr>
            <w:noProof/>
            <w:webHidden/>
          </w:rPr>
          <w:fldChar w:fldCharType="separate"/>
        </w:r>
        <w:r w:rsidR="00386BD7" w:rsidRPr="00D72511">
          <w:rPr>
            <w:noProof/>
            <w:webHidden/>
          </w:rPr>
          <w:t>145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2999" w:history="1">
        <w:r w:rsidR="007965ED" w:rsidRPr="00D72511">
          <w:rPr>
            <w:rStyle w:val="ae"/>
            <w:rFonts w:eastAsia="Calibri"/>
            <w:noProof/>
            <w:color w:val="auto"/>
          </w:rPr>
          <w:t>10.4.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Уведомления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_Toc411962999 \h </w:instrText>
        </w:r>
        <w:r w:rsidR="007965ED" w:rsidRPr="00D72511">
          <w:rPr>
            <w:noProof/>
            <w:webHidden/>
          </w:rPr>
        </w:r>
        <w:r w:rsidR="007965ED" w:rsidRPr="00D72511">
          <w:rPr>
            <w:noProof/>
            <w:webHidden/>
          </w:rPr>
          <w:fldChar w:fldCharType="separate"/>
        </w:r>
        <w:r w:rsidR="00386BD7" w:rsidRPr="00D72511">
          <w:rPr>
            <w:noProof/>
            <w:webHidden/>
          </w:rPr>
          <w:t>145</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3000" w:history="1">
        <w:r w:rsidR="007965ED" w:rsidRPr="00D72511">
          <w:rPr>
            <w:rStyle w:val="ae"/>
            <w:rFonts w:eastAsia="Calibri"/>
            <w:noProof/>
            <w:color w:val="auto"/>
          </w:rPr>
          <w:t>10.5.</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Конфиденциальность</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_Toc411963000 \h </w:instrText>
        </w:r>
        <w:r w:rsidR="007965ED" w:rsidRPr="00D72511">
          <w:rPr>
            <w:noProof/>
            <w:webHidden/>
          </w:rPr>
        </w:r>
        <w:r w:rsidR="007965ED" w:rsidRPr="00D72511">
          <w:rPr>
            <w:noProof/>
            <w:webHidden/>
          </w:rPr>
          <w:fldChar w:fldCharType="separate"/>
        </w:r>
        <w:r w:rsidR="00386BD7" w:rsidRPr="00D72511">
          <w:rPr>
            <w:noProof/>
            <w:webHidden/>
          </w:rPr>
          <w:t>146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3001" w:history="1">
        <w:r w:rsidR="007965ED" w:rsidRPr="00D72511">
          <w:rPr>
            <w:rStyle w:val="ae"/>
            <w:rFonts w:eastAsia="Calibri"/>
            <w:noProof/>
            <w:color w:val="auto"/>
          </w:rPr>
          <w:t>10.6.</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Права на интеллектуальную собственность</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_Toc411963001 \h </w:instrText>
        </w:r>
        <w:r w:rsidR="007965ED" w:rsidRPr="00D72511">
          <w:rPr>
            <w:noProof/>
            <w:webHidden/>
          </w:rPr>
        </w:r>
        <w:r w:rsidR="007965ED" w:rsidRPr="00D72511">
          <w:rPr>
            <w:noProof/>
            <w:webHidden/>
          </w:rPr>
          <w:fldChar w:fldCharType="separate"/>
        </w:r>
        <w:r w:rsidR="00386BD7" w:rsidRPr="00D72511">
          <w:rPr>
            <w:noProof/>
            <w:webHidden/>
          </w:rPr>
          <w:t>146</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3002" w:history="1">
        <w:r w:rsidR="007965ED" w:rsidRPr="00D72511">
          <w:rPr>
            <w:rStyle w:val="ae"/>
            <w:rFonts w:eastAsia="Calibri"/>
            <w:noProof/>
            <w:color w:val="auto"/>
          </w:rPr>
          <w:t>10.7.</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Вторая Очередь Строительства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_Toc411963002 \h </w:instrText>
        </w:r>
        <w:r w:rsidR="007965ED" w:rsidRPr="00D72511">
          <w:rPr>
            <w:noProof/>
            <w:webHidden/>
          </w:rPr>
        </w:r>
        <w:r w:rsidR="007965ED" w:rsidRPr="00D72511">
          <w:rPr>
            <w:noProof/>
            <w:webHidden/>
          </w:rPr>
          <w:fldChar w:fldCharType="separate"/>
        </w:r>
        <w:r w:rsidR="00386BD7" w:rsidRPr="00D72511">
          <w:rPr>
            <w:noProof/>
            <w:webHidden/>
          </w:rPr>
          <w:t>147</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3003" w:history="1">
        <w:r w:rsidR="007965ED" w:rsidRPr="00D72511">
          <w:rPr>
            <w:rStyle w:val="ae"/>
            <w:rFonts w:eastAsia="Calibri"/>
            <w:noProof/>
            <w:color w:val="auto"/>
          </w:rPr>
          <w:t>10.8.</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Добросовестное сотрудничество</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_Toc411963003 \h </w:instrText>
        </w:r>
        <w:r w:rsidR="007965ED" w:rsidRPr="00D72511">
          <w:rPr>
            <w:noProof/>
            <w:webHidden/>
          </w:rPr>
        </w:r>
        <w:r w:rsidR="007965ED" w:rsidRPr="00D72511">
          <w:rPr>
            <w:noProof/>
            <w:webHidden/>
          </w:rPr>
          <w:fldChar w:fldCharType="separate"/>
        </w:r>
        <w:r w:rsidR="00386BD7" w:rsidRPr="00D72511">
          <w:rPr>
            <w:noProof/>
            <w:webHidden/>
          </w:rPr>
          <w:t>148</w:t>
        </w:r>
        <w:r w:rsidR="007965ED" w:rsidRPr="00D72511">
          <w:rPr>
            <w:noProof/>
            <w:webHidden/>
          </w:rPr>
          <w:fldChar w:fldCharType="end"/>
        </w:r>
      </w:hyperlink>
    </w:p>
    <w:p w:rsidR="007965ED" w:rsidRPr="00D72511" w:rsidRDefault="00EE3F0C">
      <w:pPr>
        <w:pStyle w:val="28"/>
        <w:tabs>
          <w:tab w:val="left" w:pos="660"/>
          <w:tab w:val="right" w:pos="10196"/>
        </w:tabs>
        <w:rPr>
          <w:rFonts w:asciiTheme="minorHAnsi" w:eastAsiaTheme="minorEastAsia" w:hAnsiTheme="minorHAnsi" w:cstheme="minorBidi"/>
          <w:bCs w:val="0"/>
          <w:noProof/>
          <w:sz w:val="22"/>
          <w:szCs w:val="22"/>
        </w:rPr>
      </w:pPr>
      <w:hyperlink w:anchor="_Toc411963004" w:history="1">
        <w:r w:rsidR="007965ED" w:rsidRPr="00D72511">
          <w:rPr>
            <w:rStyle w:val="ae"/>
            <w:rFonts w:eastAsia="Calibri"/>
            <w:noProof/>
            <w:color w:val="auto"/>
          </w:rPr>
          <w:t>10.9.</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Сальваторская оговорка</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_Toc411963004 \h </w:instrText>
        </w:r>
        <w:r w:rsidR="007965ED" w:rsidRPr="00D72511">
          <w:rPr>
            <w:noProof/>
            <w:webHidden/>
          </w:rPr>
        </w:r>
        <w:r w:rsidR="007965ED" w:rsidRPr="00D72511">
          <w:rPr>
            <w:noProof/>
            <w:webHidden/>
          </w:rPr>
          <w:fldChar w:fldCharType="separate"/>
        </w:r>
        <w:r w:rsidR="00386BD7" w:rsidRPr="00D72511">
          <w:rPr>
            <w:noProof/>
            <w:webHidden/>
          </w:rPr>
          <w:t>148</w:t>
        </w:r>
        <w:r w:rsidR="007965ED" w:rsidRPr="00D72511">
          <w:rPr>
            <w:noProof/>
            <w:webHidden/>
          </w:rPr>
          <w:fldChar w:fldCharType="end"/>
        </w:r>
      </w:hyperlink>
    </w:p>
    <w:p w:rsidR="007965ED" w:rsidRPr="00D72511" w:rsidRDefault="00EE3F0C">
      <w:pPr>
        <w:pStyle w:val="28"/>
        <w:tabs>
          <w:tab w:val="left" w:pos="880"/>
          <w:tab w:val="right" w:pos="10196"/>
        </w:tabs>
        <w:rPr>
          <w:rFonts w:asciiTheme="minorHAnsi" w:eastAsiaTheme="minorEastAsia" w:hAnsiTheme="minorHAnsi" w:cstheme="minorBidi"/>
          <w:bCs w:val="0"/>
          <w:noProof/>
          <w:sz w:val="22"/>
          <w:szCs w:val="22"/>
        </w:rPr>
      </w:pPr>
      <w:hyperlink w:anchor="_Toc411963005" w:history="1">
        <w:r w:rsidR="007965ED" w:rsidRPr="00D72511">
          <w:rPr>
            <w:rStyle w:val="ae"/>
            <w:rFonts w:eastAsia="Calibri"/>
            <w:noProof/>
            <w:color w:val="auto"/>
          </w:rPr>
          <w:t>10.10.</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Полный объем договоренностей</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_Toc411963005 \h </w:instrText>
        </w:r>
        <w:r w:rsidR="007965ED" w:rsidRPr="00D72511">
          <w:rPr>
            <w:noProof/>
            <w:webHidden/>
          </w:rPr>
        </w:r>
        <w:r w:rsidR="007965ED" w:rsidRPr="00D72511">
          <w:rPr>
            <w:noProof/>
            <w:webHidden/>
          </w:rPr>
          <w:fldChar w:fldCharType="separate"/>
        </w:r>
        <w:r w:rsidR="00386BD7" w:rsidRPr="00D72511">
          <w:rPr>
            <w:noProof/>
            <w:webHidden/>
          </w:rPr>
          <w:t>148</w:t>
        </w:r>
        <w:r w:rsidR="007965ED" w:rsidRPr="00D72511">
          <w:rPr>
            <w:noProof/>
            <w:webHidden/>
          </w:rPr>
          <w:fldChar w:fldCharType="end"/>
        </w:r>
      </w:hyperlink>
    </w:p>
    <w:p w:rsidR="007965ED" w:rsidRPr="00D72511" w:rsidRDefault="00EE3F0C">
      <w:pPr>
        <w:pStyle w:val="28"/>
        <w:tabs>
          <w:tab w:val="left" w:pos="880"/>
          <w:tab w:val="right" w:pos="10196"/>
        </w:tabs>
        <w:rPr>
          <w:rFonts w:asciiTheme="minorHAnsi" w:eastAsiaTheme="minorEastAsia" w:hAnsiTheme="minorHAnsi" w:cstheme="minorBidi"/>
          <w:bCs w:val="0"/>
          <w:noProof/>
          <w:sz w:val="22"/>
          <w:szCs w:val="22"/>
        </w:rPr>
      </w:pPr>
      <w:hyperlink w:anchor="_Toc411963006" w:history="1">
        <w:r w:rsidR="007965ED" w:rsidRPr="00D72511">
          <w:rPr>
            <w:rStyle w:val="ae"/>
            <w:rFonts w:eastAsia="Calibri"/>
            <w:noProof/>
            <w:color w:val="auto"/>
          </w:rPr>
          <w:t>10.11.</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Количество экземпляров и язык соглашения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_Toc411963006 \h </w:instrText>
        </w:r>
        <w:r w:rsidR="007965ED" w:rsidRPr="00D72511">
          <w:rPr>
            <w:noProof/>
            <w:webHidden/>
          </w:rPr>
        </w:r>
        <w:r w:rsidR="007965ED" w:rsidRPr="00D72511">
          <w:rPr>
            <w:noProof/>
            <w:webHidden/>
          </w:rPr>
          <w:fldChar w:fldCharType="separate"/>
        </w:r>
        <w:r w:rsidR="00386BD7" w:rsidRPr="00D72511">
          <w:rPr>
            <w:noProof/>
            <w:webHidden/>
          </w:rPr>
          <w:t>149</w:t>
        </w:r>
        <w:r w:rsidR="007965ED" w:rsidRPr="00D72511">
          <w:rPr>
            <w:noProof/>
            <w:webHidden/>
          </w:rPr>
          <w:fldChar w:fldCharType="end"/>
        </w:r>
      </w:hyperlink>
    </w:p>
    <w:p w:rsidR="007965ED" w:rsidRPr="00D72511" w:rsidRDefault="00EE3F0C">
      <w:pPr>
        <w:pStyle w:val="28"/>
        <w:tabs>
          <w:tab w:val="left" w:pos="880"/>
          <w:tab w:val="right" w:pos="10196"/>
        </w:tabs>
        <w:rPr>
          <w:rFonts w:asciiTheme="minorHAnsi" w:eastAsiaTheme="minorEastAsia" w:hAnsiTheme="minorHAnsi" w:cstheme="minorBidi"/>
          <w:bCs w:val="0"/>
          <w:noProof/>
          <w:sz w:val="22"/>
          <w:szCs w:val="22"/>
        </w:rPr>
      </w:pPr>
      <w:hyperlink w:anchor="_Toc411963007" w:history="1">
        <w:r w:rsidR="007965ED" w:rsidRPr="00D72511">
          <w:rPr>
            <w:rStyle w:val="ae"/>
            <w:rFonts w:eastAsia="Calibri"/>
            <w:noProof/>
            <w:color w:val="auto"/>
          </w:rPr>
          <w:t>10.12.</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Применимое право</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_Toc411963007 \h </w:instrText>
        </w:r>
        <w:r w:rsidR="007965ED" w:rsidRPr="00D72511">
          <w:rPr>
            <w:noProof/>
            <w:webHidden/>
          </w:rPr>
        </w:r>
        <w:r w:rsidR="007965ED" w:rsidRPr="00D72511">
          <w:rPr>
            <w:noProof/>
            <w:webHidden/>
          </w:rPr>
          <w:fldChar w:fldCharType="separate"/>
        </w:r>
        <w:r w:rsidR="00386BD7" w:rsidRPr="00D72511">
          <w:rPr>
            <w:noProof/>
            <w:webHidden/>
          </w:rPr>
          <w:t>149</w:t>
        </w:r>
        <w:r w:rsidR="007965ED" w:rsidRPr="00D72511">
          <w:rPr>
            <w:noProof/>
            <w:webHidden/>
          </w:rPr>
          <w:fldChar w:fldCharType="end"/>
        </w:r>
      </w:hyperlink>
    </w:p>
    <w:p w:rsidR="007965ED" w:rsidRPr="00D72511" w:rsidRDefault="00EE3F0C">
      <w:pPr>
        <w:pStyle w:val="28"/>
        <w:tabs>
          <w:tab w:val="left" w:pos="880"/>
          <w:tab w:val="right" w:pos="10196"/>
        </w:tabs>
        <w:rPr>
          <w:rFonts w:asciiTheme="minorHAnsi" w:eastAsiaTheme="minorEastAsia" w:hAnsiTheme="minorHAnsi" w:cstheme="minorBidi"/>
          <w:bCs w:val="0"/>
          <w:noProof/>
          <w:sz w:val="22"/>
          <w:szCs w:val="22"/>
        </w:rPr>
      </w:pPr>
      <w:hyperlink w:anchor="_Toc411963008" w:history="1">
        <w:r w:rsidR="007965ED" w:rsidRPr="00D72511">
          <w:rPr>
            <w:rStyle w:val="ae"/>
            <w:rFonts w:eastAsia="Calibri"/>
            <w:noProof/>
            <w:color w:val="auto"/>
          </w:rPr>
          <w:t>10.13.</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Приложения</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_Toc411963008 \h </w:instrText>
        </w:r>
        <w:r w:rsidR="007965ED" w:rsidRPr="00D72511">
          <w:rPr>
            <w:noProof/>
            <w:webHidden/>
          </w:rPr>
        </w:r>
        <w:r w:rsidR="007965ED" w:rsidRPr="00D72511">
          <w:rPr>
            <w:noProof/>
            <w:webHidden/>
          </w:rPr>
          <w:fldChar w:fldCharType="separate"/>
        </w:r>
        <w:r w:rsidR="00386BD7" w:rsidRPr="00D72511">
          <w:rPr>
            <w:noProof/>
            <w:webHidden/>
          </w:rPr>
          <w:t>149</w:t>
        </w:r>
        <w:r w:rsidR="007965ED" w:rsidRPr="00D72511">
          <w:rPr>
            <w:noProof/>
            <w:webHidden/>
          </w:rPr>
          <w:fldChar w:fldCharType="end"/>
        </w:r>
      </w:hyperlink>
    </w:p>
    <w:p w:rsidR="007965ED" w:rsidRPr="00D72511" w:rsidRDefault="00EE3F0C">
      <w:pPr>
        <w:pStyle w:val="28"/>
        <w:tabs>
          <w:tab w:val="left" w:pos="880"/>
          <w:tab w:val="right" w:pos="10196"/>
        </w:tabs>
        <w:rPr>
          <w:rFonts w:asciiTheme="minorHAnsi" w:eastAsiaTheme="minorEastAsia" w:hAnsiTheme="minorHAnsi" w:cstheme="minorBidi"/>
          <w:bCs w:val="0"/>
          <w:noProof/>
          <w:sz w:val="22"/>
          <w:szCs w:val="22"/>
        </w:rPr>
      </w:pPr>
      <w:hyperlink w:anchor="_Toc411963009" w:history="1">
        <w:r w:rsidR="007965ED" w:rsidRPr="00D72511">
          <w:rPr>
            <w:rStyle w:val="ae"/>
            <w:rFonts w:eastAsia="Calibri"/>
            <w:noProof/>
            <w:color w:val="auto"/>
          </w:rPr>
          <w:t>10.14.</w:t>
        </w:r>
        <w:r w:rsidR="007965ED" w:rsidRPr="00D72511">
          <w:rPr>
            <w:rFonts w:asciiTheme="minorHAnsi" w:eastAsiaTheme="minorEastAsia" w:hAnsiTheme="minorHAnsi" w:cstheme="minorBidi"/>
            <w:bCs w:val="0"/>
            <w:noProof/>
            <w:sz w:val="22"/>
            <w:szCs w:val="22"/>
          </w:rPr>
          <w:tab/>
        </w:r>
        <w:r w:rsidR="007965ED" w:rsidRPr="00D72511">
          <w:rPr>
            <w:rStyle w:val="ae"/>
            <w:rFonts w:eastAsia="Calibri"/>
            <w:noProof/>
            <w:color w:val="auto"/>
          </w:rPr>
          <w:t>Реквизиты и подписи Сторон</w:t>
        </w:r>
        <w:r w:rsidR="007965ED" w:rsidRPr="00D72511">
          <w:rPr>
            <w:noProof/>
            <w:webHidden/>
          </w:rPr>
          <w:tab/>
        </w:r>
        <w:r w:rsidR="007965ED" w:rsidRPr="00D72511">
          <w:rPr>
            <w:noProof/>
            <w:webHidden/>
          </w:rPr>
          <w:fldChar w:fldCharType="begin"/>
        </w:r>
        <w:r w:rsidR="007965ED" w:rsidRPr="00D72511">
          <w:rPr>
            <w:noProof/>
            <w:webHidden/>
          </w:rPr>
          <w:instrText xml:space="preserve"> PAGEREF _Toc411963009 \h </w:instrText>
        </w:r>
        <w:r w:rsidR="007965ED" w:rsidRPr="00D72511">
          <w:rPr>
            <w:noProof/>
            <w:webHidden/>
          </w:rPr>
        </w:r>
        <w:r w:rsidR="007965ED" w:rsidRPr="00D72511">
          <w:rPr>
            <w:noProof/>
            <w:webHidden/>
          </w:rPr>
          <w:fldChar w:fldCharType="separate"/>
        </w:r>
        <w:r w:rsidR="00386BD7" w:rsidRPr="00D72511">
          <w:rPr>
            <w:noProof/>
            <w:webHidden/>
          </w:rPr>
          <w:t>150</w:t>
        </w:r>
        <w:r w:rsidR="007965ED" w:rsidRPr="00D72511">
          <w:rPr>
            <w:noProof/>
            <w:webHidden/>
          </w:rPr>
          <w:fldChar w:fldCharType="end"/>
        </w:r>
      </w:hyperlink>
    </w:p>
    <w:p w:rsidR="00734104" w:rsidRPr="00D72511" w:rsidRDefault="00734104" w:rsidP="00734104">
      <w:pPr>
        <w:tabs>
          <w:tab w:val="left" w:pos="0"/>
        </w:tabs>
        <w:spacing w:after="0" w:line="240" w:lineRule="auto"/>
        <w:jc w:val="center"/>
        <w:rPr>
          <w:rFonts w:ascii="Times New Roman" w:hAnsi="Times New Roman"/>
          <w:b/>
        </w:rPr>
      </w:pPr>
      <w:r w:rsidRPr="00D72511">
        <w:rPr>
          <w:b/>
        </w:rPr>
        <w:fldChar w:fldCharType="end"/>
      </w:r>
    </w:p>
    <w:p w:rsidR="00734104" w:rsidRPr="00D72511" w:rsidRDefault="00734104" w:rsidP="00734104">
      <w:pPr>
        <w:tabs>
          <w:tab w:val="left" w:pos="4111"/>
          <w:tab w:val="left" w:pos="5245"/>
        </w:tabs>
        <w:spacing w:before="240" w:after="240" w:line="290" w:lineRule="auto"/>
        <w:ind w:left="2694" w:right="2833" w:firstLine="567"/>
        <w:jc w:val="both"/>
        <w:rPr>
          <w:rFonts w:ascii="Times New Roman" w:hAnsi="Times New Roman"/>
          <w:b/>
        </w:rPr>
        <w:sectPr w:rsidR="00734104" w:rsidRPr="00D72511" w:rsidSect="0028246B">
          <w:pgSz w:w="11906" w:h="16838"/>
          <w:pgMar w:top="1134" w:right="566" w:bottom="1134" w:left="1134" w:header="709" w:footer="709" w:gutter="0"/>
          <w:cols w:space="708"/>
          <w:docGrid w:linePitch="360"/>
        </w:sectPr>
      </w:pPr>
    </w:p>
    <w:p w:rsidR="00734104" w:rsidRPr="00D72511" w:rsidRDefault="00734104" w:rsidP="00734104">
      <w:pPr>
        <w:spacing w:before="120" w:after="120" w:line="240" w:lineRule="auto"/>
        <w:jc w:val="both"/>
        <w:rPr>
          <w:rFonts w:ascii="Times New Roman" w:eastAsia="PMingLiU" w:hAnsi="Times New Roman"/>
          <w:kern w:val="20"/>
          <w:sz w:val="24"/>
          <w:szCs w:val="24"/>
          <w:lang w:eastAsia="en-US"/>
        </w:rPr>
      </w:pPr>
      <w:r w:rsidRPr="00D72511">
        <w:rPr>
          <w:rFonts w:ascii="Times New Roman" w:hAnsi="Times New Roman"/>
          <w:sz w:val="24"/>
          <w:szCs w:val="24"/>
        </w:rPr>
        <w:lastRenderedPageBreak/>
        <w:t>НАСТОЯЩЕЕ ДОЛГОСРОЧНОЕ ИНВЕСТИЦИОННОЕ СОГЛАШЕНИЕ на строительство, содержание, ремонт, капитальный ремонт и эксплуатацию на платной основе скоростной автомобильной дороги Москва – Санкт-Петербург на участках км 58 – км 97 и км 97 – км 149 (далее – «</w:t>
      </w:r>
      <w:r w:rsidRPr="00D72511">
        <w:rPr>
          <w:rFonts w:ascii="Times New Roman" w:hAnsi="Times New Roman"/>
          <w:b/>
          <w:sz w:val="24"/>
          <w:szCs w:val="24"/>
        </w:rPr>
        <w:t>Соглашение»</w:t>
      </w:r>
      <w:r w:rsidRPr="00D72511">
        <w:rPr>
          <w:rFonts w:ascii="Times New Roman" w:hAnsi="Times New Roman"/>
          <w:sz w:val="24"/>
          <w:szCs w:val="24"/>
        </w:rPr>
        <w:t xml:space="preserve">) заключено в городе Москве «__» _____________ 201___ года </w:t>
      </w:r>
      <w:proofErr w:type="gramStart"/>
      <w:r w:rsidRPr="00D72511">
        <w:rPr>
          <w:rFonts w:ascii="Times New Roman" w:eastAsia="PMingLiU" w:hAnsi="Times New Roman"/>
          <w:kern w:val="20"/>
          <w:sz w:val="24"/>
          <w:szCs w:val="24"/>
          <w:lang w:eastAsia="en-US"/>
        </w:rPr>
        <w:t>между</w:t>
      </w:r>
      <w:proofErr w:type="gramEnd"/>
    </w:p>
    <w:p w:rsidR="00734104" w:rsidRPr="00D72511" w:rsidRDefault="00734104" w:rsidP="004E03BB">
      <w:pPr>
        <w:numPr>
          <w:ilvl w:val="0"/>
          <w:numId w:val="6"/>
        </w:numPr>
        <w:spacing w:before="120" w:after="120" w:line="240" w:lineRule="auto"/>
        <w:ind w:left="709" w:hanging="709"/>
        <w:jc w:val="both"/>
        <w:rPr>
          <w:rFonts w:ascii="Times New Roman" w:eastAsia="PMingLiU" w:hAnsi="Times New Roman"/>
          <w:kern w:val="20"/>
          <w:sz w:val="24"/>
          <w:szCs w:val="24"/>
          <w:lang w:eastAsia="en-US"/>
        </w:rPr>
      </w:pPr>
      <w:bookmarkStart w:id="7" w:name="_Ref365567424"/>
      <w:bookmarkStart w:id="8" w:name="_Ref231458662"/>
      <w:r w:rsidRPr="00D72511">
        <w:rPr>
          <w:rFonts w:ascii="Times New Roman" w:eastAsia="PMingLiU" w:hAnsi="Times New Roman"/>
          <w:kern w:val="20"/>
          <w:sz w:val="24"/>
          <w:szCs w:val="24"/>
          <w:lang w:eastAsia="en-US"/>
        </w:rPr>
        <w:t xml:space="preserve">Государственной компанией «Российские автомобильные дороги» (далее – «Государственная Компания»), в лице _______________________________ ____________________________________________, </w:t>
      </w:r>
      <w:proofErr w:type="gramStart"/>
      <w:r w:rsidRPr="00D72511">
        <w:rPr>
          <w:rFonts w:ascii="Times New Roman" w:eastAsia="PMingLiU" w:hAnsi="Times New Roman"/>
          <w:kern w:val="20"/>
          <w:sz w:val="24"/>
          <w:szCs w:val="24"/>
          <w:lang w:eastAsia="en-US"/>
        </w:rPr>
        <w:t>действующего</w:t>
      </w:r>
      <w:proofErr w:type="gramEnd"/>
      <w:r w:rsidRPr="00D72511">
        <w:rPr>
          <w:rFonts w:ascii="Times New Roman" w:eastAsia="PMingLiU" w:hAnsi="Times New Roman"/>
          <w:kern w:val="20"/>
          <w:sz w:val="24"/>
          <w:szCs w:val="24"/>
          <w:lang w:eastAsia="en-US"/>
        </w:rPr>
        <w:t xml:space="preserve"> на основании ______________________________________________________________________________________________________________________________________, с одной стороны,</w:t>
      </w:r>
      <w:bookmarkEnd w:id="7"/>
      <w:r w:rsidRPr="00D72511">
        <w:rPr>
          <w:rFonts w:ascii="Times New Roman" w:eastAsia="PMingLiU" w:hAnsi="Times New Roman"/>
          <w:kern w:val="20"/>
          <w:sz w:val="24"/>
          <w:szCs w:val="24"/>
          <w:lang w:eastAsia="en-US"/>
        </w:rPr>
        <w:t xml:space="preserve"> </w:t>
      </w:r>
    </w:p>
    <w:bookmarkEnd w:id="8"/>
    <w:p w:rsidR="00734104" w:rsidRPr="00D72511" w:rsidRDefault="00734104" w:rsidP="00734104">
      <w:pPr>
        <w:spacing w:before="120" w:after="120" w:line="240" w:lineRule="auto"/>
        <w:ind w:left="709"/>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и</w:t>
      </w:r>
    </w:p>
    <w:p w:rsidR="00734104" w:rsidRPr="00D72511" w:rsidRDefault="00734104" w:rsidP="004E03BB">
      <w:pPr>
        <w:numPr>
          <w:ilvl w:val="0"/>
          <w:numId w:val="6"/>
        </w:numPr>
        <w:spacing w:before="120" w:after="120" w:line="240" w:lineRule="auto"/>
        <w:ind w:left="709" w:hanging="709"/>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w:t>
      </w:r>
      <w:r w:rsidRPr="00D72511">
        <w:rPr>
          <w:rFonts w:ascii="Times New Roman" w:eastAsia="PMingLiU" w:hAnsi="Times New Roman"/>
          <w:i/>
          <w:kern w:val="20"/>
          <w:sz w:val="24"/>
          <w:szCs w:val="24"/>
          <w:lang w:eastAsia="en-US"/>
        </w:rPr>
        <w:t>Наименование юридического лица / указывается по итогам открытого двухэтапного конкурса</w:t>
      </w:r>
      <w:r w:rsidRPr="00D72511">
        <w:rPr>
          <w:rFonts w:ascii="Times New Roman" w:eastAsia="PMingLiU" w:hAnsi="Times New Roman"/>
          <w:kern w:val="20"/>
          <w:sz w:val="24"/>
          <w:szCs w:val="24"/>
          <w:lang w:eastAsia="en-US"/>
        </w:rPr>
        <w:t>] в лице_____________________________________________________________, действующего на основании _________________________________________ ____________________________________________________________________________________________________________________, (далее – «Исполнитель»), с другой стороны, далее совместно именуемыми «Стороны</w:t>
      </w:r>
      <w:r w:rsidRPr="00D72511">
        <w:rPr>
          <w:rFonts w:ascii="Times New Roman" w:eastAsia="PMingLiU" w:hAnsi="Times New Roman"/>
          <w:b/>
          <w:kern w:val="20"/>
          <w:sz w:val="24"/>
          <w:szCs w:val="24"/>
          <w:lang w:eastAsia="en-US"/>
        </w:rPr>
        <w:t>»</w:t>
      </w:r>
      <w:r w:rsidRPr="00D72511">
        <w:rPr>
          <w:rFonts w:ascii="Times New Roman" w:eastAsia="PMingLiU" w:hAnsi="Times New Roman"/>
          <w:kern w:val="20"/>
          <w:sz w:val="24"/>
          <w:szCs w:val="24"/>
          <w:lang w:eastAsia="en-US"/>
        </w:rPr>
        <w:t>, а по отдельности – «Сторона».</w:t>
      </w:r>
    </w:p>
    <w:p w:rsidR="00734104" w:rsidRPr="00D72511" w:rsidRDefault="00734104" w:rsidP="00734104">
      <w:pPr>
        <w:keepNext/>
        <w:spacing w:before="120" w:after="120" w:line="240" w:lineRule="auto"/>
        <w:ind w:left="709"/>
        <w:outlineLvl w:val="0"/>
        <w:rPr>
          <w:rFonts w:ascii="Times New Roman" w:hAnsi="Times New Roman"/>
          <w:b/>
          <w:bCs/>
          <w:sz w:val="24"/>
          <w:szCs w:val="24"/>
          <w:lang w:eastAsia="en-US"/>
        </w:rPr>
      </w:pPr>
      <w:bookmarkStart w:id="9" w:name="_Toc306336943"/>
      <w:bookmarkStart w:id="10" w:name="_Toc306338557"/>
      <w:bookmarkStart w:id="11" w:name="_Toc411962896"/>
      <w:r w:rsidRPr="00D72511">
        <w:rPr>
          <w:rFonts w:ascii="Times New Roman" w:hAnsi="Times New Roman"/>
          <w:b/>
          <w:bCs/>
          <w:sz w:val="24"/>
          <w:szCs w:val="24"/>
          <w:lang w:eastAsia="en-US"/>
        </w:rPr>
        <w:t>ПРЕАМБУЛА</w:t>
      </w:r>
      <w:bookmarkEnd w:id="9"/>
      <w:bookmarkEnd w:id="10"/>
      <w:bookmarkEnd w:id="11"/>
    </w:p>
    <w:p w:rsidR="00734104" w:rsidRPr="00D72511" w:rsidRDefault="00734104" w:rsidP="00734104">
      <w:pPr>
        <w:spacing w:before="120" w:after="120" w:line="240" w:lineRule="auto"/>
        <w:ind w:firstLine="709"/>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Исходя из того, что:</w:t>
      </w:r>
    </w:p>
    <w:p w:rsidR="00734104" w:rsidRPr="00D72511" w:rsidRDefault="00734104" w:rsidP="004950F8">
      <w:pPr>
        <w:pStyle w:val="afa"/>
        <w:numPr>
          <w:ilvl w:val="0"/>
          <w:numId w:val="5"/>
        </w:numPr>
        <w:spacing w:before="120" w:after="120" w:line="240" w:lineRule="auto"/>
        <w:contextualSpacing w:val="0"/>
        <w:jc w:val="both"/>
        <w:rPr>
          <w:rFonts w:ascii="Times New Roman" w:eastAsia="PMingLiU" w:hAnsi="Times New Roman"/>
          <w:kern w:val="20"/>
          <w:sz w:val="24"/>
          <w:szCs w:val="24"/>
          <w:lang w:eastAsia="en-US"/>
        </w:rPr>
      </w:pPr>
      <w:proofErr w:type="gramStart"/>
      <w:r w:rsidRPr="00D72511">
        <w:rPr>
          <w:rFonts w:ascii="Times New Roman" w:eastAsia="PMingLiU" w:hAnsi="Times New Roman"/>
          <w:kern w:val="20"/>
          <w:sz w:val="24"/>
          <w:szCs w:val="24"/>
          <w:lang w:eastAsia="en-US"/>
        </w:rPr>
        <w:t xml:space="preserve">В соответствии с </w:t>
      </w:r>
      <w:r w:rsidRPr="00D72511">
        <w:rPr>
          <w:rFonts w:ascii="Times New Roman" w:hAnsi="Times New Roman"/>
          <w:sz w:val="24"/>
          <w:szCs w:val="24"/>
        </w:rPr>
        <w:t xml:space="preserve">Программой деятельности Государственной компании «Российские автомобильные дороги» на долгосрочный период (2010 </w:t>
      </w:r>
      <w:r w:rsidRPr="00D72511">
        <w:rPr>
          <w:rFonts w:ascii="Times New Roman" w:eastAsia="PMingLiU" w:hAnsi="Times New Roman"/>
          <w:kern w:val="20"/>
          <w:sz w:val="24"/>
          <w:szCs w:val="24"/>
          <w:lang w:eastAsia="en-US"/>
        </w:rPr>
        <w:t xml:space="preserve">– </w:t>
      </w:r>
      <w:r w:rsidRPr="00D72511">
        <w:rPr>
          <w:rFonts w:ascii="Times New Roman" w:hAnsi="Times New Roman"/>
          <w:sz w:val="24"/>
          <w:szCs w:val="24"/>
        </w:rPr>
        <w:t xml:space="preserve">2020 гг.), утвержденной распоряжением Правительства Российской Федерации от 31 декабря 2009 г. </w:t>
      </w:r>
      <w:r w:rsidR="00181342" w:rsidRPr="00D72511">
        <w:rPr>
          <w:rFonts w:ascii="Times New Roman" w:hAnsi="Times New Roman"/>
          <w:sz w:val="24"/>
          <w:szCs w:val="24"/>
        </w:rPr>
        <w:t>№ </w:t>
      </w:r>
      <w:r w:rsidRPr="00D72511">
        <w:rPr>
          <w:rFonts w:ascii="Times New Roman" w:hAnsi="Times New Roman"/>
          <w:sz w:val="24"/>
          <w:szCs w:val="24"/>
        </w:rPr>
        <w:t xml:space="preserve">2146-р </w:t>
      </w:r>
      <w:r w:rsidRPr="00D72511">
        <w:rPr>
          <w:rFonts w:ascii="Times New Roman" w:eastAsia="PMingLiU" w:hAnsi="Times New Roman"/>
          <w:kern w:val="20"/>
          <w:sz w:val="24"/>
          <w:szCs w:val="24"/>
          <w:lang w:eastAsia="en-US"/>
        </w:rPr>
        <w:t>(далее – «Программа») предусмотрено строительство с организацией последующей эксплуатации на платной основе</w:t>
      </w:r>
      <w:r w:rsidRPr="00D72511">
        <w:rPr>
          <w:rFonts w:ascii="Times New Roman" w:hAnsi="Times New Roman"/>
          <w:sz w:val="28"/>
          <w:szCs w:val="28"/>
        </w:rPr>
        <w:t xml:space="preserve"> </w:t>
      </w:r>
      <w:r w:rsidR="004950F8" w:rsidRPr="00D72511">
        <w:rPr>
          <w:rFonts w:ascii="Times New Roman" w:hAnsi="Times New Roman"/>
          <w:sz w:val="24"/>
          <w:szCs w:val="24"/>
        </w:rPr>
        <w:t>участков автомобильной дороги «Скоростная автомобильная дорога Москва – Санкт-Петербург на участке км 58 – км 684. 1 этап км 58 – км 97, 2 этап</w:t>
      </w:r>
      <w:proofErr w:type="gramEnd"/>
      <w:r w:rsidR="004950F8" w:rsidRPr="00D72511">
        <w:rPr>
          <w:rFonts w:ascii="Times New Roman" w:hAnsi="Times New Roman"/>
          <w:sz w:val="24"/>
          <w:szCs w:val="24"/>
        </w:rPr>
        <w:t xml:space="preserve"> </w:t>
      </w:r>
      <w:proofErr w:type="gramStart"/>
      <w:r w:rsidR="004950F8" w:rsidRPr="00D72511">
        <w:rPr>
          <w:rFonts w:ascii="Times New Roman" w:hAnsi="Times New Roman"/>
          <w:sz w:val="24"/>
          <w:szCs w:val="24"/>
        </w:rPr>
        <w:t>км</w:t>
      </w:r>
      <w:proofErr w:type="gramEnd"/>
      <w:r w:rsidR="004950F8" w:rsidRPr="00D72511">
        <w:rPr>
          <w:rFonts w:ascii="Times New Roman" w:hAnsi="Times New Roman"/>
          <w:sz w:val="24"/>
          <w:szCs w:val="24"/>
        </w:rPr>
        <w:t xml:space="preserve"> 97 – км 149»</w:t>
      </w:r>
      <w:r w:rsidRPr="00D72511">
        <w:rPr>
          <w:rFonts w:ascii="Times New Roman" w:eastAsia="PMingLiU" w:hAnsi="Times New Roman"/>
          <w:kern w:val="20"/>
          <w:sz w:val="24"/>
          <w:szCs w:val="24"/>
          <w:lang w:eastAsia="en-US"/>
        </w:rPr>
        <w:t>;</w:t>
      </w:r>
    </w:p>
    <w:p w:rsidR="00734104" w:rsidRPr="00D72511" w:rsidRDefault="00734104" w:rsidP="004E03BB">
      <w:pPr>
        <w:numPr>
          <w:ilvl w:val="0"/>
          <w:numId w:val="5"/>
        </w:numPr>
        <w:spacing w:before="120" w:after="120" w:line="240" w:lineRule="auto"/>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 xml:space="preserve">В соответствии с решением наблюдательного совета Государственной Компании (далее – «Наблюдательный Совет») (протокол </w:t>
      </w:r>
      <w:proofErr w:type="gramStart"/>
      <w:r w:rsidRPr="00D72511">
        <w:rPr>
          <w:rFonts w:ascii="Times New Roman" w:eastAsia="PMingLiU" w:hAnsi="Times New Roman"/>
          <w:kern w:val="20"/>
          <w:sz w:val="24"/>
          <w:szCs w:val="24"/>
          <w:lang w:eastAsia="en-US"/>
        </w:rPr>
        <w:t>от</w:t>
      </w:r>
      <w:proofErr w:type="gramEnd"/>
      <w:r w:rsidR="00536D91" w:rsidRPr="00D72511">
        <w:rPr>
          <w:rFonts w:ascii="Times New Roman" w:eastAsia="PMingLiU" w:hAnsi="Times New Roman"/>
          <w:kern w:val="20"/>
          <w:sz w:val="24"/>
          <w:szCs w:val="24"/>
          <w:lang w:eastAsia="en-US"/>
        </w:rPr>
        <w:t xml:space="preserve"> </w:t>
      </w:r>
      <w:r w:rsidR="00D465C3" w:rsidRPr="00D72511">
        <w:rPr>
          <w:rFonts w:ascii="Times New Roman" w:hAnsi="Times New Roman"/>
          <w:sz w:val="24"/>
          <w:szCs w:val="20"/>
        </w:rPr>
        <w:t>[</w:t>
      </w:r>
      <w:r w:rsidR="00D465C3" w:rsidRPr="00D72511">
        <w:rPr>
          <w:rFonts w:ascii="Times New Roman" w:hAnsi="Times New Roman"/>
          <w:sz w:val="24"/>
          <w:szCs w:val="20"/>
        </w:rPr>
        <w:sym w:font="Symbol" w:char="F0B7"/>
      </w:r>
      <w:r w:rsidR="00D465C3" w:rsidRPr="00D72511">
        <w:rPr>
          <w:rFonts w:ascii="Times New Roman" w:hAnsi="Times New Roman"/>
          <w:sz w:val="24"/>
          <w:szCs w:val="20"/>
        </w:rPr>
        <w:t>]</w:t>
      </w:r>
      <w:r w:rsidRPr="00D72511">
        <w:rPr>
          <w:rFonts w:ascii="Times New Roman" w:hAnsi="Times New Roman"/>
          <w:sz w:val="24"/>
          <w:szCs w:val="20"/>
        </w:rPr>
        <w:t xml:space="preserve"> </w:t>
      </w:r>
      <w:r w:rsidR="00181342" w:rsidRPr="00D72511">
        <w:rPr>
          <w:rFonts w:ascii="Times New Roman" w:eastAsia="PMingLiU" w:hAnsi="Times New Roman"/>
          <w:kern w:val="20"/>
          <w:sz w:val="24"/>
          <w:szCs w:val="24"/>
          <w:lang w:eastAsia="en-US"/>
        </w:rPr>
        <w:t>№ </w:t>
      </w:r>
      <w:r w:rsidR="00D465C3" w:rsidRPr="00D72511">
        <w:rPr>
          <w:rFonts w:ascii="Times New Roman" w:hAnsi="Times New Roman"/>
          <w:sz w:val="24"/>
          <w:szCs w:val="20"/>
        </w:rPr>
        <w:t>[</w:t>
      </w:r>
      <w:r w:rsidR="00D465C3" w:rsidRPr="00D72511">
        <w:rPr>
          <w:rFonts w:ascii="Times New Roman" w:hAnsi="Times New Roman"/>
          <w:sz w:val="24"/>
          <w:szCs w:val="20"/>
        </w:rPr>
        <w:sym w:font="Symbol" w:char="F0B7"/>
      </w:r>
      <w:r w:rsidR="00D465C3" w:rsidRPr="00D72511">
        <w:rPr>
          <w:rFonts w:ascii="Times New Roman" w:hAnsi="Times New Roman"/>
          <w:sz w:val="24"/>
          <w:szCs w:val="20"/>
        </w:rPr>
        <w:t>]</w:t>
      </w:r>
      <w:r w:rsidRPr="00D72511">
        <w:rPr>
          <w:rFonts w:ascii="Times New Roman" w:eastAsia="PMingLiU" w:hAnsi="Times New Roman"/>
          <w:kern w:val="20"/>
          <w:sz w:val="24"/>
          <w:szCs w:val="24"/>
          <w:lang w:eastAsia="en-US"/>
        </w:rPr>
        <w:t xml:space="preserve">) </w:t>
      </w:r>
      <w:proofErr w:type="gramStart"/>
      <w:r w:rsidRPr="00D72511">
        <w:rPr>
          <w:rFonts w:ascii="Times New Roman" w:eastAsia="PMingLiU" w:hAnsi="Times New Roman"/>
          <w:kern w:val="20"/>
          <w:sz w:val="24"/>
          <w:szCs w:val="24"/>
          <w:lang w:eastAsia="en-US"/>
        </w:rPr>
        <w:t>в</w:t>
      </w:r>
      <w:proofErr w:type="gramEnd"/>
      <w:r w:rsidRPr="00D72511">
        <w:rPr>
          <w:rFonts w:ascii="Times New Roman" w:eastAsia="PMingLiU" w:hAnsi="Times New Roman"/>
          <w:kern w:val="20"/>
          <w:sz w:val="24"/>
          <w:szCs w:val="24"/>
          <w:lang w:eastAsia="en-US"/>
        </w:rPr>
        <w:t xml:space="preserve"> отношении настоящего Соглашения было принято решение о предварительном од</w:t>
      </w:r>
      <w:r w:rsidR="00817A71" w:rsidRPr="00D72511">
        <w:rPr>
          <w:rFonts w:ascii="Times New Roman" w:eastAsia="PMingLiU" w:hAnsi="Times New Roman"/>
          <w:kern w:val="20"/>
          <w:sz w:val="24"/>
          <w:szCs w:val="24"/>
          <w:lang w:eastAsia="en-US"/>
        </w:rPr>
        <w:t>обрении условий крупной сделки;</w:t>
      </w:r>
    </w:p>
    <w:p w:rsidR="00734104" w:rsidRPr="00D72511" w:rsidRDefault="00734104" w:rsidP="004E03BB">
      <w:pPr>
        <w:numPr>
          <w:ilvl w:val="0"/>
          <w:numId w:val="5"/>
        </w:numPr>
        <w:spacing w:before="120" w:after="120" w:line="240" w:lineRule="auto"/>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 xml:space="preserve">В соответствии с решением правления Государственной Компании (далее – «Правление») (протокол </w:t>
      </w:r>
      <w:proofErr w:type="gramStart"/>
      <w:r w:rsidR="001D0370" w:rsidRPr="00D72511">
        <w:rPr>
          <w:rFonts w:ascii="Times New Roman" w:eastAsia="PMingLiU" w:hAnsi="Times New Roman"/>
          <w:kern w:val="20"/>
          <w:sz w:val="24"/>
          <w:szCs w:val="24"/>
          <w:lang w:eastAsia="en-US"/>
        </w:rPr>
        <w:t>от</w:t>
      </w:r>
      <w:proofErr w:type="gramEnd"/>
      <w:r w:rsidR="001D0370" w:rsidRPr="00D72511">
        <w:rPr>
          <w:rFonts w:ascii="Times New Roman" w:eastAsia="PMingLiU" w:hAnsi="Times New Roman"/>
          <w:kern w:val="20"/>
          <w:sz w:val="24"/>
          <w:szCs w:val="24"/>
          <w:lang w:eastAsia="en-US"/>
        </w:rPr>
        <w:t xml:space="preserve"> </w:t>
      </w:r>
      <w:r w:rsidR="00D465C3" w:rsidRPr="00D72511">
        <w:rPr>
          <w:rFonts w:ascii="Times New Roman" w:hAnsi="Times New Roman"/>
          <w:sz w:val="24"/>
          <w:szCs w:val="20"/>
        </w:rPr>
        <w:t>[</w:t>
      </w:r>
      <w:r w:rsidR="00D465C3" w:rsidRPr="00D72511">
        <w:rPr>
          <w:rFonts w:ascii="Times New Roman" w:hAnsi="Times New Roman"/>
          <w:sz w:val="24"/>
          <w:szCs w:val="20"/>
        </w:rPr>
        <w:sym w:font="Symbol" w:char="F0B7"/>
      </w:r>
      <w:r w:rsidR="00D465C3" w:rsidRPr="00D72511">
        <w:rPr>
          <w:rFonts w:ascii="Times New Roman" w:hAnsi="Times New Roman"/>
          <w:sz w:val="24"/>
          <w:szCs w:val="20"/>
        </w:rPr>
        <w:t>]</w:t>
      </w:r>
      <w:r w:rsidR="009C768E" w:rsidRPr="00D72511">
        <w:rPr>
          <w:rFonts w:ascii="Times New Roman" w:eastAsia="PMingLiU" w:hAnsi="Times New Roman"/>
          <w:kern w:val="20"/>
          <w:sz w:val="24"/>
          <w:szCs w:val="24"/>
          <w:lang w:eastAsia="en-US"/>
        </w:rPr>
        <w:t xml:space="preserve"> </w:t>
      </w:r>
      <w:r w:rsidR="00181342" w:rsidRPr="00D72511">
        <w:rPr>
          <w:rFonts w:ascii="Times New Roman" w:eastAsia="PMingLiU" w:hAnsi="Times New Roman"/>
          <w:kern w:val="20"/>
          <w:sz w:val="24"/>
          <w:szCs w:val="24"/>
          <w:lang w:eastAsia="en-US"/>
        </w:rPr>
        <w:t>№ </w:t>
      </w:r>
      <w:r w:rsidR="00D465C3" w:rsidRPr="00D72511">
        <w:rPr>
          <w:rFonts w:ascii="Times New Roman" w:hAnsi="Times New Roman"/>
          <w:sz w:val="24"/>
          <w:szCs w:val="20"/>
        </w:rPr>
        <w:t>[</w:t>
      </w:r>
      <w:r w:rsidR="00D465C3" w:rsidRPr="00D72511">
        <w:rPr>
          <w:rFonts w:ascii="Times New Roman" w:hAnsi="Times New Roman"/>
          <w:sz w:val="24"/>
          <w:szCs w:val="20"/>
        </w:rPr>
        <w:sym w:font="Symbol" w:char="F0B7"/>
      </w:r>
      <w:r w:rsidR="00D465C3" w:rsidRPr="00D72511">
        <w:rPr>
          <w:rFonts w:ascii="Times New Roman" w:hAnsi="Times New Roman"/>
          <w:sz w:val="24"/>
          <w:szCs w:val="20"/>
        </w:rPr>
        <w:t>]</w:t>
      </w:r>
      <w:r w:rsidR="008C07C9" w:rsidRPr="00D72511">
        <w:rPr>
          <w:rFonts w:ascii="Times New Roman" w:eastAsia="PMingLiU" w:hAnsi="Times New Roman"/>
          <w:kern w:val="20"/>
          <w:sz w:val="24"/>
          <w:szCs w:val="24"/>
          <w:lang w:eastAsia="en-US"/>
        </w:rPr>
        <w:t xml:space="preserve">, </w:t>
      </w:r>
      <w:proofErr w:type="gramStart"/>
      <w:r w:rsidR="008C07C9" w:rsidRPr="00D72511">
        <w:rPr>
          <w:rFonts w:ascii="Times New Roman" w:eastAsia="PMingLiU" w:hAnsi="Times New Roman"/>
          <w:kern w:val="20"/>
          <w:sz w:val="24"/>
          <w:szCs w:val="24"/>
          <w:lang w:eastAsia="en-US"/>
        </w:rPr>
        <w:t>с</w:t>
      </w:r>
      <w:proofErr w:type="gramEnd"/>
      <w:r w:rsidR="008C07C9" w:rsidRPr="00D72511">
        <w:rPr>
          <w:rFonts w:ascii="Times New Roman" w:eastAsia="PMingLiU" w:hAnsi="Times New Roman"/>
          <w:kern w:val="20"/>
          <w:sz w:val="24"/>
          <w:szCs w:val="24"/>
          <w:lang w:eastAsia="en-US"/>
        </w:rPr>
        <w:t xml:space="preserve"> учетом последующих изменений и дополнений</w:t>
      </w:r>
      <w:r w:rsidRPr="00D72511">
        <w:rPr>
          <w:rFonts w:ascii="Times New Roman" w:eastAsia="PMingLiU" w:hAnsi="Times New Roman"/>
          <w:kern w:val="20"/>
          <w:sz w:val="24"/>
          <w:szCs w:val="24"/>
          <w:lang w:eastAsia="en-US"/>
        </w:rPr>
        <w:t xml:space="preserve">) был проведен открытый двухэтапный конкурс (далее – «Конкурс») на право заключения настоящего Соглашения. Правлением Государственной Компании было принято решение об одобрении заключения настоящего Соглашения (протокол </w:t>
      </w:r>
      <w:proofErr w:type="gramStart"/>
      <w:r w:rsidRPr="00D72511">
        <w:rPr>
          <w:rFonts w:ascii="Times New Roman" w:eastAsia="PMingLiU" w:hAnsi="Times New Roman"/>
          <w:kern w:val="20"/>
          <w:sz w:val="24"/>
          <w:szCs w:val="24"/>
          <w:lang w:eastAsia="en-US"/>
        </w:rPr>
        <w:t>от</w:t>
      </w:r>
      <w:proofErr w:type="gramEnd"/>
      <w:r w:rsidRPr="00D72511">
        <w:rPr>
          <w:rFonts w:ascii="Times New Roman" w:eastAsia="PMingLiU" w:hAnsi="Times New Roman"/>
          <w:kern w:val="20"/>
          <w:sz w:val="24"/>
          <w:szCs w:val="24"/>
          <w:lang w:eastAsia="en-US"/>
        </w:rPr>
        <w:t xml:space="preserve"> </w:t>
      </w:r>
      <w:r w:rsidRPr="00D72511">
        <w:rPr>
          <w:rFonts w:ascii="Times New Roman" w:hAnsi="Times New Roman"/>
          <w:sz w:val="24"/>
          <w:szCs w:val="20"/>
        </w:rPr>
        <w:t>[</w:t>
      </w:r>
      <w:r w:rsidRPr="00D72511">
        <w:rPr>
          <w:rFonts w:ascii="Times New Roman" w:hAnsi="Times New Roman"/>
          <w:sz w:val="24"/>
          <w:szCs w:val="20"/>
        </w:rPr>
        <w:sym w:font="Symbol" w:char="F0B7"/>
      </w:r>
      <w:r w:rsidRPr="00D72511">
        <w:rPr>
          <w:rFonts w:ascii="Times New Roman" w:hAnsi="Times New Roman"/>
          <w:sz w:val="24"/>
          <w:szCs w:val="20"/>
        </w:rPr>
        <w:t>]</w:t>
      </w:r>
      <w:r w:rsidRPr="00D72511">
        <w:rPr>
          <w:rFonts w:ascii="Times New Roman" w:eastAsia="PMingLiU" w:hAnsi="Times New Roman"/>
          <w:kern w:val="20"/>
          <w:sz w:val="24"/>
          <w:szCs w:val="24"/>
          <w:lang w:eastAsia="en-US"/>
        </w:rPr>
        <w:t xml:space="preserve"> </w:t>
      </w:r>
      <w:r w:rsidR="00181342" w:rsidRPr="00D72511">
        <w:rPr>
          <w:rFonts w:ascii="Times New Roman" w:eastAsia="PMingLiU" w:hAnsi="Times New Roman"/>
          <w:kern w:val="20"/>
          <w:sz w:val="24"/>
          <w:szCs w:val="24"/>
          <w:lang w:eastAsia="en-US"/>
        </w:rPr>
        <w:t>№ </w:t>
      </w:r>
      <w:r w:rsidRPr="00D72511">
        <w:rPr>
          <w:rFonts w:ascii="Times New Roman" w:hAnsi="Times New Roman"/>
          <w:sz w:val="24"/>
          <w:szCs w:val="20"/>
        </w:rPr>
        <w:t>[</w:t>
      </w:r>
      <w:r w:rsidRPr="00D72511">
        <w:rPr>
          <w:rFonts w:ascii="Times New Roman" w:hAnsi="Times New Roman"/>
          <w:sz w:val="24"/>
          <w:szCs w:val="20"/>
        </w:rPr>
        <w:sym w:font="Symbol" w:char="F0B7"/>
      </w:r>
      <w:r w:rsidRPr="00D72511">
        <w:rPr>
          <w:rFonts w:ascii="Times New Roman" w:hAnsi="Times New Roman"/>
          <w:sz w:val="24"/>
          <w:szCs w:val="20"/>
        </w:rPr>
        <w:t>]</w:t>
      </w:r>
      <w:r w:rsidRPr="00D72511">
        <w:rPr>
          <w:rFonts w:ascii="Times New Roman" w:eastAsia="PMingLiU" w:hAnsi="Times New Roman"/>
          <w:kern w:val="20"/>
          <w:sz w:val="24"/>
          <w:szCs w:val="24"/>
          <w:lang w:eastAsia="en-US"/>
        </w:rPr>
        <w:t>);</w:t>
      </w:r>
    </w:p>
    <w:p w:rsidR="00734104" w:rsidRPr="00D72511" w:rsidRDefault="00734104" w:rsidP="004E03BB">
      <w:pPr>
        <w:numPr>
          <w:ilvl w:val="0"/>
          <w:numId w:val="5"/>
        </w:numPr>
        <w:spacing w:before="120" w:after="120" w:line="240" w:lineRule="auto"/>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 xml:space="preserve">В соответствии с решением Наблюдательного Совета (протокол </w:t>
      </w:r>
      <w:proofErr w:type="gramStart"/>
      <w:r w:rsidRPr="00D72511">
        <w:rPr>
          <w:rFonts w:ascii="Times New Roman" w:eastAsia="PMingLiU" w:hAnsi="Times New Roman"/>
          <w:kern w:val="20"/>
          <w:sz w:val="24"/>
          <w:szCs w:val="24"/>
          <w:lang w:eastAsia="en-US"/>
        </w:rPr>
        <w:t>от</w:t>
      </w:r>
      <w:proofErr w:type="gramEnd"/>
      <w:r w:rsidRPr="00D72511">
        <w:rPr>
          <w:rFonts w:ascii="Times New Roman" w:eastAsia="PMingLiU" w:hAnsi="Times New Roman"/>
          <w:kern w:val="20"/>
          <w:sz w:val="24"/>
          <w:szCs w:val="24"/>
          <w:lang w:eastAsia="en-US"/>
        </w:rPr>
        <w:t xml:space="preserve"> </w:t>
      </w:r>
      <w:r w:rsidRPr="00D72511">
        <w:rPr>
          <w:rFonts w:ascii="Times New Roman" w:hAnsi="Times New Roman"/>
          <w:sz w:val="24"/>
          <w:szCs w:val="20"/>
        </w:rPr>
        <w:t>[</w:t>
      </w:r>
      <w:r w:rsidRPr="00D72511">
        <w:rPr>
          <w:rFonts w:ascii="Times New Roman" w:hAnsi="Times New Roman"/>
          <w:sz w:val="24"/>
          <w:szCs w:val="20"/>
        </w:rPr>
        <w:sym w:font="Symbol" w:char="F0B7"/>
      </w:r>
      <w:r w:rsidRPr="00D72511">
        <w:rPr>
          <w:rFonts w:ascii="Times New Roman" w:hAnsi="Times New Roman"/>
          <w:sz w:val="24"/>
          <w:szCs w:val="20"/>
        </w:rPr>
        <w:t xml:space="preserve">] </w:t>
      </w:r>
      <w:r w:rsidRPr="00D72511">
        <w:rPr>
          <w:rFonts w:ascii="Times New Roman" w:eastAsia="PMingLiU" w:hAnsi="Times New Roman"/>
          <w:kern w:val="20"/>
          <w:sz w:val="24"/>
          <w:szCs w:val="24"/>
          <w:lang w:eastAsia="en-US"/>
        </w:rPr>
        <w:t>№</w:t>
      </w:r>
      <w:r w:rsidRPr="00D72511">
        <w:rPr>
          <w:rFonts w:ascii="Times New Roman" w:hAnsi="Times New Roman"/>
          <w:sz w:val="24"/>
          <w:szCs w:val="20"/>
        </w:rPr>
        <w:t>[</w:t>
      </w:r>
      <w:r w:rsidRPr="00D72511">
        <w:rPr>
          <w:rFonts w:ascii="Times New Roman" w:hAnsi="Times New Roman"/>
          <w:sz w:val="24"/>
          <w:szCs w:val="20"/>
        </w:rPr>
        <w:sym w:font="Symbol" w:char="F0B7"/>
      </w:r>
      <w:r w:rsidRPr="00D72511">
        <w:rPr>
          <w:rFonts w:ascii="Times New Roman" w:hAnsi="Times New Roman"/>
          <w:sz w:val="24"/>
          <w:szCs w:val="20"/>
        </w:rPr>
        <w:t>]</w:t>
      </w:r>
      <w:r w:rsidRPr="00D72511">
        <w:rPr>
          <w:rFonts w:ascii="Times New Roman" w:eastAsia="PMingLiU" w:hAnsi="Times New Roman"/>
          <w:kern w:val="20"/>
          <w:sz w:val="24"/>
          <w:szCs w:val="24"/>
          <w:lang w:eastAsia="en-US"/>
        </w:rPr>
        <w:t xml:space="preserve">) настоящее Соглашение было одобрено как крупная сделка; </w:t>
      </w:r>
    </w:p>
    <w:p w:rsidR="002376CD" w:rsidRPr="00D72511" w:rsidRDefault="00734104" w:rsidP="002376CD">
      <w:pPr>
        <w:numPr>
          <w:ilvl w:val="0"/>
          <w:numId w:val="5"/>
        </w:numPr>
        <w:spacing w:before="120" w:after="120" w:line="240" w:lineRule="auto"/>
        <w:jc w:val="both"/>
        <w:rPr>
          <w:rFonts w:ascii="Times New Roman" w:hAnsi="Times New Roman"/>
          <w:i/>
          <w:iCs/>
          <w:sz w:val="24"/>
          <w:szCs w:val="24"/>
        </w:rPr>
      </w:pPr>
      <w:proofErr w:type="gramStart"/>
      <w:r w:rsidRPr="00D72511">
        <w:rPr>
          <w:rFonts w:ascii="Times New Roman" w:eastAsia="PMingLiU" w:hAnsi="Times New Roman"/>
          <w:kern w:val="20"/>
          <w:sz w:val="24"/>
          <w:szCs w:val="24"/>
          <w:lang w:eastAsia="en-US"/>
        </w:rPr>
        <w:t xml:space="preserve">Настоящее Соглашение заключено между Государственной Компанией и Исполнителем в соответствии с Федеральным законом от 17 июля 2009 г. </w:t>
      </w:r>
      <w:r w:rsidR="00181342" w:rsidRPr="00D72511">
        <w:rPr>
          <w:rFonts w:ascii="Times New Roman" w:eastAsia="PMingLiU" w:hAnsi="Times New Roman"/>
          <w:kern w:val="20"/>
          <w:sz w:val="24"/>
          <w:szCs w:val="24"/>
          <w:lang w:eastAsia="en-US"/>
        </w:rPr>
        <w:t>№ </w:t>
      </w:r>
      <w:r w:rsidRPr="00D72511">
        <w:rPr>
          <w:rFonts w:ascii="Times New Roman" w:eastAsia="PMingLiU" w:hAnsi="Times New Roman"/>
          <w:kern w:val="20"/>
          <w:sz w:val="24"/>
          <w:szCs w:val="24"/>
          <w:lang w:eastAsia="en-US"/>
        </w:rPr>
        <w:t>145-ФЗ «О Государственной компании «Российские автомобильные дороги» и о внесении изменений в отдельные законодательные акты Российской Федерации» (далее – «Закон о Госкомпании») и действующим законодательством Российской Федерации и регулирует права и обязанности Сторон в отношении реализации инвестиционного проекта по строительству, содержанию, ремонту, капитальному</w:t>
      </w:r>
      <w:proofErr w:type="gramEnd"/>
      <w:r w:rsidRPr="00D72511">
        <w:rPr>
          <w:rFonts w:ascii="Times New Roman" w:eastAsia="PMingLiU" w:hAnsi="Times New Roman"/>
          <w:kern w:val="20"/>
          <w:sz w:val="24"/>
          <w:szCs w:val="24"/>
          <w:lang w:eastAsia="en-US"/>
        </w:rPr>
        <w:t xml:space="preserve"> ремонту и </w:t>
      </w:r>
      <w:r w:rsidRPr="00D72511">
        <w:rPr>
          <w:rFonts w:ascii="Times New Roman" w:hAnsi="Times New Roman"/>
          <w:sz w:val="24"/>
          <w:szCs w:val="24"/>
        </w:rPr>
        <w:t xml:space="preserve">эксплуатации на платной основе </w:t>
      </w:r>
      <w:r w:rsidR="002376CD" w:rsidRPr="00D72511">
        <w:rPr>
          <w:rFonts w:ascii="Times New Roman" w:hAnsi="Times New Roman"/>
          <w:iCs/>
          <w:sz w:val="24"/>
          <w:szCs w:val="24"/>
        </w:rPr>
        <w:t xml:space="preserve">участков автомобильной дороги «Скоростная автомобильная дорога Москва – Санкт-Петербург на участке </w:t>
      </w:r>
      <w:proofErr w:type="gramStart"/>
      <w:r w:rsidR="002376CD" w:rsidRPr="00D72511">
        <w:rPr>
          <w:rFonts w:ascii="Times New Roman" w:hAnsi="Times New Roman"/>
          <w:iCs/>
          <w:sz w:val="24"/>
          <w:szCs w:val="24"/>
        </w:rPr>
        <w:t>км</w:t>
      </w:r>
      <w:proofErr w:type="gramEnd"/>
      <w:r w:rsidR="002376CD" w:rsidRPr="00D72511">
        <w:rPr>
          <w:rFonts w:ascii="Times New Roman" w:hAnsi="Times New Roman"/>
          <w:iCs/>
          <w:sz w:val="24"/>
          <w:szCs w:val="24"/>
        </w:rPr>
        <w:t xml:space="preserve"> 58 – км 684. 1 этап км 58 – км 97, 2 этап км 97 – км 149»</w:t>
      </w:r>
    </w:p>
    <w:p w:rsidR="00734104" w:rsidRPr="00D72511" w:rsidRDefault="00734104" w:rsidP="003104ED">
      <w:pPr>
        <w:spacing w:before="120" w:after="120" w:line="240" w:lineRule="auto"/>
        <w:jc w:val="both"/>
        <w:rPr>
          <w:rFonts w:ascii="Times New Roman" w:eastAsia="PMingLiU" w:hAnsi="Times New Roman"/>
          <w:kern w:val="20"/>
          <w:sz w:val="24"/>
          <w:szCs w:val="24"/>
          <w:lang w:eastAsia="en-US"/>
        </w:rPr>
      </w:pPr>
      <w:r w:rsidRPr="00D72511">
        <w:rPr>
          <w:rFonts w:ascii="Times New Roman" w:eastAsia="PMingLiU" w:hAnsi="Times New Roman"/>
          <w:kern w:val="20"/>
          <w:sz w:val="24"/>
          <w:szCs w:val="24"/>
          <w:lang w:eastAsia="en-US"/>
        </w:rPr>
        <w:t>(далее – «Проект», «Автомобильная Дорога»);</w:t>
      </w:r>
    </w:p>
    <w:p w:rsidR="00734104" w:rsidRPr="00D72511" w:rsidRDefault="00734104" w:rsidP="00734104">
      <w:pPr>
        <w:widowControl w:val="0"/>
        <w:autoSpaceDE w:val="0"/>
        <w:autoSpaceDN w:val="0"/>
        <w:adjustRightInd w:val="0"/>
        <w:spacing w:before="120" w:after="120" w:line="240" w:lineRule="auto"/>
        <w:ind w:left="709"/>
        <w:jc w:val="both"/>
        <w:rPr>
          <w:rFonts w:ascii="Times New Roman" w:hAnsi="Times New Roman"/>
          <w:sz w:val="24"/>
          <w:szCs w:val="24"/>
        </w:rPr>
      </w:pPr>
      <w:r w:rsidRPr="00D72511">
        <w:rPr>
          <w:rFonts w:ascii="Times New Roman" w:hAnsi="Times New Roman"/>
          <w:sz w:val="24"/>
          <w:szCs w:val="24"/>
        </w:rPr>
        <w:t>Стороны настоящим договариваются о нижеследующем:</w:t>
      </w:r>
    </w:p>
    <w:p w:rsidR="00734104" w:rsidRPr="00D72511" w:rsidRDefault="00734104" w:rsidP="00734104">
      <w:pPr>
        <w:widowControl w:val="0"/>
        <w:autoSpaceDE w:val="0"/>
        <w:autoSpaceDN w:val="0"/>
        <w:adjustRightInd w:val="0"/>
        <w:spacing w:before="120" w:after="120" w:line="240" w:lineRule="auto"/>
        <w:jc w:val="both"/>
        <w:rPr>
          <w:rFonts w:ascii="Times New Roman" w:hAnsi="Times New Roman"/>
          <w:sz w:val="24"/>
          <w:szCs w:val="24"/>
        </w:rPr>
        <w:sectPr w:rsidR="00734104" w:rsidRPr="00D72511" w:rsidSect="0028246B">
          <w:pgSz w:w="11906" w:h="16838"/>
          <w:pgMar w:top="1134" w:right="851" w:bottom="1134" w:left="1134" w:header="709" w:footer="709" w:gutter="0"/>
          <w:cols w:space="708"/>
          <w:docGrid w:linePitch="360"/>
        </w:sectPr>
      </w:pPr>
    </w:p>
    <w:p w:rsidR="00734104" w:rsidRPr="00D72511" w:rsidRDefault="00734104" w:rsidP="004E03BB">
      <w:pPr>
        <w:pStyle w:val="11"/>
        <w:numPr>
          <w:ilvl w:val="0"/>
          <w:numId w:val="10"/>
        </w:numPr>
      </w:pPr>
      <w:bookmarkStart w:id="12" w:name="_Ref359693131"/>
      <w:bookmarkStart w:id="13" w:name="_Toc411962897"/>
      <w:r w:rsidRPr="00D72511">
        <w:lastRenderedPageBreak/>
        <w:t>ОБЩИЕ ПОЛОЖЕНИЯ</w:t>
      </w:r>
      <w:bookmarkEnd w:id="12"/>
      <w:bookmarkEnd w:id="13"/>
    </w:p>
    <w:p w:rsidR="00734104" w:rsidRPr="00D72511" w:rsidRDefault="00734104" w:rsidP="00734104">
      <w:pPr>
        <w:pStyle w:val="2"/>
      </w:pPr>
      <w:bookmarkStart w:id="14" w:name="_Ref360135114"/>
      <w:bookmarkStart w:id="15" w:name="_Toc411962898"/>
      <w:r w:rsidRPr="00D72511">
        <w:t>Предмет Соглашения</w:t>
      </w:r>
      <w:bookmarkEnd w:id="14"/>
      <w:bookmarkEnd w:id="15"/>
    </w:p>
    <w:p w:rsidR="00734104" w:rsidRPr="00D72511" w:rsidRDefault="00734104" w:rsidP="004E03BB">
      <w:pPr>
        <w:pStyle w:val="3"/>
        <w:numPr>
          <w:ilvl w:val="2"/>
          <w:numId w:val="11"/>
        </w:numPr>
        <w:rPr>
          <w:color w:val="auto"/>
        </w:rPr>
      </w:pPr>
      <w:bookmarkStart w:id="16" w:name="_Ref360135159"/>
      <w:r w:rsidRPr="00D72511">
        <w:rPr>
          <w:color w:val="auto"/>
        </w:rPr>
        <w:t>Исполнитель обязан в порядке и на условиях, установленных настоящим Соглашением, обеспечить:</w:t>
      </w:r>
      <w:bookmarkEnd w:id="16"/>
    </w:p>
    <w:p w:rsidR="00734104" w:rsidRPr="00D72511" w:rsidRDefault="00734104" w:rsidP="004E03BB">
      <w:pPr>
        <w:pStyle w:val="4"/>
        <w:numPr>
          <w:ilvl w:val="3"/>
          <w:numId w:val="10"/>
        </w:numPr>
      </w:pPr>
      <w:r w:rsidRPr="00D72511">
        <w:t xml:space="preserve">разработку Рабочей Документации (включая разработку Рабочей документации на переустройство сетей инженерного обеспечения) в объеме и на условиях, определенных в настоящем Соглашении, включая Приложение </w:t>
      </w:r>
      <w:r w:rsidR="00181342" w:rsidRPr="00D72511">
        <w:t>№ </w:t>
      </w:r>
      <w:r w:rsidRPr="00D72511">
        <w:t>5. Рабочая Документация разрабатывается на основе Проектной Документации и Инженерных Изысканий, предоставляемых Исполнителю Государственной Компанией. При возникновении необходимости в проведении дополнительных Инженерных Изысканий для разработки Рабочей Документации Исполнитель обязуется выполнить такие изыскания и обеспечить получение в отношении них положительного заключения Государственной Экспертизы, если это требуется в соответствии с Законодательством;</w:t>
      </w:r>
    </w:p>
    <w:p w:rsidR="00734104" w:rsidRPr="00D72511" w:rsidRDefault="00734104" w:rsidP="004E03BB">
      <w:pPr>
        <w:pStyle w:val="4"/>
        <w:numPr>
          <w:ilvl w:val="3"/>
          <w:numId w:val="10"/>
        </w:numPr>
      </w:pPr>
      <w:r w:rsidRPr="00D72511">
        <w:t>получение за свой счет доступа на Земельные Участки для осуществления Строительства;</w:t>
      </w:r>
    </w:p>
    <w:p w:rsidR="00734104" w:rsidRPr="00D72511" w:rsidRDefault="00734104" w:rsidP="004E03BB">
      <w:pPr>
        <w:pStyle w:val="4"/>
        <w:numPr>
          <w:ilvl w:val="3"/>
          <w:numId w:val="10"/>
        </w:numPr>
      </w:pPr>
      <w:bookmarkStart w:id="17" w:name="_Ref361250862"/>
      <w:r w:rsidRPr="00D72511">
        <w:t xml:space="preserve">Строительство и Ввод в Эксплуатацию Автомобильной Дороги, право </w:t>
      </w:r>
      <w:proofErr w:type="gramStart"/>
      <w:r w:rsidRPr="00D72511">
        <w:t>собственности</w:t>
      </w:r>
      <w:proofErr w:type="gramEnd"/>
      <w:r w:rsidRPr="00D72511">
        <w:t xml:space="preserve"> на которую будет принадлежать Российской Федерации, и которая должна быть передана в доверительное управление Государственной Компании в порядке, установленном Законодательством. Выполнение работ по Строительству должно осуществляться Исполнителем в соответствии с утвержденной Проектной и Рабочей Документацией, требованиями Законодательства и настоящего Соглашения, включая Приложение </w:t>
      </w:r>
      <w:r w:rsidR="00181342" w:rsidRPr="00D72511">
        <w:t>№ </w:t>
      </w:r>
      <w:r w:rsidRPr="00D72511">
        <w:t>4;</w:t>
      </w:r>
      <w:bookmarkEnd w:id="17"/>
    </w:p>
    <w:p w:rsidR="00734104" w:rsidRPr="00D72511" w:rsidRDefault="00734104" w:rsidP="004E03BB">
      <w:pPr>
        <w:pStyle w:val="4"/>
        <w:numPr>
          <w:ilvl w:val="3"/>
          <w:numId w:val="10"/>
        </w:numPr>
      </w:pPr>
      <w:bookmarkStart w:id="18" w:name="_Ref361250933"/>
      <w:proofErr w:type="gramStart"/>
      <w:r w:rsidRPr="00D72511">
        <w:t>выполнение работ и оказание услуг по получению всех необходимых разрешений, согласований Государственных Органов, муниципальных органов, эксплуатирующих организаций для выполнения Строительства, при проведении Ввода Автомобильной Дороги в Эксплуатацию в соответствии с условиями и требованиями, установленными в Законодательстве и настоящем Соглашении, при этом стоимость указанных работ/услуг отдельно не выделяется и включена в стоимость работ/услуг, указанных в пп.</w:t>
      </w:r>
      <w:r w:rsidR="00F751E6" w:rsidRPr="00D72511">
        <w:t>1)</w:t>
      </w:r>
      <w:r w:rsidRPr="00D72511">
        <w:t xml:space="preserve"> – </w:t>
      </w:r>
      <w:r w:rsidRPr="00D72511">
        <w:fldChar w:fldCharType="begin"/>
      </w:r>
      <w:r w:rsidRPr="00D72511">
        <w:instrText xml:space="preserve"> REF _Ref361250862 \r \h  \* MERGEFORMAT </w:instrText>
      </w:r>
      <w:r w:rsidRPr="00D72511">
        <w:fldChar w:fldCharType="separate"/>
      </w:r>
      <w:r w:rsidR="00386BD7" w:rsidRPr="00D72511">
        <w:t>3)</w:t>
      </w:r>
      <w:r w:rsidRPr="00D72511">
        <w:fldChar w:fldCharType="end"/>
      </w:r>
      <w:r w:rsidRPr="00D72511">
        <w:t xml:space="preserve"> настоящего</w:t>
      </w:r>
      <w:proofErr w:type="gramEnd"/>
      <w:r w:rsidRPr="00D72511">
        <w:t xml:space="preserve"> пункта, приемка таких работ/услуг осуществляется в составе работ/услуг, указанных в </w:t>
      </w:r>
      <w:proofErr w:type="spellStart"/>
      <w:r w:rsidRPr="00D72511">
        <w:t>пп</w:t>
      </w:r>
      <w:proofErr w:type="spellEnd"/>
      <w:r w:rsidRPr="00D72511">
        <w:t xml:space="preserve">. </w:t>
      </w:r>
      <w:r w:rsidR="00F751E6" w:rsidRPr="00D72511">
        <w:t>1)</w:t>
      </w:r>
      <w:r w:rsidRPr="00D72511">
        <w:t xml:space="preserve"> – </w:t>
      </w:r>
      <w:r w:rsidRPr="00D72511">
        <w:fldChar w:fldCharType="begin"/>
      </w:r>
      <w:r w:rsidRPr="00D72511">
        <w:instrText xml:space="preserve"> REF _Ref361250862 \r \h  \* MERGEFORMAT </w:instrText>
      </w:r>
      <w:r w:rsidRPr="00D72511">
        <w:fldChar w:fldCharType="separate"/>
      </w:r>
      <w:r w:rsidR="00386BD7" w:rsidRPr="00D72511">
        <w:t>3)</w:t>
      </w:r>
      <w:r w:rsidRPr="00D72511">
        <w:fldChar w:fldCharType="end"/>
      </w:r>
      <w:r w:rsidRPr="00D72511">
        <w:t xml:space="preserve"> настоящего пункта;</w:t>
      </w:r>
      <w:bookmarkEnd w:id="18"/>
    </w:p>
    <w:p w:rsidR="00734104" w:rsidRPr="00D72511" w:rsidRDefault="00734104" w:rsidP="004E03BB">
      <w:pPr>
        <w:pStyle w:val="4"/>
        <w:numPr>
          <w:ilvl w:val="3"/>
          <w:numId w:val="10"/>
        </w:numPr>
      </w:pPr>
      <w:r w:rsidRPr="00D72511">
        <w:t>частичное финансирование (</w:t>
      </w:r>
      <w:proofErr w:type="spellStart"/>
      <w:r w:rsidRPr="00D72511">
        <w:t>софинансирование</w:t>
      </w:r>
      <w:proofErr w:type="spellEnd"/>
      <w:r w:rsidRPr="00D72511">
        <w:t xml:space="preserve">) Строительства, включая выполнение работ/услуг, указанных в </w:t>
      </w:r>
      <w:proofErr w:type="spellStart"/>
      <w:r w:rsidRPr="00D72511">
        <w:t>пп</w:t>
      </w:r>
      <w:proofErr w:type="spellEnd"/>
      <w:r w:rsidRPr="00D72511">
        <w:t xml:space="preserve">. </w:t>
      </w:r>
      <w:r w:rsidR="00F751E6" w:rsidRPr="00D72511">
        <w:t>1)</w:t>
      </w:r>
      <w:r w:rsidRPr="00D72511">
        <w:t xml:space="preserve"> – </w:t>
      </w:r>
      <w:r w:rsidRPr="00D72511">
        <w:fldChar w:fldCharType="begin"/>
      </w:r>
      <w:r w:rsidRPr="00D72511">
        <w:instrText xml:space="preserve"> REF _Ref361250933 \n \h  \* MERGEFORMAT </w:instrText>
      </w:r>
      <w:r w:rsidRPr="00D72511">
        <w:fldChar w:fldCharType="separate"/>
      </w:r>
      <w:r w:rsidR="00386BD7" w:rsidRPr="00D72511">
        <w:t>4)</w:t>
      </w:r>
      <w:r w:rsidRPr="00D72511">
        <w:fldChar w:fldCharType="end"/>
      </w:r>
      <w:r w:rsidRPr="00D72511">
        <w:t xml:space="preserve"> настоящего пункта за счет собственных и (или) привлеченных средств (далее – «Инвестиции Исполнителя») в размере, порядке и в сроки, предусмотренные настоящим Соглашением;</w:t>
      </w:r>
    </w:p>
    <w:p w:rsidR="00734104" w:rsidRPr="00D72511" w:rsidRDefault="00734104" w:rsidP="004E03BB">
      <w:pPr>
        <w:pStyle w:val="4"/>
        <w:numPr>
          <w:ilvl w:val="3"/>
          <w:numId w:val="10"/>
        </w:numPr>
      </w:pPr>
      <w:r w:rsidRPr="00D72511">
        <w:t xml:space="preserve">выполнение </w:t>
      </w:r>
      <w:proofErr w:type="gramStart"/>
      <w:r w:rsidRPr="00D72511">
        <w:t>с даты Ввода</w:t>
      </w:r>
      <w:proofErr w:type="gramEnd"/>
      <w:r w:rsidRPr="00D72511">
        <w:t xml:space="preserve"> в Эксплуатацию Автомобильной Дороги и до прекращения Соглашения работ и оказание услуг по содержанию Автомобильной Дороги в сроки, в порядке и в соответствии с условиями и требованиями, установленными в настоящем Соглашении, включая Приложение </w:t>
      </w:r>
      <w:r w:rsidR="00181342" w:rsidRPr="00D72511">
        <w:t>№ </w:t>
      </w:r>
      <w:r w:rsidRPr="00D72511">
        <w:t>7, и в Законодательстве;</w:t>
      </w:r>
    </w:p>
    <w:p w:rsidR="00734104" w:rsidRPr="00D72511" w:rsidRDefault="00734104" w:rsidP="004E03BB">
      <w:pPr>
        <w:pStyle w:val="4"/>
        <w:numPr>
          <w:ilvl w:val="3"/>
          <w:numId w:val="10"/>
        </w:numPr>
      </w:pPr>
      <w:r w:rsidRPr="00D72511">
        <w:t xml:space="preserve">выполнение </w:t>
      </w:r>
      <w:proofErr w:type="gramStart"/>
      <w:r w:rsidRPr="00D72511">
        <w:t>с даты Ввода</w:t>
      </w:r>
      <w:proofErr w:type="gramEnd"/>
      <w:r w:rsidRPr="00D72511">
        <w:t xml:space="preserve"> в Эксплуатацию Автомобильной Дороги и до прекращения Соглашения работ по проведению ремонта в сроки, в порядке и в соответствии с условиями и требованиями, установленными в настоящем Соглашении, включая Приложение </w:t>
      </w:r>
      <w:r w:rsidR="00181342" w:rsidRPr="00D72511">
        <w:t>№ </w:t>
      </w:r>
      <w:r w:rsidRPr="00D72511">
        <w:t>9, и в Законодательстве;</w:t>
      </w:r>
    </w:p>
    <w:p w:rsidR="00734104" w:rsidRPr="00D72511" w:rsidRDefault="00734104" w:rsidP="004E03BB">
      <w:pPr>
        <w:pStyle w:val="4"/>
        <w:numPr>
          <w:ilvl w:val="3"/>
          <w:numId w:val="10"/>
        </w:numPr>
      </w:pPr>
      <w:r w:rsidRPr="00D72511">
        <w:lastRenderedPageBreak/>
        <w:t xml:space="preserve">выполнение </w:t>
      </w:r>
      <w:proofErr w:type="gramStart"/>
      <w:r w:rsidRPr="00D72511">
        <w:t>с даты Ввода</w:t>
      </w:r>
      <w:proofErr w:type="gramEnd"/>
      <w:r w:rsidRPr="00D72511">
        <w:t xml:space="preserve"> в Эксплуатацию Автомобильной Дороги и до прекращения Соглашения работ по проведению капитального ремонта в сроки, в порядке и в соответствии с условиями и требованиями, установленными в настоящем Соглашении, включая Приложение </w:t>
      </w:r>
      <w:r w:rsidR="00181342" w:rsidRPr="00D72511">
        <w:t>№ </w:t>
      </w:r>
      <w:r w:rsidRPr="00D72511">
        <w:t>9, и в Законодательстве;</w:t>
      </w:r>
    </w:p>
    <w:p w:rsidR="00734104" w:rsidRPr="00D72511" w:rsidRDefault="00734104" w:rsidP="004E03BB">
      <w:pPr>
        <w:pStyle w:val="4"/>
        <w:numPr>
          <w:ilvl w:val="3"/>
          <w:numId w:val="10"/>
        </w:numPr>
      </w:pPr>
      <w:proofErr w:type="gramStart"/>
      <w:r w:rsidRPr="00D72511">
        <w:t xml:space="preserve">соответствие Автомобильной Дороги с даты Ввода в Эксплуатацию Автомобильной Дороги и до прекращения Соглашения транспортно-эксплуатационным показателям (далее – «ТЭП») Автомобильной Дороги, установленным настоящим Соглашением, показателям Доступности Автомобильной Дороги, установленным настоящим Соглашением, иным требованиям, установленным в Соглашении, включая требования, установленные в Приложении </w:t>
      </w:r>
      <w:r w:rsidR="00181342" w:rsidRPr="00D72511">
        <w:t>№ </w:t>
      </w:r>
      <w:r w:rsidRPr="00D72511">
        <w:t>3;</w:t>
      </w:r>
      <w:proofErr w:type="gramEnd"/>
    </w:p>
    <w:p w:rsidR="00734104" w:rsidRPr="00D72511" w:rsidRDefault="00734104" w:rsidP="004E03BB">
      <w:pPr>
        <w:pStyle w:val="4"/>
        <w:numPr>
          <w:ilvl w:val="3"/>
          <w:numId w:val="10"/>
        </w:numPr>
      </w:pPr>
      <w:r w:rsidRPr="00D72511">
        <w:t>выполнение работ и оказание услуг по Эксплуатации СВП (далее – «Эксплуатация СВП»), в соответствии с условиями и требованиями, предусмотренными настоящим Соглашением, включая Приложения №</w:t>
      </w:r>
      <w:r w:rsidR="00181342" w:rsidRPr="00D72511">
        <w:t>№ </w:t>
      </w:r>
      <w:r w:rsidRPr="00D72511">
        <w:t>11 и 12, и Законодательством;</w:t>
      </w:r>
    </w:p>
    <w:p w:rsidR="00734104" w:rsidRPr="00D72511" w:rsidRDefault="00734104" w:rsidP="004E03BB">
      <w:pPr>
        <w:pStyle w:val="4"/>
        <w:numPr>
          <w:ilvl w:val="3"/>
          <w:numId w:val="10"/>
        </w:numPr>
      </w:pPr>
      <w:r w:rsidRPr="00D72511">
        <w:t xml:space="preserve">выполнение работ и оказание услуг по Эксплуатации АСУДД (далее – «Эксплуатация АСУДД») в составе, объеме и в соответствии с требованиями, предусмотренными настоящим Соглашением, включая Приложения </w:t>
      </w:r>
      <w:r w:rsidR="00181342" w:rsidRPr="00D72511">
        <w:t>№ </w:t>
      </w:r>
      <w:r w:rsidRPr="00D72511">
        <w:t xml:space="preserve">11, </w:t>
      </w:r>
      <w:r w:rsidR="00181342" w:rsidRPr="00D72511">
        <w:t>№ </w:t>
      </w:r>
      <w:r w:rsidRPr="00D72511">
        <w:t>12 и Законодательством;</w:t>
      </w:r>
    </w:p>
    <w:p w:rsidR="00734104" w:rsidRPr="00D72511" w:rsidRDefault="00734104" w:rsidP="004E03BB">
      <w:pPr>
        <w:pStyle w:val="4"/>
        <w:numPr>
          <w:ilvl w:val="3"/>
          <w:numId w:val="10"/>
        </w:numPr>
      </w:pPr>
      <w:r w:rsidRPr="00D72511">
        <w:t>выполнение Гарантийных Обязательств в отношении Автомобильной Дороги после прекращения Соглашения в составе и объеме, предусмотренных в соответствии с Соглашением;</w:t>
      </w:r>
    </w:p>
    <w:p w:rsidR="00734104" w:rsidRPr="00D72511" w:rsidRDefault="00734104" w:rsidP="004E03BB">
      <w:pPr>
        <w:pStyle w:val="4"/>
        <w:numPr>
          <w:ilvl w:val="3"/>
          <w:numId w:val="10"/>
        </w:numPr>
      </w:pPr>
      <w:r w:rsidRPr="00D72511">
        <w:t>выполнение иных работ и услуг, предусмотренных настоящим Соглашением, а также необходимых и (или) связанных с исполнением условий настоящего Соглашения в отношении Эксплуатации;</w:t>
      </w:r>
    </w:p>
    <w:p w:rsidR="00734104" w:rsidRPr="00D72511" w:rsidRDefault="00734104" w:rsidP="004E03BB">
      <w:pPr>
        <w:pStyle w:val="4"/>
        <w:numPr>
          <w:ilvl w:val="3"/>
          <w:numId w:val="10"/>
        </w:numPr>
      </w:pPr>
      <w:r w:rsidRPr="00D72511">
        <w:t xml:space="preserve">исполнение обязательств, указанных в настоящем пункте, осуществляется в соответствии с Конкурсным Предложением, представленным Исполнителем в ходе проведения Конкурса, включая, </w:t>
      </w:r>
      <w:proofErr w:type="gramStart"/>
      <w:r w:rsidRPr="00D72511">
        <w:t>но</w:t>
      </w:r>
      <w:proofErr w:type="gramEnd"/>
      <w:r w:rsidRPr="00D72511">
        <w:t xml:space="preserve"> не ограничиваясь, обеспечение исполнения предложений, заявленных им по критерию «Организационно-технические предложения по реализации Инвестиционного Проекта». Государственная Компания вправе не принимать и не оплачивать работы (услуги), выполненные Исполнителем с отклонением от положений Конкурсного Предложения, в частности, отказать в утверждении Рабочей Документации, разработанной Исполнителем не в соответствии с параметрами, указанными в Конкурсном Предложении.</w:t>
      </w:r>
    </w:p>
    <w:p w:rsidR="00734104" w:rsidRPr="00D72511" w:rsidRDefault="00734104" w:rsidP="004E03BB">
      <w:pPr>
        <w:pStyle w:val="3"/>
        <w:numPr>
          <w:ilvl w:val="2"/>
          <w:numId w:val="11"/>
        </w:numPr>
        <w:rPr>
          <w:color w:val="auto"/>
        </w:rPr>
      </w:pPr>
      <w:r w:rsidRPr="00D72511">
        <w:rPr>
          <w:color w:val="auto"/>
        </w:rPr>
        <w:t>Государственная Компания обязана в порядке и на условиях, установленных настоящим Соглашением, обеспечить:</w:t>
      </w:r>
    </w:p>
    <w:p w:rsidR="00734104" w:rsidRPr="00D72511" w:rsidRDefault="00734104" w:rsidP="004E03BB">
      <w:pPr>
        <w:pStyle w:val="4"/>
        <w:numPr>
          <w:ilvl w:val="3"/>
          <w:numId w:val="10"/>
        </w:numPr>
      </w:pPr>
      <w:r w:rsidRPr="00D72511">
        <w:t>выполнение Землеустроительных и Кадастровых работ в отношении земельных участков, входящих в состав Полосы Отвода Автомобильной Дороги и необходимых для ее строительства и эксплуатации (далее – «Земельные Участки») на условиях, как они определены в Соглашении;</w:t>
      </w:r>
    </w:p>
    <w:p w:rsidR="00734104" w:rsidRPr="00D72511" w:rsidRDefault="00734104" w:rsidP="004E03BB">
      <w:pPr>
        <w:pStyle w:val="4"/>
        <w:numPr>
          <w:ilvl w:val="3"/>
          <w:numId w:val="10"/>
        </w:numPr>
      </w:pPr>
      <w:r w:rsidRPr="00D72511">
        <w:t>Подготовку Территории Строительства в соответствии с Проектной Документацией в объеме и на условиях, как они определены в настоящем Соглашении;</w:t>
      </w:r>
    </w:p>
    <w:p w:rsidR="00734104" w:rsidRPr="00D72511" w:rsidRDefault="00734104" w:rsidP="004E03BB">
      <w:pPr>
        <w:pStyle w:val="4"/>
        <w:numPr>
          <w:ilvl w:val="3"/>
          <w:numId w:val="10"/>
        </w:numPr>
      </w:pPr>
      <w:r w:rsidRPr="00D72511">
        <w:t>выполнение комплекса мероприятий на основе результатов Землеустроительных и Кадастровых Работ, в том числе:</w:t>
      </w:r>
    </w:p>
    <w:p w:rsidR="00734104" w:rsidRPr="00D72511" w:rsidRDefault="00734104" w:rsidP="004E03BB">
      <w:pPr>
        <w:pStyle w:val="5"/>
        <w:numPr>
          <w:ilvl w:val="4"/>
          <w:numId w:val="10"/>
        </w:numPr>
        <w:rPr>
          <w:color w:val="auto"/>
        </w:rPr>
      </w:pPr>
      <w:r w:rsidRPr="00D72511">
        <w:rPr>
          <w:color w:val="auto"/>
        </w:rPr>
        <w:lastRenderedPageBreak/>
        <w:t>по передаче Исполнителю материалов Документации по Планировке Территории, необходимых для исполнения обязательств Исполнителя по Соглашению, состав которых согласовывается между Сторонами не позднее дня передачи;</w:t>
      </w:r>
    </w:p>
    <w:p w:rsidR="00734104" w:rsidRPr="00D72511" w:rsidRDefault="00734104" w:rsidP="004E03BB">
      <w:pPr>
        <w:pStyle w:val="5"/>
        <w:numPr>
          <w:ilvl w:val="4"/>
          <w:numId w:val="10"/>
        </w:numPr>
        <w:rPr>
          <w:color w:val="auto"/>
        </w:rPr>
      </w:pPr>
      <w:r w:rsidRPr="00D72511">
        <w:rPr>
          <w:color w:val="auto"/>
        </w:rPr>
        <w:t>по изъятию, в том числе путем выкупа, Земельных Участков для федеральных нужд в целях размещения Автомобильной Дороги;</w:t>
      </w:r>
    </w:p>
    <w:p w:rsidR="00734104" w:rsidRPr="00D72511" w:rsidRDefault="00734104" w:rsidP="004E03BB">
      <w:pPr>
        <w:pStyle w:val="5"/>
        <w:numPr>
          <w:ilvl w:val="4"/>
          <w:numId w:val="10"/>
        </w:numPr>
        <w:rPr>
          <w:color w:val="auto"/>
        </w:rPr>
      </w:pPr>
      <w:r w:rsidRPr="00D72511">
        <w:rPr>
          <w:color w:val="auto"/>
        </w:rPr>
        <w:t>по оформлению прав собственности Российской Федерации и прав долгосрочной аренды Государственной Компании в отношении изъятых Земельных Участков;</w:t>
      </w:r>
    </w:p>
    <w:p w:rsidR="00734104" w:rsidRPr="00D72511" w:rsidRDefault="00734104" w:rsidP="004E03BB">
      <w:pPr>
        <w:pStyle w:val="5"/>
        <w:numPr>
          <w:ilvl w:val="4"/>
          <w:numId w:val="10"/>
        </w:numPr>
        <w:rPr>
          <w:color w:val="auto"/>
        </w:rPr>
      </w:pPr>
      <w:r w:rsidRPr="00D72511">
        <w:rPr>
          <w:color w:val="auto"/>
        </w:rPr>
        <w:t>по изменению категорий и видов разрешенного использования Земельных Участков, необходимых для осуществления Строительства и Эксплуатации Автомобильной Дороги;</w:t>
      </w:r>
    </w:p>
    <w:p w:rsidR="00734104" w:rsidRPr="00D72511" w:rsidRDefault="00734104" w:rsidP="004E03BB">
      <w:pPr>
        <w:pStyle w:val="5"/>
        <w:numPr>
          <w:ilvl w:val="4"/>
          <w:numId w:val="10"/>
        </w:numPr>
        <w:rPr>
          <w:color w:val="auto"/>
        </w:rPr>
      </w:pPr>
      <w:r w:rsidRPr="00D72511">
        <w:rPr>
          <w:color w:val="auto"/>
        </w:rPr>
        <w:t>по содействию Исполнителю в получении доступа на Земельные Участки для осуществления Строительства и Эксплуатации;</w:t>
      </w:r>
    </w:p>
    <w:p w:rsidR="00734104" w:rsidRPr="00D72511" w:rsidRDefault="00734104" w:rsidP="004E03BB">
      <w:pPr>
        <w:pStyle w:val="4"/>
        <w:numPr>
          <w:ilvl w:val="3"/>
          <w:numId w:val="10"/>
        </w:numPr>
      </w:pPr>
      <w:r w:rsidRPr="00D72511">
        <w:t>осуществление приемки выполненных Исполнителем работ по разработке Рабочей Документации и Строительству, а также производить оплату данных работ (услуг) в порядке, в размере и в сроки, предусмотренные настоящим Соглашением;</w:t>
      </w:r>
    </w:p>
    <w:p w:rsidR="00734104" w:rsidRPr="00D72511" w:rsidRDefault="00734104" w:rsidP="004E03BB">
      <w:pPr>
        <w:pStyle w:val="4"/>
        <w:numPr>
          <w:ilvl w:val="3"/>
          <w:numId w:val="10"/>
        </w:numPr>
      </w:pPr>
      <w:r w:rsidRPr="00D72511">
        <w:t>осуществление выплаты Инвестиционных Платежей, обеспечивающих поэтапное возмещение (возврат) Инвестиций Исполнителя, вложенных им на Инвестиционной Стадии исполнения Соглашения, включая выплату начисляемых на данные вложения процентов (</w:t>
      </w:r>
      <w:proofErr w:type="gramStart"/>
      <w:r w:rsidRPr="00D72511">
        <w:t>доходности</w:t>
      </w:r>
      <w:proofErr w:type="gramEnd"/>
      <w:r w:rsidRPr="00D72511">
        <w:t xml:space="preserve"> на вложенные Инвестиции Исполнителя) в порядке, размере и в сроки, и с учетом ограничений, предусмотренных в настоящем Соглашении, включая Приложение </w:t>
      </w:r>
      <w:r w:rsidR="00181342" w:rsidRPr="00D72511">
        <w:t>№ </w:t>
      </w:r>
      <w:r w:rsidRPr="00D72511">
        <w:t xml:space="preserve">15, Приложение </w:t>
      </w:r>
      <w:r w:rsidR="00181342" w:rsidRPr="00D72511">
        <w:t>№ </w:t>
      </w:r>
      <w:r w:rsidRPr="00D72511">
        <w:t>20 к Соглашению;</w:t>
      </w:r>
    </w:p>
    <w:p w:rsidR="00734104" w:rsidRPr="00D72511" w:rsidRDefault="00734104" w:rsidP="004E03BB">
      <w:pPr>
        <w:pStyle w:val="4"/>
        <w:numPr>
          <w:ilvl w:val="3"/>
          <w:numId w:val="10"/>
        </w:numPr>
      </w:pPr>
      <w:r w:rsidRPr="00D72511">
        <w:t xml:space="preserve">осуществление приемки и </w:t>
      </w:r>
      <w:proofErr w:type="gramStart"/>
      <w:r w:rsidRPr="00D72511">
        <w:t>оплаты</w:t>
      </w:r>
      <w:proofErr w:type="gramEnd"/>
      <w:r w:rsidRPr="00D72511">
        <w:t xml:space="preserve"> выполненных Исполнителем работ и оказанных им услуг по Содержанию, Ремонту, Капитальному Ремонту, Эксплуатации (включая Эксплуатацию СВП и АСУДД) в размере, порядке и в сроки, и с учетом ограничений, предусмотренных в настоящем Соглашении, включая Приложение </w:t>
      </w:r>
      <w:r w:rsidR="00181342" w:rsidRPr="00D72511">
        <w:t>№ </w:t>
      </w:r>
      <w:r w:rsidRPr="00D72511">
        <w:t xml:space="preserve">15, Приложение </w:t>
      </w:r>
      <w:r w:rsidR="00181342" w:rsidRPr="00D72511">
        <w:t>№ </w:t>
      </w:r>
      <w:r w:rsidRPr="00D72511">
        <w:t>20 к Соглашению;</w:t>
      </w:r>
    </w:p>
    <w:p w:rsidR="00734104" w:rsidRPr="00D72511" w:rsidRDefault="00734104" w:rsidP="004E03BB">
      <w:pPr>
        <w:pStyle w:val="4"/>
        <w:numPr>
          <w:ilvl w:val="3"/>
          <w:numId w:val="10"/>
        </w:numPr>
      </w:pPr>
      <w:r w:rsidRPr="00D72511">
        <w:t>выполнение иных обязательств, предусмотренных Соглашением.</w:t>
      </w:r>
    </w:p>
    <w:p w:rsidR="00734104" w:rsidRPr="00D72511" w:rsidRDefault="00734104" w:rsidP="00734104">
      <w:pPr>
        <w:pStyle w:val="2"/>
      </w:pPr>
      <w:bookmarkStart w:id="19" w:name="_Toc411962899"/>
      <w:r w:rsidRPr="00D72511">
        <w:t>Объект Соглашения</w:t>
      </w:r>
      <w:bookmarkEnd w:id="19"/>
    </w:p>
    <w:p w:rsidR="00734104" w:rsidRPr="00D72511" w:rsidRDefault="00734104" w:rsidP="004E03BB">
      <w:pPr>
        <w:pStyle w:val="3"/>
        <w:numPr>
          <w:ilvl w:val="2"/>
          <w:numId w:val="11"/>
        </w:numPr>
        <w:rPr>
          <w:color w:val="auto"/>
        </w:rPr>
      </w:pPr>
      <w:r w:rsidRPr="00D72511">
        <w:rPr>
          <w:color w:val="auto"/>
        </w:rPr>
        <w:t xml:space="preserve">Объектом настоящего Соглашения является Автомобильная Дорога, состав, описание и ТЭП которой определены в Проектной Документации и Приложениях </w:t>
      </w:r>
      <w:r w:rsidR="00181342" w:rsidRPr="00D72511">
        <w:rPr>
          <w:color w:val="auto"/>
        </w:rPr>
        <w:t>№ </w:t>
      </w:r>
      <w:r w:rsidRPr="00D72511">
        <w:rPr>
          <w:color w:val="auto"/>
        </w:rPr>
        <w:t xml:space="preserve">3, </w:t>
      </w:r>
      <w:r w:rsidR="00181342" w:rsidRPr="00D72511">
        <w:rPr>
          <w:color w:val="auto"/>
        </w:rPr>
        <w:t>№ </w:t>
      </w:r>
      <w:r w:rsidRPr="00D72511">
        <w:rPr>
          <w:color w:val="auto"/>
        </w:rPr>
        <w:t>4.</w:t>
      </w:r>
    </w:p>
    <w:p w:rsidR="00734104" w:rsidRPr="00D72511" w:rsidRDefault="00734104" w:rsidP="004E03BB">
      <w:pPr>
        <w:pStyle w:val="3"/>
        <w:numPr>
          <w:ilvl w:val="2"/>
          <w:numId w:val="11"/>
        </w:numPr>
        <w:rPr>
          <w:color w:val="auto"/>
        </w:rPr>
      </w:pPr>
      <w:r w:rsidRPr="00D72511">
        <w:rPr>
          <w:color w:val="auto"/>
        </w:rPr>
        <w:t>Исполнитель и (или) иные лица не вправе сооружать на Земельных Участках и использовать для извлечения прибыли и (или) в каких-либо иных целях никакое имущество, кроме Автомобильной Дороги и объектов, размещение которых было предварительно согласовано Государственной Компанией.</w:t>
      </w:r>
    </w:p>
    <w:p w:rsidR="00734104" w:rsidRPr="00D72511" w:rsidRDefault="00734104" w:rsidP="004E03BB">
      <w:pPr>
        <w:pStyle w:val="3"/>
        <w:numPr>
          <w:ilvl w:val="2"/>
          <w:numId w:val="11"/>
        </w:numPr>
        <w:rPr>
          <w:color w:val="auto"/>
        </w:rPr>
      </w:pPr>
      <w:r w:rsidRPr="00D72511">
        <w:rPr>
          <w:color w:val="auto"/>
        </w:rPr>
        <w:t>В случае получения согласия Государственной Компании на размещение дополнительных объектов недвижимого имущества на Земельных Участках, порядок и условия их сооружения и использования, в том числе порядок возникновения права собственности в отношении такого имущества определяются дополнительным соглашением Сторон.</w:t>
      </w:r>
    </w:p>
    <w:p w:rsidR="00734104" w:rsidRPr="00D72511" w:rsidRDefault="00734104" w:rsidP="004E03BB">
      <w:pPr>
        <w:pStyle w:val="3"/>
        <w:numPr>
          <w:ilvl w:val="2"/>
          <w:numId w:val="11"/>
        </w:numPr>
        <w:rPr>
          <w:color w:val="auto"/>
        </w:rPr>
      </w:pPr>
      <w:r w:rsidRPr="00D72511">
        <w:rPr>
          <w:color w:val="auto"/>
        </w:rPr>
        <w:t xml:space="preserve">Риск случайной гибели или повреждения Автомобильной Дороги </w:t>
      </w:r>
      <w:proofErr w:type="gramStart"/>
      <w:r w:rsidRPr="00D72511">
        <w:rPr>
          <w:color w:val="auto"/>
        </w:rPr>
        <w:t>с даты заключения</w:t>
      </w:r>
      <w:proofErr w:type="gramEnd"/>
      <w:r w:rsidRPr="00D72511">
        <w:rPr>
          <w:color w:val="auto"/>
        </w:rPr>
        <w:t xml:space="preserve"> Соглашения (далее – «Дата Заключения Соглашения») и до момента окончания Срока Действия Соглашения несет Исполнитель. Обязательство Исполнителя по страхованию соответствующих рисков подлежит безусловному исполнению кроме случаев, когда Государственная Компания по своей инициативе откажется от такого страхования полностью или частично.</w:t>
      </w:r>
    </w:p>
    <w:p w:rsidR="00734104" w:rsidRPr="00D72511" w:rsidRDefault="00734104" w:rsidP="004E03BB">
      <w:pPr>
        <w:pStyle w:val="3"/>
        <w:numPr>
          <w:ilvl w:val="2"/>
          <w:numId w:val="11"/>
        </w:numPr>
        <w:rPr>
          <w:color w:val="auto"/>
        </w:rPr>
      </w:pPr>
      <w:r w:rsidRPr="00D72511">
        <w:rPr>
          <w:color w:val="auto"/>
        </w:rPr>
        <w:lastRenderedPageBreak/>
        <w:t>Настоящее Соглашение не предусматривает передачу Исполнителю каких-либо имущественных прав на Объект Соглашения и расположенные под ним Земельные Участки.</w:t>
      </w:r>
    </w:p>
    <w:p w:rsidR="00734104" w:rsidRPr="00D72511" w:rsidRDefault="00734104" w:rsidP="004E03BB">
      <w:pPr>
        <w:pStyle w:val="3"/>
        <w:numPr>
          <w:ilvl w:val="2"/>
          <w:numId w:val="11"/>
        </w:numPr>
        <w:rPr>
          <w:color w:val="auto"/>
        </w:rPr>
      </w:pPr>
      <w:r w:rsidRPr="00D72511">
        <w:rPr>
          <w:color w:val="auto"/>
        </w:rPr>
        <w:t>Исполнитель не вправе осуществлять каких-либо действий, связанных с отчуждением и (или) передачей в залог имущества Автомобильной Дороги.</w:t>
      </w:r>
    </w:p>
    <w:p w:rsidR="00734104" w:rsidRPr="00D72511" w:rsidRDefault="00734104" w:rsidP="00734104">
      <w:pPr>
        <w:pStyle w:val="2"/>
      </w:pPr>
      <w:bookmarkStart w:id="20" w:name="_Ref359248359"/>
      <w:bookmarkStart w:id="21" w:name="_Toc411962900"/>
      <w:r w:rsidRPr="00D72511">
        <w:t>Срок Действия Соглашения</w:t>
      </w:r>
      <w:bookmarkEnd w:id="20"/>
      <w:bookmarkEnd w:id="21"/>
    </w:p>
    <w:p w:rsidR="00734104" w:rsidRPr="00D72511" w:rsidRDefault="00734104" w:rsidP="004E03BB">
      <w:pPr>
        <w:pStyle w:val="3"/>
        <w:numPr>
          <w:ilvl w:val="2"/>
          <w:numId w:val="11"/>
        </w:numPr>
        <w:rPr>
          <w:color w:val="auto"/>
        </w:rPr>
      </w:pPr>
      <w:r w:rsidRPr="00D72511">
        <w:rPr>
          <w:color w:val="auto"/>
        </w:rPr>
        <w:t xml:space="preserve">Настоящее Соглашение вступает в силу </w:t>
      </w:r>
      <w:proofErr w:type="gramStart"/>
      <w:r w:rsidRPr="00D72511">
        <w:rPr>
          <w:color w:val="auto"/>
        </w:rPr>
        <w:t>с Даты Заключения</w:t>
      </w:r>
      <w:proofErr w:type="gramEnd"/>
      <w:r w:rsidRPr="00D72511">
        <w:rPr>
          <w:color w:val="auto"/>
        </w:rPr>
        <w:t xml:space="preserve"> Соглашения.</w:t>
      </w:r>
    </w:p>
    <w:p w:rsidR="00734104" w:rsidRPr="00D72511" w:rsidRDefault="00734104" w:rsidP="004E03BB">
      <w:pPr>
        <w:pStyle w:val="3"/>
        <w:numPr>
          <w:ilvl w:val="2"/>
          <w:numId w:val="11"/>
        </w:numPr>
        <w:rPr>
          <w:color w:val="auto"/>
        </w:rPr>
      </w:pPr>
      <w:bookmarkStart w:id="22" w:name="_Ref358287977"/>
      <w:r w:rsidRPr="00D72511">
        <w:rPr>
          <w:color w:val="auto"/>
        </w:rPr>
        <w:t xml:space="preserve">Настоящее соглашение действует (за исключением Гарантийных Обязательств) </w:t>
      </w:r>
      <w:proofErr w:type="gramStart"/>
      <w:r w:rsidRPr="00D72511">
        <w:rPr>
          <w:color w:val="auto"/>
        </w:rPr>
        <w:t>с Даты Заключения</w:t>
      </w:r>
      <w:proofErr w:type="gramEnd"/>
      <w:r w:rsidRPr="00D72511">
        <w:rPr>
          <w:color w:val="auto"/>
        </w:rPr>
        <w:t xml:space="preserve"> Соглашения до Даты Прекращения Соглашения (далее – «Срок Действия Соглашения»). В любом случае, обязательства по Соглашению, возникшие у Сторон в период Срока Действия Соглашения в соответствии с ним и не исполненные к дате прекращения Соглашения, подлежат исполнению Сторонами в соответствии с его условиями.</w:t>
      </w:r>
      <w:bookmarkEnd w:id="22"/>
    </w:p>
    <w:p w:rsidR="00734104" w:rsidRPr="00D72511" w:rsidRDefault="00734104" w:rsidP="004E03BB">
      <w:pPr>
        <w:pStyle w:val="3"/>
        <w:numPr>
          <w:ilvl w:val="2"/>
          <w:numId w:val="11"/>
        </w:numPr>
        <w:rPr>
          <w:color w:val="auto"/>
        </w:rPr>
      </w:pPr>
      <w:bookmarkStart w:id="23" w:name="_Ref360285426"/>
      <w:r w:rsidRPr="00D72511">
        <w:rPr>
          <w:color w:val="auto"/>
        </w:rPr>
        <w:t>Действие настоящего Соглашения может быть прекращено до истечения Срока Действия Соглашения:</w:t>
      </w:r>
      <w:bookmarkEnd w:id="23"/>
    </w:p>
    <w:p w:rsidR="00734104" w:rsidRPr="00D72511" w:rsidRDefault="00734104" w:rsidP="004E03BB">
      <w:pPr>
        <w:pStyle w:val="4"/>
        <w:numPr>
          <w:ilvl w:val="3"/>
          <w:numId w:val="10"/>
        </w:numPr>
      </w:pPr>
      <w:r w:rsidRPr="00D72511">
        <w:t>по соглашению Сторон, составленному в письменном виде;</w:t>
      </w:r>
    </w:p>
    <w:p w:rsidR="00734104" w:rsidRPr="00D72511" w:rsidRDefault="00734104" w:rsidP="004E03BB">
      <w:pPr>
        <w:pStyle w:val="4"/>
        <w:numPr>
          <w:ilvl w:val="3"/>
          <w:numId w:val="10"/>
        </w:numPr>
      </w:pPr>
      <w:bookmarkStart w:id="24" w:name="_Ref359243928"/>
      <w:r w:rsidRPr="00D72511">
        <w:t>в одностороннем внесудебном порядке по инициативе Государственной Компании в случаях, прямо предусмотренных настоящим Соглашением;</w:t>
      </w:r>
      <w:bookmarkEnd w:id="24"/>
    </w:p>
    <w:p w:rsidR="00734104" w:rsidRPr="00D72511" w:rsidRDefault="00734104" w:rsidP="004E03BB">
      <w:pPr>
        <w:pStyle w:val="4"/>
        <w:numPr>
          <w:ilvl w:val="3"/>
          <w:numId w:val="10"/>
        </w:numPr>
      </w:pPr>
      <w:bookmarkStart w:id="25" w:name="_Ref359243952"/>
      <w:r w:rsidRPr="00D72511">
        <w:t>в одностороннем внесудебном порядке по инициативе Исполнителя в случаях, прямо предусмотренных настоящим Соглашением;</w:t>
      </w:r>
      <w:bookmarkEnd w:id="25"/>
    </w:p>
    <w:p w:rsidR="00734104" w:rsidRPr="00D72511" w:rsidRDefault="00734104" w:rsidP="004E03BB">
      <w:pPr>
        <w:pStyle w:val="4"/>
        <w:numPr>
          <w:ilvl w:val="3"/>
          <w:numId w:val="10"/>
        </w:numPr>
      </w:pPr>
      <w:bookmarkStart w:id="26" w:name="_Ref360042011"/>
      <w:r w:rsidRPr="00D72511">
        <w:t>по решению Арбитража в случаях и в порядке, предусмотренном действующим Законодательством.</w:t>
      </w:r>
      <w:bookmarkEnd w:id="26"/>
    </w:p>
    <w:p w:rsidR="00734104" w:rsidRPr="00D72511" w:rsidRDefault="00734104" w:rsidP="004E03BB">
      <w:pPr>
        <w:pStyle w:val="3"/>
        <w:numPr>
          <w:ilvl w:val="2"/>
          <w:numId w:val="11"/>
        </w:numPr>
        <w:rPr>
          <w:color w:val="auto"/>
        </w:rPr>
      </w:pPr>
      <w:r w:rsidRPr="00D72511">
        <w:rPr>
          <w:color w:val="auto"/>
        </w:rPr>
        <w:t>Если Соглашение не прекращается досрочно в случаях, предусмотренных настоящим Соглашением, срок исполнения Сторонами обязательств по настоящему Соглашению истекает 31 декабря 2038 года.</w:t>
      </w:r>
    </w:p>
    <w:p w:rsidR="00734104" w:rsidRPr="00D72511" w:rsidRDefault="00734104" w:rsidP="004E03BB">
      <w:pPr>
        <w:pStyle w:val="3"/>
        <w:numPr>
          <w:ilvl w:val="2"/>
          <w:numId w:val="11"/>
        </w:numPr>
        <w:rPr>
          <w:color w:val="auto"/>
        </w:rPr>
      </w:pPr>
      <w:bookmarkStart w:id="27" w:name="_Ref358287992"/>
      <w:r w:rsidRPr="00D72511">
        <w:rPr>
          <w:color w:val="auto"/>
        </w:rPr>
        <w:t>Действие настоящего Соглашения может быть продлено в следующих случаях:</w:t>
      </w:r>
      <w:bookmarkEnd w:id="27"/>
    </w:p>
    <w:p w:rsidR="00734104" w:rsidRPr="00D72511" w:rsidRDefault="00734104" w:rsidP="004E03BB">
      <w:pPr>
        <w:pStyle w:val="4"/>
        <w:numPr>
          <w:ilvl w:val="3"/>
          <w:numId w:val="10"/>
        </w:numPr>
      </w:pPr>
      <w:proofErr w:type="gramStart"/>
      <w:r w:rsidRPr="00D72511">
        <w:t>если по истечении Срока Действия Соглашения Государственной Компанией не будут в полном объеме исполнены обязательства по выплате Исполнителю Инвестиционных Платежей, Эксплуатационных Платежей, Платежей за Ремонт (за исключением сумм, подлежащих удержанию с Исполнителя в соответствии с условиями настоящего Соглашения) – на срок исполнения указанных обязательств, при условии, что задержка выполнения таких обязательств Государственной Компанией не была вызвана действием и (или) бездействием Исполнителя</w:t>
      </w:r>
      <w:proofErr w:type="gramEnd"/>
      <w:r w:rsidRPr="00D72511">
        <w:t xml:space="preserve"> и (или) привлечённых им третьих лиц;</w:t>
      </w:r>
    </w:p>
    <w:p w:rsidR="00734104" w:rsidRPr="00D72511" w:rsidRDefault="00734104" w:rsidP="004E03BB">
      <w:pPr>
        <w:pStyle w:val="4"/>
        <w:numPr>
          <w:ilvl w:val="3"/>
          <w:numId w:val="10"/>
        </w:numPr>
      </w:pPr>
      <w:r w:rsidRPr="00D72511">
        <w:t xml:space="preserve">в случае наступления Особых Обстоятельств, указанных в ст. </w:t>
      </w:r>
      <w:r w:rsidRPr="00D72511">
        <w:fldChar w:fldCharType="begin"/>
      </w:r>
      <w:r w:rsidRPr="00D72511">
        <w:instrText xml:space="preserve"> REF bookmark159 \n \h  \* MERGEFORMAT </w:instrText>
      </w:r>
      <w:r w:rsidRPr="00D72511">
        <w:fldChar w:fldCharType="separate"/>
      </w:r>
      <w:r w:rsidR="00386BD7" w:rsidRPr="00D72511">
        <w:t>6.1</w:t>
      </w:r>
      <w:r w:rsidRPr="00D72511">
        <w:fldChar w:fldCharType="end"/>
      </w:r>
      <w:r w:rsidRPr="00D72511">
        <w:t>. настоящего Соглашения, – на период действия таких Особых Обстоятельств в порядке, предусмотренном в Главе 6 Соглашения;</w:t>
      </w:r>
    </w:p>
    <w:p w:rsidR="00734104" w:rsidRPr="00D72511" w:rsidRDefault="00734104" w:rsidP="004E03BB">
      <w:pPr>
        <w:pStyle w:val="4"/>
        <w:numPr>
          <w:ilvl w:val="3"/>
          <w:numId w:val="10"/>
        </w:numPr>
      </w:pPr>
      <w:r w:rsidRPr="00D72511">
        <w:t xml:space="preserve">в случае наступления Обстоятельств Непреодолимой Силы, указанных в ст. </w:t>
      </w:r>
      <w:r w:rsidRPr="00D72511">
        <w:fldChar w:fldCharType="begin"/>
      </w:r>
      <w:r w:rsidRPr="00D72511">
        <w:instrText xml:space="preserve"> REF _Ref361257185 \n \h  \* MERGEFORMAT </w:instrText>
      </w:r>
      <w:r w:rsidRPr="00D72511">
        <w:fldChar w:fldCharType="separate"/>
      </w:r>
      <w:r w:rsidR="00386BD7" w:rsidRPr="00D72511">
        <w:t>6.10</w:t>
      </w:r>
      <w:r w:rsidRPr="00D72511">
        <w:fldChar w:fldCharType="end"/>
      </w:r>
      <w:r w:rsidRPr="00D72511">
        <w:t>. настоящего Соглашения, – на период действия Обстоятельств Непреодолимой Силы;</w:t>
      </w:r>
    </w:p>
    <w:p w:rsidR="00734104" w:rsidRPr="00D72511" w:rsidRDefault="00734104" w:rsidP="004E03BB">
      <w:pPr>
        <w:pStyle w:val="4"/>
        <w:numPr>
          <w:ilvl w:val="3"/>
          <w:numId w:val="10"/>
        </w:numPr>
      </w:pPr>
      <w:r w:rsidRPr="00D72511">
        <w:t>в случае</w:t>
      </w:r>
      <w:proofErr w:type="gramStart"/>
      <w:r w:rsidRPr="00D72511">
        <w:t>,</w:t>
      </w:r>
      <w:proofErr w:type="gramEnd"/>
      <w:r w:rsidRPr="00D72511">
        <w:t xml:space="preserve"> если по истечении Срока Действия Соглашения Транспортно-Эксплуатационное Состояние Автомобильной Дороги не будет предусматривать необходимости проведения Капитального Ремонта, Стороны продлевают Срок Действия Соглашения на период от истечения Срока Действия Соглашения до даты, наступающей через 365 (триста шестьдесят пять) календарных дней после подписания Сторонами Акта Приемки Капитального Ремонта в порядке, предусмотренном Приложением </w:t>
      </w:r>
      <w:r w:rsidR="00181342" w:rsidRPr="00D72511">
        <w:t>№ </w:t>
      </w:r>
      <w:r w:rsidRPr="00D72511">
        <w:t>9 к Соглашению;</w:t>
      </w:r>
    </w:p>
    <w:p w:rsidR="00734104" w:rsidRPr="00D72511" w:rsidRDefault="00734104" w:rsidP="004E03BB">
      <w:pPr>
        <w:pStyle w:val="4"/>
        <w:numPr>
          <w:ilvl w:val="3"/>
          <w:numId w:val="10"/>
        </w:numPr>
      </w:pPr>
      <w:r w:rsidRPr="00D72511">
        <w:lastRenderedPageBreak/>
        <w:t>в иных случаях, предусмотренных настоящим Соглашением.</w:t>
      </w:r>
    </w:p>
    <w:p w:rsidR="00734104" w:rsidRPr="00D72511" w:rsidRDefault="00734104" w:rsidP="00734104">
      <w:pPr>
        <w:pStyle w:val="2"/>
      </w:pPr>
      <w:bookmarkStart w:id="28" w:name="_Ref360185325"/>
      <w:bookmarkStart w:id="29" w:name="_Toc411962901"/>
      <w:r w:rsidRPr="00D72511">
        <w:t>Этапы исполнения Соглашения</w:t>
      </w:r>
      <w:bookmarkEnd w:id="28"/>
      <w:bookmarkEnd w:id="29"/>
    </w:p>
    <w:p w:rsidR="00734104" w:rsidRPr="00D72511" w:rsidRDefault="00734104" w:rsidP="004E03BB">
      <w:pPr>
        <w:pStyle w:val="3"/>
        <w:numPr>
          <w:ilvl w:val="2"/>
          <w:numId w:val="11"/>
        </w:numPr>
        <w:rPr>
          <w:color w:val="auto"/>
        </w:rPr>
      </w:pPr>
      <w:r w:rsidRPr="00D72511">
        <w:rPr>
          <w:color w:val="auto"/>
        </w:rPr>
        <w:t>Исполнение настоящего Соглашения разделяется на следующие основные этапы:</w:t>
      </w:r>
    </w:p>
    <w:p w:rsidR="00734104" w:rsidRPr="00D72511" w:rsidRDefault="00734104" w:rsidP="004E03BB">
      <w:pPr>
        <w:pStyle w:val="4"/>
        <w:numPr>
          <w:ilvl w:val="3"/>
          <w:numId w:val="10"/>
        </w:numPr>
      </w:pPr>
      <w:bookmarkStart w:id="30" w:name="_Ref361258122"/>
      <w:r w:rsidRPr="00D72511">
        <w:t xml:space="preserve">Инвестиционную Стадию, на которой Стороны обеспечивают исполнение обязательств и условий, изложенных в Главе </w:t>
      </w:r>
      <w:bookmarkStart w:id="31" w:name="bookmark182"/>
      <w:bookmarkEnd w:id="31"/>
      <w:r w:rsidRPr="00D72511">
        <w:t>2 и Главе 3 настоящего Соглашения;</w:t>
      </w:r>
      <w:bookmarkEnd w:id="30"/>
    </w:p>
    <w:p w:rsidR="00734104" w:rsidRPr="00D72511" w:rsidRDefault="00734104" w:rsidP="004E03BB">
      <w:pPr>
        <w:pStyle w:val="4"/>
        <w:numPr>
          <w:ilvl w:val="3"/>
          <w:numId w:val="10"/>
        </w:numPr>
      </w:pPr>
      <w:bookmarkStart w:id="32" w:name="_Ref361258133"/>
      <w:r w:rsidRPr="00D72511">
        <w:t>Эксплуатационную Стадию, на которой Стороны обеспечивают исполнение обязательств и условий, изложенных в Главе 4 настоящего Соглашения.</w:t>
      </w:r>
      <w:bookmarkEnd w:id="32"/>
    </w:p>
    <w:p w:rsidR="00734104" w:rsidRPr="00D72511" w:rsidRDefault="00734104" w:rsidP="004E03BB">
      <w:pPr>
        <w:pStyle w:val="3"/>
        <w:numPr>
          <w:ilvl w:val="2"/>
          <w:numId w:val="11"/>
        </w:numPr>
        <w:rPr>
          <w:color w:val="auto"/>
        </w:rPr>
      </w:pPr>
      <w:r w:rsidRPr="00D72511">
        <w:rPr>
          <w:color w:val="auto"/>
        </w:rPr>
        <w:t xml:space="preserve">Ссылка на Главы Соглашения в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_Ref361258122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_Ref361258133 \n \h  \* MERGEFORMAT </w:instrText>
      </w:r>
      <w:r w:rsidRPr="00D72511">
        <w:rPr>
          <w:color w:val="auto"/>
        </w:rPr>
      </w:r>
      <w:r w:rsidRPr="00D72511">
        <w:rPr>
          <w:color w:val="auto"/>
        </w:rPr>
        <w:fldChar w:fldCharType="separate"/>
      </w:r>
      <w:r w:rsidR="00386BD7" w:rsidRPr="00D72511">
        <w:rPr>
          <w:color w:val="auto"/>
        </w:rPr>
        <w:t>2)</w:t>
      </w:r>
      <w:r w:rsidRPr="00D72511">
        <w:rPr>
          <w:color w:val="auto"/>
        </w:rPr>
        <w:fldChar w:fldCharType="end"/>
      </w:r>
      <w:r w:rsidRPr="00D72511">
        <w:rPr>
          <w:color w:val="auto"/>
        </w:rPr>
        <w:t xml:space="preserve"> выше не может толковаться как освобождающая Стороны от исполнения обязательств, изложенных в остальных положениях Соглашения.</w:t>
      </w:r>
    </w:p>
    <w:p w:rsidR="00734104" w:rsidRPr="00D72511" w:rsidRDefault="00734104" w:rsidP="004E03BB">
      <w:pPr>
        <w:pStyle w:val="3"/>
        <w:numPr>
          <w:ilvl w:val="2"/>
          <w:numId w:val="11"/>
        </w:numPr>
        <w:rPr>
          <w:color w:val="auto"/>
        </w:rPr>
      </w:pPr>
      <w:bookmarkStart w:id="33" w:name="_Ref360185309"/>
      <w:proofErr w:type="gramStart"/>
      <w:r w:rsidRPr="00D72511">
        <w:rPr>
          <w:color w:val="auto"/>
        </w:rPr>
        <w:t xml:space="preserve">Исполнение всех работ и обязательств по Инвестиционной Стадии (за исключением работ/услуг по постановке Автомобильной Дороги на кадастровый и иные виды учетов, а также формированию комплекта документов для государственной регистрации права собственности Российской Федерации на Автомобильную Дорогу и передачи ее в доверительное управление Государственной Компании) должно быть завершено Исполнителем за </w:t>
      </w:r>
      <w:r w:rsidRPr="00D72511">
        <w:rPr>
          <w:color w:val="auto"/>
          <w:szCs w:val="20"/>
        </w:rPr>
        <w:t xml:space="preserve">36 </w:t>
      </w:r>
      <w:r w:rsidRPr="00D72511">
        <w:rPr>
          <w:color w:val="auto"/>
        </w:rPr>
        <w:t xml:space="preserve">месяцев, но не позднее </w:t>
      </w:r>
      <w:r w:rsidRPr="00D72511">
        <w:rPr>
          <w:color w:val="auto"/>
          <w:szCs w:val="20"/>
        </w:rPr>
        <w:t>01.05.2018</w:t>
      </w:r>
      <w:r w:rsidRPr="00D72511">
        <w:rPr>
          <w:color w:val="auto"/>
        </w:rPr>
        <w:t xml:space="preserve"> года (далее – «Срок Реализации</w:t>
      </w:r>
      <w:proofErr w:type="gramEnd"/>
      <w:r w:rsidRPr="00D72511">
        <w:rPr>
          <w:color w:val="auto"/>
        </w:rPr>
        <w:t xml:space="preserve"> </w:t>
      </w:r>
      <w:proofErr w:type="gramStart"/>
      <w:r w:rsidRPr="00D72511">
        <w:rPr>
          <w:color w:val="auto"/>
        </w:rPr>
        <w:t>Инвестиционной Стадии») (с учетом того, что указанный срок может быть продлен в случаях, предусмотренных настоящим Соглашением).</w:t>
      </w:r>
      <w:proofErr w:type="gramEnd"/>
      <w:r w:rsidRPr="00D72511">
        <w:rPr>
          <w:color w:val="auto"/>
        </w:rPr>
        <w:t xml:space="preserve"> При этом работа приемочной комиссии и приемка Автомобильной Дороги, включая подписание Акта Приемки Автомобильной Дороги (далее – «Дата Завершения Строительства»), с учетом исполнения требований пункта 4.3. Приказа Минтранса РФ от 25 июля 1994 г. </w:t>
      </w:r>
      <w:r w:rsidR="00181342" w:rsidRPr="00D72511">
        <w:rPr>
          <w:color w:val="auto"/>
        </w:rPr>
        <w:t>№ </w:t>
      </w:r>
      <w:r w:rsidRPr="00D72511">
        <w:rPr>
          <w:color w:val="auto"/>
        </w:rPr>
        <w:t xml:space="preserve">59 «О правилах приемки в эксплуатацию законченных строительством федеральных автомобильных дорог», должны быть завершены в срок до </w:t>
      </w:r>
      <w:r w:rsidRPr="00D72511">
        <w:rPr>
          <w:color w:val="auto"/>
          <w:szCs w:val="20"/>
        </w:rPr>
        <w:t>01.04.2018 года</w:t>
      </w:r>
      <w:r w:rsidRPr="00D72511">
        <w:rPr>
          <w:color w:val="auto"/>
        </w:rPr>
        <w:t>.</w:t>
      </w:r>
      <w:bookmarkEnd w:id="33"/>
    </w:p>
    <w:p w:rsidR="00734104" w:rsidRPr="00D72511" w:rsidRDefault="00734104" w:rsidP="004E03BB">
      <w:pPr>
        <w:pStyle w:val="3"/>
        <w:numPr>
          <w:ilvl w:val="2"/>
          <w:numId w:val="11"/>
        </w:numPr>
        <w:rPr>
          <w:color w:val="auto"/>
        </w:rPr>
      </w:pPr>
      <w:r w:rsidRPr="00D72511">
        <w:rPr>
          <w:color w:val="auto"/>
        </w:rPr>
        <w:t>Датой начала Инвестиционной Стадии считается Дата Заключения Соглашения (далее – «Дата Начала Инвестиционной Стадии»).</w:t>
      </w:r>
    </w:p>
    <w:p w:rsidR="00734104" w:rsidRPr="00D72511" w:rsidRDefault="00734104" w:rsidP="004E03BB">
      <w:pPr>
        <w:pStyle w:val="3"/>
        <w:numPr>
          <w:ilvl w:val="2"/>
          <w:numId w:val="11"/>
        </w:numPr>
        <w:rPr>
          <w:color w:val="auto"/>
        </w:rPr>
      </w:pPr>
      <w:bookmarkStart w:id="34" w:name="_Ref358286938"/>
      <w:r w:rsidRPr="00D72511">
        <w:rPr>
          <w:color w:val="auto"/>
        </w:rPr>
        <w:t xml:space="preserve">Датой завершения Инвестиционной Стадии является дата получения </w:t>
      </w:r>
      <w:r w:rsidR="00F71DCE" w:rsidRPr="00D72511">
        <w:rPr>
          <w:color w:val="auto"/>
        </w:rPr>
        <w:t xml:space="preserve"> Государственной Компанией </w:t>
      </w:r>
      <w:r w:rsidRPr="00D72511">
        <w:rPr>
          <w:color w:val="auto"/>
        </w:rPr>
        <w:t>Разрешения на Ввод в Эксплуатацию (далее – «Дата Завершения Инвестиционной Стадии»), выданного уполномоченным Государственным Органом в порядке, предусмотренном Законодательством.</w:t>
      </w:r>
      <w:bookmarkEnd w:id="34"/>
    </w:p>
    <w:p w:rsidR="00734104" w:rsidRPr="00D72511" w:rsidRDefault="00734104" w:rsidP="004E03BB">
      <w:pPr>
        <w:pStyle w:val="3"/>
        <w:numPr>
          <w:ilvl w:val="2"/>
          <w:numId w:val="11"/>
        </w:numPr>
        <w:rPr>
          <w:color w:val="auto"/>
        </w:rPr>
      </w:pPr>
      <w:r w:rsidRPr="00D72511">
        <w:rPr>
          <w:color w:val="auto"/>
        </w:rPr>
        <w:t>Датой начала Эксплуатационной Стадии является Дата Завершения Инвестиционной Стадии, указанная в п.</w:t>
      </w:r>
      <w:r w:rsidRPr="00D72511">
        <w:rPr>
          <w:color w:val="auto"/>
        </w:rPr>
        <w:fldChar w:fldCharType="begin"/>
      </w:r>
      <w:r w:rsidRPr="00D72511">
        <w:rPr>
          <w:color w:val="auto"/>
        </w:rPr>
        <w:instrText xml:space="preserve"> REF _Ref358286938 \r \h  \* MERGEFORMAT </w:instrText>
      </w:r>
      <w:r w:rsidRPr="00D72511">
        <w:rPr>
          <w:color w:val="auto"/>
        </w:rPr>
      </w:r>
      <w:r w:rsidRPr="00D72511">
        <w:rPr>
          <w:color w:val="auto"/>
        </w:rPr>
        <w:fldChar w:fldCharType="separate"/>
      </w:r>
      <w:r w:rsidR="00386BD7" w:rsidRPr="00D72511">
        <w:rPr>
          <w:color w:val="auto"/>
        </w:rPr>
        <w:t>5</w:t>
      </w:r>
      <w:r w:rsidRPr="00D72511">
        <w:rPr>
          <w:color w:val="auto"/>
        </w:rPr>
        <w:fldChar w:fldCharType="end"/>
      </w:r>
      <w:r w:rsidRPr="00D72511">
        <w:rPr>
          <w:color w:val="auto"/>
        </w:rPr>
        <w:t>. настоящей статьи (далее – «Дата Начала Эксплуатационной Стадии»).</w:t>
      </w:r>
    </w:p>
    <w:p w:rsidR="00734104" w:rsidRPr="00D72511" w:rsidRDefault="00734104" w:rsidP="004E03BB">
      <w:pPr>
        <w:pStyle w:val="3"/>
        <w:numPr>
          <w:ilvl w:val="2"/>
          <w:numId w:val="11"/>
        </w:numPr>
        <w:rPr>
          <w:color w:val="auto"/>
        </w:rPr>
      </w:pPr>
      <w:r w:rsidRPr="00D72511">
        <w:rPr>
          <w:color w:val="auto"/>
        </w:rPr>
        <w:t xml:space="preserve">Датой завершения Эксплуатационной Стадии является дата истечения Срока Действия Соглашения, с учетом возможного продления такого срока в соответствии с условиями, указанными в пункте </w:t>
      </w:r>
      <w:r w:rsidRPr="00D72511">
        <w:rPr>
          <w:color w:val="auto"/>
        </w:rPr>
        <w:fldChar w:fldCharType="begin"/>
      </w:r>
      <w:r w:rsidRPr="00D72511">
        <w:rPr>
          <w:color w:val="auto"/>
        </w:rPr>
        <w:instrText xml:space="preserve"> REF _Ref358287992 \n \h  \* MERGEFORMAT </w:instrText>
      </w:r>
      <w:r w:rsidRPr="00D72511">
        <w:rPr>
          <w:color w:val="auto"/>
        </w:rPr>
      </w:r>
      <w:r w:rsidRPr="00D72511">
        <w:rPr>
          <w:color w:val="auto"/>
        </w:rPr>
        <w:fldChar w:fldCharType="separate"/>
      </w:r>
      <w:r w:rsidR="00386BD7" w:rsidRPr="00D72511">
        <w:rPr>
          <w:color w:val="auto"/>
        </w:rPr>
        <w:t>5</w:t>
      </w:r>
      <w:r w:rsidRPr="00D72511">
        <w:rPr>
          <w:color w:val="auto"/>
        </w:rPr>
        <w:fldChar w:fldCharType="end"/>
      </w:r>
      <w:r w:rsidRPr="00D72511">
        <w:rPr>
          <w:color w:val="auto"/>
        </w:rPr>
        <w:t xml:space="preserve">. статьи </w:t>
      </w:r>
      <w:r w:rsidRPr="00D72511">
        <w:rPr>
          <w:color w:val="auto"/>
        </w:rPr>
        <w:fldChar w:fldCharType="begin"/>
      </w:r>
      <w:r w:rsidRPr="00D72511">
        <w:rPr>
          <w:color w:val="auto"/>
        </w:rPr>
        <w:instrText xml:space="preserve"> REF _Ref359248359 \n \h  \* MERGEFORMAT </w:instrText>
      </w:r>
      <w:r w:rsidRPr="00D72511">
        <w:rPr>
          <w:color w:val="auto"/>
        </w:rPr>
      </w:r>
      <w:r w:rsidRPr="00D72511">
        <w:rPr>
          <w:color w:val="auto"/>
        </w:rPr>
        <w:fldChar w:fldCharType="separate"/>
      </w:r>
      <w:r w:rsidR="00386BD7" w:rsidRPr="00D72511">
        <w:rPr>
          <w:color w:val="auto"/>
        </w:rPr>
        <w:t>1.3</w:t>
      </w:r>
      <w:r w:rsidRPr="00D72511">
        <w:rPr>
          <w:color w:val="auto"/>
        </w:rPr>
        <w:fldChar w:fldCharType="end"/>
      </w:r>
      <w:r w:rsidRPr="00D72511">
        <w:rPr>
          <w:color w:val="auto"/>
        </w:rPr>
        <w:t>. (далее – «Дата Завершения Эксплуатационной Стадии»), либо, в случае досрочного прекращения Соглашения, – дата такого досрочного прекращения.</w:t>
      </w:r>
    </w:p>
    <w:p w:rsidR="00734104" w:rsidRPr="00D72511" w:rsidRDefault="00734104" w:rsidP="00734104">
      <w:pPr>
        <w:pStyle w:val="2"/>
      </w:pPr>
      <w:bookmarkStart w:id="35" w:name="_Ref393120262"/>
      <w:bookmarkStart w:id="36" w:name="_Toc411962902"/>
      <w:r w:rsidRPr="00D72511">
        <w:t>Исполнение Соглашения Исполнителем</w:t>
      </w:r>
      <w:bookmarkEnd w:id="35"/>
      <w:bookmarkEnd w:id="36"/>
    </w:p>
    <w:p w:rsidR="00734104" w:rsidRPr="00D72511" w:rsidRDefault="00734104" w:rsidP="004E03BB">
      <w:pPr>
        <w:pStyle w:val="3"/>
        <w:numPr>
          <w:ilvl w:val="2"/>
          <w:numId w:val="11"/>
        </w:numPr>
        <w:rPr>
          <w:color w:val="auto"/>
        </w:rPr>
      </w:pPr>
      <w:r w:rsidRPr="00D72511">
        <w:rPr>
          <w:color w:val="auto"/>
        </w:rPr>
        <w:t>При исполнении Соглашения замена Исполнителя на другое лицо допускается</w:t>
      </w:r>
      <w:r w:rsidR="00DE3BF0" w:rsidRPr="00D72511">
        <w:rPr>
          <w:color w:val="auto"/>
        </w:rPr>
        <w:t xml:space="preserve"> только в случаях и</w:t>
      </w:r>
      <w:r w:rsidRPr="00D72511">
        <w:rPr>
          <w:color w:val="auto"/>
        </w:rPr>
        <w:t xml:space="preserve"> </w:t>
      </w:r>
      <w:r w:rsidR="00DE3BF0" w:rsidRPr="00D72511">
        <w:rPr>
          <w:color w:val="auto"/>
        </w:rPr>
        <w:t>порядке, предусмотренным настоящим Соглашением и (или)</w:t>
      </w:r>
      <w:r w:rsidRPr="00D72511">
        <w:rPr>
          <w:color w:val="auto"/>
        </w:rPr>
        <w:t xml:space="preserve"> Прямым Соглашением.</w:t>
      </w:r>
    </w:p>
    <w:p w:rsidR="00734104" w:rsidRPr="00D72511" w:rsidRDefault="00734104" w:rsidP="004E03BB">
      <w:pPr>
        <w:pStyle w:val="3"/>
        <w:numPr>
          <w:ilvl w:val="2"/>
          <w:numId w:val="11"/>
        </w:numPr>
        <w:rPr>
          <w:color w:val="auto"/>
        </w:rPr>
      </w:pPr>
      <w:r w:rsidRPr="00D72511">
        <w:rPr>
          <w:color w:val="auto"/>
        </w:rPr>
        <w:t xml:space="preserve">В целях исполнения настоящего Соглашения Исполнитель вправе привлекать иные организации, обладающие необходимым опытом, оборудованием и персоналом, а в случаях, предусмотренных Законодательством, свидетельством о допуске к работам, лицензиями, сертификатами, либо другими документами, подтверждающими их право на выполнение таких видов работ (далее – «Субподрядчики»). Привлечение Субподрядчиков осуществляется на </w:t>
      </w:r>
      <w:r w:rsidRPr="00D72511">
        <w:rPr>
          <w:color w:val="auto"/>
        </w:rPr>
        <w:lastRenderedPageBreak/>
        <w:t>основе заключаемых между Исполнителем и Субподрядчиками договоров (далее – «Договоры с Субподрядчиками»)</w:t>
      </w:r>
      <w:r w:rsidR="006902D2" w:rsidRPr="00D72511">
        <w:rPr>
          <w:color w:val="auto"/>
        </w:rPr>
        <w:t xml:space="preserve">. При этом Исполнитель обязуется выполнить работы по устройству земляного полотна для автомобильных дорог, а также </w:t>
      </w:r>
      <w:r w:rsidR="00A030FE" w:rsidRPr="00D72511">
        <w:rPr>
          <w:color w:val="auto"/>
        </w:rPr>
        <w:t>работы по устройству покрытий автомобильных дорог, в том числе укрепляемых вяжущими материалами</w:t>
      </w:r>
      <w:r w:rsidR="005A1999" w:rsidRPr="00D72511">
        <w:rPr>
          <w:color w:val="auto"/>
        </w:rPr>
        <w:t>,</w:t>
      </w:r>
      <w:r w:rsidR="00A030FE" w:rsidRPr="00D72511">
        <w:rPr>
          <w:color w:val="auto"/>
        </w:rPr>
        <w:t xml:space="preserve"> самостоятельно (без привлечени</w:t>
      </w:r>
      <w:r w:rsidR="009E5B0B" w:rsidRPr="00D72511">
        <w:rPr>
          <w:color w:val="auto"/>
        </w:rPr>
        <w:t>я</w:t>
      </w:r>
      <w:r w:rsidR="00A030FE" w:rsidRPr="00D72511">
        <w:rPr>
          <w:color w:val="auto"/>
        </w:rPr>
        <w:t xml:space="preserve"> Субподрядчиков) в объеме не менее 50% от </w:t>
      </w:r>
      <w:r w:rsidR="009E5B0B" w:rsidRPr="00D72511">
        <w:rPr>
          <w:color w:val="auto"/>
        </w:rPr>
        <w:t>общего объема работ данных видов, выполняемых на Инвестиционной Стадии</w:t>
      </w:r>
      <w:r w:rsidRPr="00D72511">
        <w:rPr>
          <w:color w:val="auto"/>
        </w:rPr>
        <w:t>.</w:t>
      </w:r>
    </w:p>
    <w:p w:rsidR="00734104" w:rsidRPr="00D72511" w:rsidRDefault="00734104" w:rsidP="004E03BB">
      <w:pPr>
        <w:pStyle w:val="3"/>
        <w:numPr>
          <w:ilvl w:val="2"/>
          <w:numId w:val="11"/>
        </w:numPr>
        <w:rPr>
          <w:color w:val="auto"/>
        </w:rPr>
      </w:pPr>
      <w:r w:rsidRPr="00D72511">
        <w:rPr>
          <w:color w:val="auto"/>
        </w:rPr>
        <w:t>Исполнитель привлекает Субподрядчиков без согласования с Государственной Компанией, за исключением случаев, при которых такое согласование прямо предусмотрено Соглашением. По требованию Государственной Компании Исполнитель обязан расторгнуть заключенный без согласования с Государственной Компанией Договор с Субподрядчиком, в случае если такое согласование предусмотрено настоящим Соглашением.</w:t>
      </w:r>
    </w:p>
    <w:p w:rsidR="00734104" w:rsidRPr="00D72511" w:rsidRDefault="00734104" w:rsidP="004E03BB">
      <w:pPr>
        <w:pStyle w:val="3"/>
        <w:numPr>
          <w:ilvl w:val="2"/>
          <w:numId w:val="11"/>
        </w:numPr>
        <w:rPr>
          <w:color w:val="auto"/>
        </w:rPr>
      </w:pPr>
      <w:r w:rsidRPr="00D72511">
        <w:rPr>
          <w:color w:val="auto"/>
        </w:rPr>
        <w:t>По требованию Государственной Компании Исполнитель обязан в течение 2 (двух) рабочих дней предоставить копии заключенных Договоров с Субподрядчиками, копии допусков СРО и иной разрешительной документации таких Субподрядчиков, наличие которой предусмотрено Законодательством.</w:t>
      </w:r>
    </w:p>
    <w:p w:rsidR="00734104" w:rsidRPr="00D72511" w:rsidRDefault="00734104" w:rsidP="004E03BB">
      <w:pPr>
        <w:pStyle w:val="3"/>
        <w:numPr>
          <w:ilvl w:val="2"/>
          <w:numId w:val="11"/>
        </w:numPr>
        <w:rPr>
          <w:color w:val="auto"/>
        </w:rPr>
      </w:pPr>
      <w:r w:rsidRPr="00D72511">
        <w:rPr>
          <w:color w:val="auto"/>
        </w:rPr>
        <w:t xml:space="preserve">При исполнении настоящего Соглашения Исполнитель отвечает за действия привлеченных им Субподрядчиков и иных третьих лиц как </w:t>
      </w:r>
      <w:proofErr w:type="gramStart"/>
      <w:r w:rsidRPr="00D72511">
        <w:rPr>
          <w:color w:val="auto"/>
        </w:rPr>
        <w:t>за</w:t>
      </w:r>
      <w:proofErr w:type="gramEnd"/>
      <w:r w:rsidRPr="00D72511">
        <w:rPr>
          <w:color w:val="auto"/>
        </w:rPr>
        <w:t xml:space="preserve"> свои собственные.</w:t>
      </w:r>
    </w:p>
    <w:p w:rsidR="00734104" w:rsidRPr="00D72511" w:rsidRDefault="00734104" w:rsidP="004E03BB">
      <w:pPr>
        <w:pStyle w:val="3"/>
        <w:numPr>
          <w:ilvl w:val="2"/>
          <w:numId w:val="11"/>
        </w:numPr>
        <w:rPr>
          <w:color w:val="auto"/>
        </w:rPr>
      </w:pPr>
      <w:r w:rsidRPr="00D72511">
        <w:rPr>
          <w:color w:val="auto"/>
        </w:rPr>
        <w:t>Исполнитель и (или) его уполномоченные представители, равно как и представители его Субподрядчиков, обязаны по приглашению Государственной Компании принимать участие в проводимых ею или Государственными Органами совещаниях для обсуждения вопросов, связанных с реализацией настоящего Соглашения.</w:t>
      </w:r>
    </w:p>
    <w:p w:rsidR="00734104" w:rsidRPr="00D72511" w:rsidRDefault="00734104" w:rsidP="00734104">
      <w:pPr>
        <w:pStyle w:val="3"/>
        <w:rPr>
          <w:color w:val="auto"/>
        </w:rPr>
      </w:pPr>
      <w:r w:rsidRPr="00D72511">
        <w:rPr>
          <w:color w:val="auto"/>
        </w:rPr>
        <w:t xml:space="preserve">Исполнитель вправе по собственному усмотрению осуществлять отбор </w:t>
      </w:r>
      <w:proofErr w:type="gramStart"/>
      <w:r w:rsidRPr="00D72511">
        <w:rPr>
          <w:color w:val="auto"/>
        </w:rPr>
        <w:t>Субподрядчиков</w:t>
      </w:r>
      <w:proofErr w:type="gramEnd"/>
      <w:r w:rsidRPr="00D72511">
        <w:rPr>
          <w:color w:val="auto"/>
        </w:rPr>
        <w:t xml:space="preserve"> путем проведения конкурентных процедур (включая проведение конкурсов, аукционов или иных видов конкурентных процедур).</w:t>
      </w:r>
      <w:r w:rsidRPr="00D72511" w:rsidDel="00457C7F">
        <w:rPr>
          <w:color w:val="auto"/>
        </w:rPr>
        <w:t xml:space="preserve"> </w:t>
      </w:r>
      <w:r w:rsidRPr="00D72511">
        <w:rPr>
          <w:color w:val="auto"/>
        </w:rPr>
        <w:t>В случае если Исполнитель обязан в соответствии с действующим Законодательством использовать специальный порядок осуществления закупочной деятельности (в том числе в части привлечения Субподрядчиков), применению подлежит порядок, предусмотренный Законодательством.</w:t>
      </w:r>
    </w:p>
    <w:p w:rsidR="00734104" w:rsidRPr="00D72511" w:rsidRDefault="00734104" w:rsidP="00734104">
      <w:pPr>
        <w:pStyle w:val="3"/>
        <w:rPr>
          <w:color w:val="auto"/>
        </w:rPr>
      </w:pPr>
      <w:bookmarkStart w:id="37" w:name="_Ref393120259"/>
      <w:r w:rsidRPr="00D72511">
        <w:rPr>
          <w:color w:val="auto"/>
        </w:rPr>
        <w:t>Исполнитель обязуется каждый год действия Соглашения осуществлять закупки, необходимые для выполнения Исполнителем настоящего Соглашения, у субъектов малого и среднего предпринимательства, занятых в производственной сфере</w:t>
      </w:r>
      <w:r w:rsidR="00505A24" w:rsidRPr="00D72511">
        <w:rPr>
          <w:color w:val="auto"/>
        </w:rPr>
        <w:t>, на сумму не менее 8% от размера Стоимости Строительства или Эксплуатационного Платежа, предусмотренного настоящим Соглашением для соответствующего года реализации Соглашения</w:t>
      </w:r>
      <w:r w:rsidRPr="00D72511">
        <w:rPr>
          <w:color w:val="auto"/>
        </w:rPr>
        <w:t xml:space="preserve">. При этом Государственная Компания вправе в одностороннем порядке вносить изменения в настоящее Соглашение в части </w:t>
      </w:r>
      <w:r w:rsidR="001A6AE4" w:rsidRPr="00D72511">
        <w:rPr>
          <w:color w:val="auto"/>
        </w:rPr>
        <w:t xml:space="preserve">изменения </w:t>
      </w:r>
      <w:r w:rsidRPr="00D72511">
        <w:rPr>
          <w:color w:val="auto"/>
        </w:rPr>
        <w:t>процента закупок у субъектов малого и среднего предпринимательства в случае, если необходимость таких изменений обусловлена требованиями законодательства, предписаниями или решениями Государственных Органов.</w:t>
      </w:r>
      <w:bookmarkEnd w:id="37"/>
    </w:p>
    <w:p w:rsidR="00734104" w:rsidRPr="00D72511" w:rsidRDefault="00734104" w:rsidP="00734104">
      <w:pPr>
        <w:pStyle w:val="3"/>
        <w:rPr>
          <w:color w:val="auto"/>
        </w:rPr>
      </w:pPr>
      <w:r w:rsidRPr="00D72511">
        <w:rPr>
          <w:color w:val="auto"/>
        </w:rPr>
        <w:t xml:space="preserve">Для подтверждения выполнения Исполнителем обязательств по закупкам у субъектов малого и среднего предпринимательства, занятых в производственной сфере, Исполнитель обязуется ежеквартально (в течение месяца со дня окончания соответствующего квартала) направлять Государственной Компании соответствующий отчет по форме и содержанию, согласованный с Государственной Компанией. Государственная Компания вправе в одностороннем порядке устанавливать требования, обязательные Исполнителем к выполнению, к форме, содержанию и срокам предоставления такого отчета, в том числе в рамках Приложения </w:t>
      </w:r>
      <w:r w:rsidR="00181342" w:rsidRPr="00D72511">
        <w:rPr>
          <w:color w:val="auto"/>
        </w:rPr>
        <w:t>№ </w:t>
      </w:r>
      <w:r w:rsidRPr="00D72511">
        <w:rPr>
          <w:color w:val="auto"/>
        </w:rPr>
        <w:t>21.</w:t>
      </w:r>
    </w:p>
    <w:p w:rsidR="00A751E8" w:rsidRPr="00D72511" w:rsidRDefault="00B64AAE" w:rsidP="00A751E8">
      <w:pPr>
        <w:pStyle w:val="3"/>
        <w:rPr>
          <w:color w:val="auto"/>
        </w:rPr>
      </w:pPr>
      <w:proofErr w:type="gramStart"/>
      <w:r w:rsidRPr="00D72511">
        <w:rPr>
          <w:color w:val="auto"/>
        </w:rPr>
        <w:t xml:space="preserve">В целях выполнения положений Постановления Правительства РФ от 11.12.2014 № 1352 «Об особенностях участия субъектов малого и среднего предпринимательства в закупках </w:t>
      </w:r>
      <w:r w:rsidRPr="00D72511">
        <w:rPr>
          <w:color w:val="auto"/>
        </w:rPr>
        <w:lastRenderedPageBreak/>
        <w:t>товаров, работ, услуг отдельными видами юридических лиц» Государственная Компания вправе в одностороннем порядке уменьшить объём обязательств Исполнителя по выполнению работ/поставки материалов в размере 10 (десять) процентов от Стоимости Строительства с исключением части работ/материалов из Ведомости Объемов и Стоимости</w:t>
      </w:r>
      <w:proofErr w:type="gramEnd"/>
      <w:r w:rsidRPr="00D72511">
        <w:rPr>
          <w:color w:val="auto"/>
        </w:rPr>
        <w:t xml:space="preserve"> Работ (Приложение № 16) без уменьшения размера Инвестиций Исполнителя. Государственная Компания вправе в одностороннем порядке вносить изменения в настоящее Соглашение в части изменения указанного процента изымаемых работ/материалов в случае, если необходимость таких изменений обусловлена требованиями законодательства, предписаниями или решениями Государственных Органов. Изъятые работы/материалы будут осуществляться/поставляться субъектами малого и среднего предпринимательства по договорам, заключаемым с Государственной Компанией. </w:t>
      </w:r>
      <w:proofErr w:type="gramStart"/>
      <w:r w:rsidRPr="00D72511">
        <w:rPr>
          <w:color w:val="auto"/>
        </w:rPr>
        <w:t>Исполнитель обязан своевременно до даты выполнения работ/поставки материалов в соответствии с графиком, согласованным с Государственной Компанией, с учетом срока осуществления процедур привлечения подрядчиков (субъектов малого и среднего предпринимательства), предусмотренных Законодательством и нормативными актами Государственной Компании, подготовить техническое задание на выполнение работ/поставку материалов, предусматривающее требования к квалификации привлекаемых подрядчиков (субъектов малого и среднего предпринимательства) и качественным характеристикам работ/материалов</w:t>
      </w:r>
      <w:proofErr w:type="gramEnd"/>
      <w:r w:rsidRPr="00D72511">
        <w:rPr>
          <w:color w:val="auto"/>
        </w:rPr>
        <w:t xml:space="preserve"> с учетом требований Соглашения, нормативных актов Государственной Компании и Законодательства. </w:t>
      </w:r>
      <w:proofErr w:type="gramStart"/>
      <w:r w:rsidRPr="00D72511">
        <w:rPr>
          <w:color w:val="auto"/>
        </w:rPr>
        <w:t>Исполнитель принимает обязательство осуществлять функции агента и технического заказчика Государственной Компании по договорам, заключенным между Государственной Компанией и подрядчиками (субъектами малого и среднего предпринимательства), в частности, Исполнитель самостоятельно обеспечивает контроль качества и своевременности выполнения указанных работ/поставки материалов, включая поэтапную (если применимо) и итоговую приемку работ/материалов, а также ведет судебно-претензионную работу по данным договорам и иным образом защищает интересы</w:t>
      </w:r>
      <w:proofErr w:type="gramEnd"/>
      <w:r w:rsidRPr="00D72511">
        <w:rPr>
          <w:color w:val="auto"/>
        </w:rPr>
        <w:t xml:space="preserve"> Государственной Компании. Выполнение Исполнителем указанных функций входит в состав обязательств Исполнителя по Соглашению и не оплачивается отдельно. Выполняя функции технического заказчика Государственной </w:t>
      </w:r>
      <w:proofErr w:type="gramStart"/>
      <w:r w:rsidRPr="00D72511">
        <w:rPr>
          <w:color w:val="auto"/>
        </w:rPr>
        <w:t>Компании</w:t>
      </w:r>
      <w:proofErr w:type="gramEnd"/>
      <w:r w:rsidRPr="00D72511">
        <w:rPr>
          <w:color w:val="auto"/>
        </w:rPr>
        <w:t xml:space="preserve"> Исполнитель принимает на себя ответственность за качество выполненных работ/поставленных материалов, включая возможное влияние выполненных работ/поставленных материалов на Автомобильную Дорогу, при условии обеспечения соответствия привлеченного подрядчика требованиям, предусмотренным в техническом задании Исполнителя. Порядок взаимодействия Государственной Компании и Исполнителя в рамках исполнения настоящего п. 10 ст. 1.5 Соглашения будет согласован Сторонами путем заключения дополнительного соглашения к Соглашению либо в рамках приложения к Соглашению.</w:t>
      </w:r>
    </w:p>
    <w:p w:rsidR="00734104" w:rsidRPr="00D72511" w:rsidRDefault="00734104" w:rsidP="00734104">
      <w:pPr>
        <w:pStyle w:val="2"/>
      </w:pPr>
      <w:bookmarkStart w:id="38" w:name="_Ref395690032"/>
      <w:bookmarkStart w:id="39" w:name="_Toc411962903"/>
      <w:r w:rsidRPr="00D72511">
        <w:t>Уполномоченные Лица по Соглашению</w:t>
      </w:r>
      <w:bookmarkEnd w:id="38"/>
      <w:bookmarkEnd w:id="39"/>
    </w:p>
    <w:p w:rsidR="00734104" w:rsidRPr="00D72511" w:rsidRDefault="00734104" w:rsidP="004E03BB">
      <w:pPr>
        <w:pStyle w:val="3"/>
        <w:numPr>
          <w:ilvl w:val="2"/>
          <w:numId w:val="11"/>
        </w:numPr>
        <w:rPr>
          <w:color w:val="auto"/>
        </w:rPr>
      </w:pPr>
      <w:bookmarkStart w:id="40" w:name="_Ref395630968"/>
      <w:r w:rsidRPr="00D72511">
        <w:rPr>
          <w:color w:val="auto"/>
        </w:rPr>
        <w:t>Стороны в течение 10 (десяти) рабочих дней после даты заключения Соглашения письменно уведомляют друг друга об их Уполномоченных Лицах, компетенции Уполномоченных Лиц в рамках Соглашения и надлежащим образом оформленные доверенности в отношении Уполномоченных Лиц.</w:t>
      </w:r>
      <w:bookmarkEnd w:id="40"/>
    </w:p>
    <w:p w:rsidR="00734104" w:rsidRPr="00D72511" w:rsidRDefault="00734104" w:rsidP="004E03BB">
      <w:pPr>
        <w:pStyle w:val="3"/>
        <w:numPr>
          <w:ilvl w:val="2"/>
          <w:numId w:val="11"/>
        </w:numPr>
        <w:rPr>
          <w:color w:val="auto"/>
        </w:rPr>
      </w:pPr>
      <w:r w:rsidRPr="00D72511">
        <w:rPr>
          <w:color w:val="auto"/>
        </w:rPr>
        <w:t>Стороны обязуются придерживаться порядка, при котором взаимодействие осуществляется только через Уполномоченных Лиц.</w:t>
      </w:r>
    </w:p>
    <w:p w:rsidR="00734104" w:rsidRPr="00D72511" w:rsidRDefault="00734104" w:rsidP="004E03BB">
      <w:pPr>
        <w:pStyle w:val="3"/>
        <w:numPr>
          <w:ilvl w:val="2"/>
          <w:numId w:val="11"/>
        </w:numPr>
        <w:rPr>
          <w:color w:val="auto"/>
        </w:rPr>
      </w:pPr>
      <w:r w:rsidRPr="00D72511">
        <w:rPr>
          <w:color w:val="auto"/>
        </w:rPr>
        <w:t>В случае замены Уполномоченных Лиц или прекращения их полномочий, Стороны уведомляют об этом друг друга в том же порядке, что и в п.</w:t>
      </w:r>
      <w:r w:rsidRPr="00D72511">
        <w:rPr>
          <w:color w:val="auto"/>
        </w:rPr>
        <w:fldChar w:fldCharType="begin"/>
      </w:r>
      <w:r w:rsidRPr="00D72511">
        <w:rPr>
          <w:color w:val="auto"/>
        </w:rPr>
        <w:instrText xml:space="preserve"> REF _Ref395630968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настоящей статьи. </w:t>
      </w:r>
    </w:p>
    <w:p w:rsidR="00734104" w:rsidRPr="00D72511" w:rsidRDefault="00734104" w:rsidP="00734104">
      <w:pPr>
        <w:pStyle w:val="2"/>
      </w:pPr>
      <w:bookmarkStart w:id="41" w:name="_Toc394945018"/>
      <w:bookmarkStart w:id="42" w:name="_Toc365627934"/>
      <w:bookmarkStart w:id="43" w:name="_Toc411962904"/>
      <w:bookmarkStart w:id="44" w:name="_Ref360134678"/>
      <w:bookmarkStart w:id="45" w:name="_Toc306336992"/>
      <w:bookmarkStart w:id="46" w:name="_Toc306338569"/>
      <w:bookmarkEnd w:id="41"/>
      <w:r w:rsidRPr="00D72511">
        <w:lastRenderedPageBreak/>
        <w:t>Оператор</w:t>
      </w:r>
      <w:bookmarkEnd w:id="42"/>
      <w:r w:rsidRPr="00D72511">
        <w:t>. Соглашение о взаимодействии</w:t>
      </w:r>
      <w:bookmarkEnd w:id="43"/>
    </w:p>
    <w:p w:rsidR="00734104" w:rsidRPr="00D72511" w:rsidRDefault="00734104" w:rsidP="00734104">
      <w:pPr>
        <w:pStyle w:val="3"/>
        <w:rPr>
          <w:color w:val="auto"/>
        </w:rPr>
      </w:pPr>
      <w:r w:rsidRPr="00D72511">
        <w:rPr>
          <w:color w:val="auto"/>
        </w:rPr>
        <w:t xml:space="preserve">Осуществление Сбора Платы за Проезд не входит в предмет настоящего Соглашения и обязательства Исполнителя. </w:t>
      </w:r>
    </w:p>
    <w:p w:rsidR="00734104" w:rsidRPr="00D72511" w:rsidRDefault="00734104" w:rsidP="00734104">
      <w:pPr>
        <w:pStyle w:val="3"/>
        <w:rPr>
          <w:color w:val="auto"/>
        </w:rPr>
      </w:pPr>
      <w:r w:rsidRPr="00D72511">
        <w:rPr>
          <w:color w:val="auto"/>
        </w:rPr>
        <w:t>Сбор Платы за Проезд осуществляется непосредственно Государственной Компанией, либо привлеченным ей для этой цели лицом (далее – «Оператор»). О лице, уполномоченном на осуществление Сбора Платы за Проезд, Государственная Компания письменно уведомляет Исполнителя.</w:t>
      </w:r>
    </w:p>
    <w:p w:rsidR="00734104" w:rsidRPr="00D72511" w:rsidRDefault="00734104" w:rsidP="00734104">
      <w:pPr>
        <w:pStyle w:val="3"/>
        <w:rPr>
          <w:color w:val="auto"/>
        </w:rPr>
      </w:pPr>
      <w:r w:rsidRPr="00D72511">
        <w:rPr>
          <w:color w:val="auto"/>
        </w:rPr>
        <w:t>Государственная Компания привлекает Оператора путем заключения с ним соответствующего договора (соглашения) (далее – «Операторское Соглашение»). Государственная Компания, а в случае, если привлечение Оператора будет осуществлено до размещения СВП и АСУДД, Оператор вправе участвовать в согласовании Рабочей Документации, спецификаций оборудования, организации и приемки работ по установке и наладке СВП и АСУДД. В ином случае, соответствующие полномочия реализует Государственная Компания. Исполнитель обязуется не препятствовать доступу Оператора (его работников), его представителей на Автомобильную Дорогу в целях осуществления участия в мероприятиях по размещению СВП и АСУДД.</w:t>
      </w:r>
    </w:p>
    <w:p w:rsidR="00734104" w:rsidRPr="00D72511" w:rsidRDefault="00734104" w:rsidP="00734104">
      <w:pPr>
        <w:pStyle w:val="3"/>
        <w:rPr>
          <w:color w:val="auto"/>
        </w:rPr>
      </w:pPr>
      <w:r w:rsidRPr="00D72511">
        <w:rPr>
          <w:color w:val="auto"/>
        </w:rPr>
        <w:t xml:space="preserve">Государственная Компания вправе привлекать Оператора для участия в приемке работ по установке и наладке СВП и АСУДД, для чего Исполнитель обязуется не препятствовать доступу Оператора или его представителей на Автомобильную Дорогу с целью его участия в приемке указанных работ. </w:t>
      </w:r>
    </w:p>
    <w:p w:rsidR="00734104" w:rsidRPr="00D72511" w:rsidRDefault="00734104" w:rsidP="00734104">
      <w:pPr>
        <w:pStyle w:val="3"/>
        <w:rPr>
          <w:color w:val="auto"/>
        </w:rPr>
      </w:pPr>
      <w:bookmarkStart w:id="47" w:name="_Ref360041984"/>
      <w:r w:rsidRPr="00D72511">
        <w:rPr>
          <w:color w:val="auto"/>
        </w:rPr>
        <w:t>Не позднее, чем за 6 (шесть) календарных месяцев до планируемого Ввода Автомобильной Дороги в Эксплуатацию между Государственной Компанией и Исполнителем, а в случае заключения Операторского Соглашения – и с Оператором должны быть согласованы и подписаны следующие приложения к настоящему Соглашению:</w:t>
      </w:r>
      <w:bookmarkEnd w:id="47"/>
    </w:p>
    <w:p w:rsidR="00734104" w:rsidRPr="00D72511" w:rsidRDefault="00734104" w:rsidP="004E03BB">
      <w:pPr>
        <w:pStyle w:val="4"/>
        <w:numPr>
          <w:ilvl w:val="3"/>
          <w:numId w:val="10"/>
        </w:numPr>
      </w:pPr>
      <w:bookmarkStart w:id="48" w:name="_Ref360041953"/>
      <w:r w:rsidRPr="00D72511">
        <w:t>Регламент Эксплуатации СВП;</w:t>
      </w:r>
      <w:bookmarkEnd w:id="48"/>
    </w:p>
    <w:p w:rsidR="00734104" w:rsidRPr="00D72511" w:rsidRDefault="00734104" w:rsidP="004E03BB">
      <w:pPr>
        <w:pStyle w:val="4"/>
        <w:numPr>
          <w:ilvl w:val="3"/>
          <w:numId w:val="10"/>
        </w:numPr>
      </w:pPr>
      <w:r w:rsidRPr="00D72511">
        <w:t>Регламент Эксплуатации АСУДД;</w:t>
      </w:r>
    </w:p>
    <w:p w:rsidR="00734104" w:rsidRPr="00D72511" w:rsidRDefault="00734104" w:rsidP="004E03BB">
      <w:pPr>
        <w:pStyle w:val="4"/>
        <w:numPr>
          <w:ilvl w:val="3"/>
          <w:numId w:val="10"/>
        </w:numPr>
      </w:pPr>
      <w:bookmarkStart w:id="49" w:name="_Ref360042071"/>
      <w:bookmarkStart w:id="50" w:name="_Ref361259271"/>
      <w:r w:rsidRPr="00D72511">
        <w:t>Регламент Взаимодействия Исполнителя и Оператора</w:t>
      </w:r>
      <w:bookmarkEnd w:id="49"/>
      <w:r w:rsidRPr="00D72511">
        <w:t>.</w:t>
      </w:r>
      <w:bookmarkEnd w:id="50"/>
    </w:p>
    <w:p w:rsidR="00734104" w:rsidRPr="00D72511" w:rsidRDefault="00734104" w:rsidP="00734104">
      <w:pPr>
        <w:pStyle w:val="3"/>
        <w:rPr>
          <w:color w:val="auto"/>
        </w:rPr>
      </w:pPr>
      <w:r w:rsidRPr="00D72511">
        <w:rPr>
          <w:color w:val="auto"/>
        </w:rPr>
        <w:t>Приложения, указанные в пп.</w:t>
      </w:r>
      <w:r w:rsidRPr="00D72511">
        <w:rPr>
          <w:color w:val="auto"/>
        </w:rPr>
        <w:fldChar w:fldCharType="begin"/>
      </w:r>
      <w:r w:rsidRPr="00D72511">
        <w:rPr>
          <w:color w:val="auto"/>
        </w:rPr>
        <w:instrText xml:space="preserve"> REF _Ref360041953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_Ref361259271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_Ref360041984 \n \h  \* MERGEFORMAT </w:instrText>
      </w:r>
      <w:r w:rsidRPr="00D72511">
        <w:rPr>
          <w:color w:val="auto"/>
        </w:rPr>
      </w:r>
      <w:r w:rsidRPr="00D72511">
        <w:rPr>
          <w:color w:val="auto"/>
        </w:rPr>
        <w:fldChar w:fldCharType="separate"/>
      </w:r>
      <w:r w:rsidR="00386BD7" w:rsidRPr="00D72511">
        <w:rPr>
          <w:color w:val="auto"/>
        </w:rPr>
        <w:t>5</w:t>
      </w:r>
      <w:r w:rsidRPr="00D72511">
        <w:rPr>
          <w:color w:val="auto"/>
        </w:rPr>
        <w:fldChar w:fldCharType="end"/>
      </w:r>
      <w:r w:rsidRPr="00D72511">
        <w:rPr>
          <w:color w:val="auto"/>
        </w:rPr>
        <w:t xml:space="preserve">. настоящей статьи разрабатываются Исполнителем и направляются для согласования и подписания Государственной Компанией в порядке, предусмотренном Приложением </w:t>
      </w:r>
      <w:r w:rsidR="00181342" w:rsidRPr="00D72511">
        <w:rPr>
          <w:color w:val="auto"/>
        </w:rPr>
        <w:t>№ </w:t>
      </w:r>
      <w:r w:rsidRPr="00D72511">
        <w:rPr>
          <w:color w:val="auto"/>
        </w:rPr>
        <w:t>2.</w:t>
      </w:r>
    </w:p>
    <w:p w:rsidR="00734104" w:rsidRPr="00D72511" w:rsidRDefault="00734104" w:rsidP="00734104">
      <w:pPr>
        <w:pStyle w:val="3"/>
        <w:rPr>
          <w:color w:val="auto"/>
        </w:rPr>
      </w:pPr>
      <w:r w:rsidRPr="00D72511">
        <w:rPr>
          <w:color w:val="auto"/>
        </w:rPr>
        <w:t>Регламент Взаимодействия Исполнителя и Оператора помимо прочего должен содержать следующие положения:</w:t>
      </w:r>
    </w:p>
    <w:p w:rsidR="00734104" w:rsidRPr="00D72511" w:rsidRDefault="00734104" w:rsidP="004E03BB">
      <w:pPr>
        <w:pStyle w:val="4"/>
        <w:numPr>
          <w:ilvl w:val="3"/>
          <w:numId w:val="10"/>
        </w:numPr>
      </w:pPr>
      <w:r w:rsidRPr="00D72511">
        <w:t>описание основных обязательств Оператора перед Государственной Компанией в части:</w:t>
      </w:r>
    </w:p>
    <w:p w:rsidR="00734104" w:rsidRPr="00D72511" w:rsidRDefault="00734104" w:rsidP="004E03BB">
      <w:pPr>
        <w:pStyle w:val="5"/>
        <w:numPr>
          <w:ilvl w:val="4"/>
          <w:numId w:val="10"/>
        </w:numPr>
        <w:rPr>
          <w:color w:val="auto"/>
        </w:rPr>
      </w:pPr>
      <w:r w:rsidRPr="00D72511">
        <w:rPr>
          <w:color w:val="auto"/>
        </w:rPr>
        <w:t>Сбора Платы за Проезд;</w:t>
      </w:r>
    </w:p>
    <w:p w:rsidR="00734104" w:rsidRPr="00D72511" w:rsidRDefault="00734104" w:rsidP="004E03BB">
      <w:pPr>
        <w:pStyle w:val="5"/>
        <w:numPr>
          <w:ilvl w:val="4"/>
          <w:numId w:val="10"/>
        </w:numPr>
        <w:rPr>
          <w:color w:val="auto"/>
        </w:rPr>
      </w:pPr>
      <w:r w:rsidRPr="00D72511">
        <w:rPr>
          <w:color w:val="auto"/>
        </w:rPr>
        <w:t>осуществления управления очередью транспортных средств;</w:t>
      </w:r>
    </w:p>
    <w:p w:rsidR="00734104" w:rsidRPr="00D72511" w:rsidRDefault="00734104" w:rsidP="004E03BB">
      <w:pPr>
        <w:pStyle w:val="5"/>
        <w:numPr>
          <w:ilvl w:val="4"/>
          <w:numId w:val="10"/>
        </w:numPr>
        <w:rPr>
          <w:color w:val="auto"/>
        </w:rPr>
      </w:pPr>
      <w:r w:rsidRPr="00D72511">
        <w:rPr>
          <w:color w:val="auto"/>
        </w:rPr>
        <w:t>обеспечение беспрепятственного проезда транспортных средств экстренных служб;</w:t>
      </w:r>
    </w:p>
    <w:p w:rsidR="00734104" w:rsidRPr="00D72511" w:rsidRDefault="00734104" w:rsidP="004E03BB">
      <w:pPr>
        <w:pStyle w:val="4"/>
        <w:numPr>
          <w:ilvl w:val="3"/>
          <w:numId w:val="10"/>
        </w:numPr>
      </w:pPr>
      <w:r w:rsidRPr="00D72511">
        <w:t>описание основных обязательств Исполнителя перед Государственной Компанией в части, касающейся Эксплуатации СВП и Эксплуатации АСУДД;</w:t>
      </w:r>
    </w:p>
    <w:p w:rsidR="00734104" w:rsidRPr="00D72511" w:rsidRDefault="00734104" w:rsidP="004E03BB">
      <w:pPr>
        <w:pStyle w:val="4"/>
        <w:numPr>
          <w:ilvl w:val="3"/>
          <w:numId w:val="10"/>
        </w:numPr>
      </w:pPr>
      <w:r w:rsidRPr="00D72511">
        <w:t>описание взаимных обязательств Исполнителя и Оператора в части, касающейся Эксплуатации СВП и Эксплуатации АСУДД;</w:t>
      </w:r>
    </w:p>
    <w:p w:rsidR="00734104" w:rsidRPr="00D72511" w:rsidRDefault="00734104" w:rsidP="004E03BB">
      <w:pPr>
        <w:pStyle w:val="4"/>
        <w:numPr>
          <w:ilvl w:val="3"/>
          <w:numId w:val="10"/>
        </w:numPr>
      </w:pPr>
      <w:r w:rsidRPr="00D72511">
        <w:t xml:space="preserve">порядок обмена информацией между Исполнителем и Оператором, содержание и объем предоставляемой информации, ответственность Исполнителя и Оператора за </w:t>
      </w:r>
      <w:proofErr w:type="spellStart"/>
      <w:r w:rsidRPr="00D72511">
        <w:t>непредоставление</w:t>
      </w:r>
      <w:proofErr w:type="spellEnd"/>
      <w:r w:rsidRPr="00D72511">
        <w:t xml:space="preserve"> такой информации;</w:t>
      </w:r>
    </w:p>
    <w:p w:rsidR="00734104" w:rsidRPr="00D72511" w:rsidRDefault="00734104" w:rsidP="004E03BB">
      <w:pPr>
        <w:pStyle w:val="4"/>
        <w:numPr>
          <w:ilvl w:val="3"/>
          <w:numId w:val="10"/>
        </w:numPr>
      </w:pPr>
      <w:r w:rsidRPr="00D72511">
        <w:lastRenderedPageBreak/>
        <w:t>порядок урегулирования споров между Исполнителем и Оператором;</w:t>
      </w:r>
    </w:p>
    <w:p w:rsidR="00734104" w:rsidRPr="00D72511" w:rsidRDefault="00734104" w:rsidP="004E03BB">
      <w:pPr>
        <w:pStyle w:val="4"/>
        <w:numPr>
          <w:ilvl w:val="3"/>
          <w:numId w:val="10"/>
        </w:numPr>
      </w:pPr>
      <w:r w:rsidRPr="00D72511">
        <w:t>порядок действий Исполнителя и Оператора при возникновении спорных ситуаций;</w:t>
      </w:r>
    </w:p>
    <w:p w:rsidR="00734104" w:rsidRPr="00D72511" w:rsidRDefault="00734104" w:rsidP="004E03BB">
      <w:pPr>
        <w:pStyle w:val="4"/>
        <w:numPr>
          <w:ilvl w:val="3"/>
          <w:numId w:val="10"/>
        </w:numPr>
      </w:pPr>
      <w:r w:rsidRPr="00D72511">
        <w:t>порядок взаимодействия в случае поступления обращений, жалоб от Пользователей;</w:t>
      </w:r>
    </w:p>
    <w:p w:rsidR="00734104" w:rsidRPr="00D72511" w:rsidRDefault="00734104" w:rsidP="004E03BB">
      <w:pPr>
        <w:pStyle w:val="4"/>
        <w:numPr>
          <w:ilvl w:val="3"/>
          <w:numId w:val="10"/>
        </w:numPr>
      </w:pPr>
      <w:r w:rsidRPr="00D72511">
        <w:t>регламент действий при возникновении чрезвычайных ситуаций и опасных природных явлений;</w:t>
      </w:r>
    </w:p>
    <w:p w:rsidR="00734104" w:rsidRPr="00D72511" w:rsidRDefault="00734104" w:rsidP="00734104">
      <w:pPr>
        <w:pStyle w:val="3"/>
        <w:rPr>
          <w:color w:val="auto"/>
        </w:rPr>
      </w:pPr>
      <w:r w:rsidRPr="00D72511">
        <w:rPr>
          <w:color w:val="auto"/>
        </w:rPr>
        <w:t xml:space="preserve">По требованию Государственной Компании Исполнитель должен обеспечить заключение прямого трехстороннего соглашения между Исполнителем, Государственной Компанией и Оператором (далее – «Соглашение о Взаимодействии»), регулирующим порядок взаимодействия Сторон при осуществлении Эксплуатации СВП, Сбора Платы за Проезд и Эксплуатации АСУДД. Проект Соглашения о Взаимодействии разрабатывается Исполнителем в соответствии с условиями и требованиями, предусмотренными настоящим Соглашением, и должен быть представлен на согласование Государственной Компании в течение 90 (девяноста) календарных дней с момента получения Исполнителем соответствующего письменного запроса (требования) от Государственной Компании, если иной срок не будет дополнительно согласован Сторонами. Согласование Государственной Компанией проекта Соглашения о Взаимодействии осуществляется в порядке, предусмотренном Приложением </w:t>
      </w:r>
      <w:r w:rsidR="00181342" w:rsidRPr="00D72511">
        <w:rPr>
          <w:color w:val="auto"/>
        </w:rPr>
        <w:t>№ </w:t>
      </w:r>
      <w:r w:rsidRPr="00D72511">
        <w:rPr>
          <w:color w:val="auto"/>
        </w:rPr>
        <w:t xml:space="preserve">2 к настоящему Соглашению. Государственная Компания вправе потребовать заключения Соглашения о Взаимодействии </w:t>
      </w:r>
      <w:proofErr w:type="gramStart"/>
      <w:r w:rsidRPr="00D72511">
        <w:rPr>
          <w:color w:val="auto"/>
        </w:rPr>
        <w:t>до</w:t>
      </w:r>
      <w:proofErr w:type="gramEnd"/>
      <w:r w:rsidRPr="00D72511">
        <w:rPr>
          <w:color w:val="auto"/>
        </w:rPr>
        <w:t xml:space="preserve"> или единовременно </w:t>
      </w:r>
      <w:proofErr w:type="gramStart"/>
      <w:r w:rsidRPr="00D72511">
        <w:rPr>
          <w:color w:val="auto"/>
        </w:rPr>
        <w:t>с</w:t>
      </w:r>
      <w:proofErr w:type="gramEnd"/>
      <w:r w:rsidRPr="00D72511">
        <w:rPr>
          <w:color w:val="auto"/>
        </w:rPr>
        <w:t xml:space="preserve"> заключением Операторского Соглашения.</w:t>
      </w:r>
    </w:p>
    <w:p w:rsidR="00734104" w:rsidRPr="00D72511" w:rsidRDefault="00734104" w:rsidP="00734104">
      <w:pPr>
        <w:pStyle w:val="3"/>
        <w:rPr>
          <w:color w:val="auto"/>
        </w:rPr>
      </w:pPr>
      <w:r w:rsidRPr="00D72511">
        <w:rPr>
          <w:color w:val="auto"/>
        </w:rPr>
        <w:t>Все расходы, связанные с подготовкой и заключением Соглашения о Взаимодействии (если применимо), несет Исполнитель, и он не вправе требовать какой-либо дополнительной оплаты или компенсации указанных расходов от Государственной Компании и (или) Оператора.</w:t>
      </w:r>
    </w:p>
    <w:p w:rsidR="00734104" w:rsidRPr="00D72511" w:rsidRDefault="00734104" w:rsidP="00734104">
      <w:pPr>
        <w:pStyle w:val="3"/>
        <w:rPr>
          <w:color w:val="auto"/>
        </w:rPr>
      </w:pPr>
      <w:bookmarkStart w:id="51" w:name="_Toc306336975"/>
      <w:bookmarkStart w:id="52" w:name="_Ref360042770"/>
      <w:bookmarkStart w:id="53" w:name="_Ref360043213"/>
      <w:bookmarkStart w:id="54" w:name="_Ref360134659"/>
      <w:bookmarkStart w:id="55" w:name="_Ref361259830"/>
      <w:r w:rsidRPr="00D72511">
        <w:rPr>
          <w:color w:val="auto"/>
        </w:rPr>
        <w:t xml:space="preserve">При создании Информационно-Расчетного Центра, а также в случае принятия нормативно-технических документов, включая стандарты Государственной Компании, регулирующих деятельность Информационно-Расчетного Центра, независимо от момента создания Информационно-Расчетного Центра и (или) времени принятия таких нормативно-технических документов, Стороны должны будут привести условия настоящего Соглашения, а также условия иных Договоров по Проекту, трехстороннее Соглашение с Оператором (если применимо), включая, </w:t>
      </w:r>
      <w:proofErr w:type="gramStart"/>
      <w:r w:rsidRPr="00D72511">
        <w:rPr>
          <w:color w:val="auto"/>
        </w:rPr>
        <w:t>но</w:t>
      </w:r>
      <w:proofErr w:type="gramEnd"/>
      <w:r w:rsidRPr="00D72511">
        <w:rPr>
          <w:color w:val="auto"/>
        </w:rPr>
        <w:t xml:space="preserve"> не ограничиваясь, </w:t>
      </w:r>
      <w:r w:rsidR="00271327" w:rsidRPr="00D72511">
        <w:rPr>
          <w:color w:val="auto"/>
        </w:rPr>
        <w:t xml:space="preserve">со </w:t>
      </w:r>
      <w:r w:rsidRPr="00D72511">
        <w:rPr>
          <w:color w:val="auto"/>
        </w:rPr>
        <w:t>следующими условиями (положениями):</w:t>
      </w:r>
      <w:bookmarkEnd w:id="51"/>
      <w:bookmarkEnd w:id="52"/>
      <w:bookmarkEnd w:id="53"/>
      <w:bookmarkEnd w:id="54"/>
      <w:bookmarkEnd w:id="55"/>
    </w:p>
    <w:p w:rsidR="00734104" w:rsidRPr="00D72511" w:rsidRDefault="00734104" w:rsidP="004E03BB">
      <w:pPr>
        <w:pStyle w:val="4"/>
        <w:numPr>
          <w:ilvl w:val="3"/>
          <w:numId w:val="10"/>
        </w:numPr>
      </w:pPr>
      <w:r w:rsidRPr="00D72511">
        <w:t>требования по передаче данных Информационно-Расчетному Центру, включая передачу данных по интенсивности движения, совершаемым электронным транзакциям, регистрационным и идентификационным данным транспортных средств, ДТП и иным чрезвычайным ситуациям на Автомобильной Дороге (если применимо) и иных данных;</w:t>
      </w:r>
    </w:p>
    <w:p w:rsidR="00734104" w:rsidRPr="00D72511" w:rsidRDefault="00734104" w:rsidP="004E03BB">
      <w:pPr>
        <w:pStyle w:val="4"/>
        <w:numPr>
          <w:ilvl w:val="3"/>
          <w:numId w:val="10"/>
        </w:numPr>
      </w:pPr>
      <w:r w:rsidRPr="00D72511">
        <w:t>иные условия и положения.</w:t>
      </w:r>
    </w:p>
    <w:p w:rsidR="00734104" w:rsidRPr="00D72511" w:rsidRDefault="00734104" w:rsidP="00734104">
      <w:pPr>
        <w:pStyle w:val="3"/>
        <w:rPr>
          <w:color w:val="auto"/>
        </w:rPr>
      </w:pPr>
      <w:bookmarkStart w:id="56" w:name="_Ref395631394"/>
      <w:bookmarkStart w:id="57" w:name="_Toc306336976"/>
      <w:r w:rsidRPr="00D72511">
        <w:rPr>
          <w:color w:val="auto"/>
        </w:rPr>
        <w:t>В целях выполнения целей, указанных в п.</w:t>
      </w:r>
      <w:r w:rsidRPr="00D72511">
        <w:rPr>
          <w:color w:val="auto"/>
        </w:rPr>
        <w:fldChar w:fldCharType="begin"/>
      </w:r>
      <w:r w:rsidRPr="00D72511">
        <w:rPr>
          <w:color w:val="auto"/>
        </w:rPr>
        <w:instrText xml:space="preserve"> REF _Ref361259830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настоящей статьи, а также в случае наличия соответствующих требований Законодательства Сторонами совместно с Оператором может быть разработан Регламент Взаимодействия с ИРЦ в форме отдельного приложения к настоящему Соглашению.</w:t>
      </w:r>
      <w:bookmarkEnd w:id="56"/>
    </w:p>
    <w:p w:rsidR="00734104" w:rsidRPr="00D72511" w:rsidRDefault="00734104" w:rsidP="00734104">
      <w:pPr>
        <w:pStyle w:val="3"/>
        <w:rPr>
          <w:color w:val="auto"/>
        </w:rPr>
      </w:pPr>
      <w:r w:rsidRPr="00D72511">
        <w:rPr>
          <w:color w:val="auto"/>
        </w:rPr>
        <w:t>При принятии решения, указанного в п.</w:t>
      </w:r>
      <w:r w:rsidRPr="00D72511">
        <w:rPr>
          <w:color w:val="auto"/>
        </w:rPr>
        <w:fldChar w:fldCharType="begin"/>
      </w:r>
      <w:r w:rsidRPr="00D72511">
        <w:rPr>
          <w:color w:val="auto"/>
        </w:rPr>
        <w:instrText xml:space="preserve"> REF _Ref360042770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xml:space="preserve">. настоящей статьи, Государственная Компания вправе потребовать от Исполнителя заключения четырехстороннего Соглашения о Взаимодействии с включением в него в качестве дополнительной четвертой стороны лица, осуществляющего полномочия и функции Информационно-Расчетного Центра. Разработка и </w:t>
      </w:r>
      <w:r w:rsidRPr="00D72511">
        <w:rPr>
          <w:color w:val="auto"/>
        </w:rPr>
        <w:lastRenderedPageBreak/>
        <w:t xml:space="preserve">согласование четырехстороннего Соглашения о Взаимодействии с Оператором осуществляется в порядке, аналогичном </w:t>
      </w:r>
      <w:proofErr w:type="gramStart"/>
      <w:r w:rsidRPr="00D72511">
        <w:rPr>
          <w:color w:val="auto"/>
        </w:rPr>
        <w:t>изложенному</w:t>
      </w:r>
      <w:proofErr w:type="gramEnd"/>
      <w:r w:rsidRPr="00D72511">
        <w:rPr>
          <w:color w:val="auto"/>
        </w:rPr>
        <w:t xml:space="preserve"> в п.</w:t>
      </w:r>
      <w:r w:rsidRPr="00D72511">
        <w:rPr>
          <w:color w:val="auto"/>
        </w:rPr>
        <w:fldChar w:fldCharType="begin"/>
      </w:r>
      <w:r w:rsidRPr="00D72511">
        <w:rPr>
          <w:color w:val="auto"/>
        </w:rPr>
        <w:instrText xml:space="preserve"> REF _Ref395631394 \n \h  \* MERGEFORMAT </w:instrText>
      </w:r>
      <w:r w:rsidRPr="00D72511">
        <w:rPr>
          <w:color w:val="auto"/>
        </w:rPr>
      </w:r>
      <w:r w:rsidRPr="00D72511">
        <w:rPr>
          <w:color w:val="auto"/>
        </w:rPr>
        <w:fldChar w:fldCharType="separate"/>
      </w:r>
      <w:r w:rsidR="00386BD7" w:rsidRPr="00D72511">
        <w:rPr>
          <w:color w:val="auto"/>
        </w:rPr>
        <w:t>11</w:t>
      </w:r>
      <w:r w:rsidRPr="00D72511">
        <w:rPr>
          <w:color w:val="auto"/>
        </w:rPr>
        <w:fldChar w:fldCharType="end"/>
      </w:r>
      <w:r w:rsidRPr="00D72511">
        <w:rPr>
          <w:color w:val="auto"/>
        </w:rPr>
        <w:t xml:space="preserve"> настоящей статьи.</w:t>
      </w:r>
      <w:bookmarkEnd w:id="57"/>
    </w:p>
    <w:p w:rsidR="00734104" w:rsidRPr="00D72511" w:rsidRDefault="00734104" w:rsidP="00734104">
      <w:pPr>
        <w:pStyle w:val="3"/>
        <w:rPr>
          <w:color w:val="auto"/>
        </w:rPr>
      </w:pPr>
      <w:bookmarkStart w:id="58" w:name="_Toc306336977"/>
      <w:r w:rsidRPr="00D72511">
        <w:rPr>
          <w:color w:val="auto"/>
        </w:rPr>
        <w:t>В случае</w:t>
      </w:r>
      <w:proofErr w:type="gramStart"/>
      <w:r w:rsidRPr="00D72511">
        <w:rPr>
          <w:color w:val="auto"/>
        </w:rPr>
        <w:t>,</w:t>
      </w:r>
      <w:proofErr w:type="gramEnd"/>
      <w:r w:rsidRPr="00D72511">
        <w:rPr>
          <w:color w:val="auto"/>
        </w:rPr>
        <w:t xml:space="preserve"> если на момент принятия решения, указанного в п.</w:t>
      </w:r>
      <w:r w:rsidRPr="00D72511">
        <w:rPr>
          <w:color w:val="auto"/>
        </w:rPr>
        <w:fldChar w:fldCharType="begin"/>
      </w:r>
      <w:r w:rsidRPr="00D72511">
        <w:rPr>
          <w:color w:val="auto"/>
        </w:rPr>
        <w:instrText xml:space="preserve"> REF _Ref360043213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xml:space="preserve">. настоящей статьи, Соглашение о Взаимодействии с Оператором уже будет заключено, Государственная Компания вправе потребовать перезаключения указанного соглашения с включением в него в качестве дополнительной четвертой стороны лица, осуществляющего полномочия и функции Информационно-Расчетного Центра. В этом случае проект нового Соглашения о Взаимодействии должен быть разработан и представлен на согласование Государственной Компании Исполнителем в течение 60 (шестидесяти) календарных дней с момента получения соответствующего письменного запроса (требования) Государственной Компании, если иной срок не будет дополнительно согласован Сторонами. Согласование Государственной Компанией проекта Соглашения о Взаимодействии осуществляется в порядке, предусмотренном Приложением </w:t>
      </w:r>
      <w:r w:rsidR="00181342" w:rsidRPr="00D72511">
        <w:rPr>
          <w:color w:val="auto"/>
        </w:rPr>
        <w:t>№ </w:t>
      </w:r>
      <w:r w:rsidRPr="00D72511">
        <w:rPr>
          <w:color w:val="auto"/>
        </w:rPr>
        <w:t>2.</w:t>
      </w:r>
      <w:bookmarkEnd w:id="58"/>
    </w:p>
    <w:p w:rsidR="00734104" w:rsidRPr="00D72511" w:rsidRDefault="00734104" w:rsidP="00734104">
      <w:pPr>
        <w:pStyle w:val="2"/>
      </w:pPr>
      <w:bookmarkStart w:id="59" w:name="_Toc394945020"/>
      <w:bookmarkStart w:id="60" w:name="_Toc394945021"/>
      <w:bookmarkStart w:id="61" w:name="_Toc394945022"/>
      <w:bookmarkStart w:id="62" w:name="_Toc394945023"/>
      <w:bookmarkStart w:id="63" w:name="_Toc394945024"/>
      <w:bookmarkStart w:id="64" w:name="_Toc394945025"/>
      <w:bookmarkStart w:id="65" w:name="_Toc394945026"/>
      <w:bookmarkStart w:id="66" w:name="_Toc394945027"/>
      <w:bookmarkStart w:id="67" w:name="_Toc394945028"/>
      <w:bookmarkStart w:id="68" w:name="_Toc394945029"/>
      <w:bookmarkStart w:id="69" w:name="_Toc394945030"/>
      <w:bookmarkStart w:id="70" w:name="_Toc394945031"/>
      <w:bookmarkStart w:id="71" w:name="_Toc394945032"/>
      <w:bookmarkStart w:id="72" w:name="_Toc394945033"/>
      <w:bookmarkStart w:id="73" w:name="_Toc394945034"/>
      <w:bookmarkStart w:id="74" w:name="_Toc394945035"/>
      <w:bookmarkStart w:id="75" w:name="_Toc394945036"/>
      <w:bookmarkStart w:id="76" w:name="_Toc394945037"/>
      <w:bookmarkStart w:id="77" w:name="_Toc394945038"/>
      <w:bookmarkStart w:id="78" w:name="_Toc394945039"/>
      <w:bookmarkStart w:id="79" w:name="_Toc394945040"/>
      <w:bookmarkStart w:id="80" w:name="_Toc394945041"/>
      <w:bookmarkStart w:id="81" w:name="_Toc394945042"/>
      <w:bookmarkStart w:id="82" w:name="_Toc394945043"/>
      <w:bookmarkStart w:id="83" w:name="_Toc394945044"/>
      <w:bookmarkStart w:id="84" w:name="_Toc394945045"/>
      <w:bookmarkStart w:id="85" w:name="_Toc394945046"/>
      <w:bookmarkStart w:id="86" w:name="_Toc394945047"/>
      <w:bookmarkStart w:id="87" w:name="_Toc394945048"/>
      <w:bookmarkStart w:id="88" w:name="_Toc394945049"/>
      <w:bookmarkStart w:id="89" w:name="_Toc394945050"/>
      <w:bookmarkStart w:id="90" w:name="_Toc394945051"/>
      <w:bookmarkStart w:id="91" w:name="_Toc394945052"/>
      <w:bookmarkStart w:id="92" w:name="_Toc394945053"/>
      <w:bookmarkStart w:id="93" w:name="_Toc367809735"/>
      <w:bookmarkStart w:id="94" w:name="_Toc367809605"/>
      <w:bookmarkStart w:id="95" w:name="_Toc367809736"/>
      <w:bookmarkStart w:id="96" w:name="_Toc367809606"/>
      <w:bookmarkStart w:id="97" w:name="_Toc367809737"/>
      <w:bookmarkStart w:id="98" w:name="_Toc367809738"/>
      <w:bookmarkStart w:id="99" w:name="_Toc367809608"/>
      <w:bookmarkStart w:id="100" w:name="_Toc367809739"/>
      <w:bookmarkStart w:id="101" w:name="_Toc367809609"/>
      <w:bookmarkStart w:id="102" w:name="_Toc367809740"/>
      <w:bookmarkStart w:id="103" w:name="_Ref395632300"/>
      <w:bookmarkStart w:id="104" w:name="_Toc411962905"/>
      <w:bookmarkEnd w:id="4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D72511">
        <w:t>Инженер</w:t>
      </w:r>
      <w:bookmarkEnd w:id="45"/>
      <w:bookmarkEnd w:id="46"/>
      <w:bookmarkEnd w:id="103"/>
      <w:bookmarkEnd w:id="104"/>
    </w:p>
    <w:p w:rsidR="00734104" w:rsidRPr="00D72511" w:rsidRDefault="00734104" w:rsidP="004E03BB">
      <w:pPr>
        <w:pStyle w:val="3"/>
        <w:numPr>
          <w:ilvl w:val="2"/>
          <w:numId w:val="11"/>
        </w:numPr>
        <w:rPr>
          <w:color w:val="auto"/>
        </w:rPr>
      </w:pPr>
      <w:bookmarkStart w:id="105" w:name="_Toc306336993"/>
      <w:r w:rsidRPr="00D72511">
        <w:rPr>
          <w:color w:val="auto"/>
        </w:rPr>
        <w:t xml:space="preserve">При исполнении настоящего Соглашения функции независимого технического органа, осуществляющего </w:t>
      </w:r>
      <w:proofErr w:type="gramStart"/>
      <w:r w:rsidRPr="00D72511">
        <w:rPr>
          <w:color w:val="auto"/>
        </w:rPr>
        <w:t>контроль за</w:t>
      </w:r>
      <w:proofErr w:type="gramEnd"/>
      <w:r w:rsidRPr="00D72511">
        <w:rPr>
          <w:color w:val="auto"/>
        </w:rPr>
        <w:t xml:space="preserve"> качеством Строительства и Эксплуатации, а также участвующего в приемке и (или) осуществляющего приемку выполняемых Исполнителем работ (услуг), могут быть поручены Государственной Компанией Инженеру на основе договора, заключенного между Инженером и Государственной Компанией. Функции, полномочия и порядок взаимодействия с Инженером на Инвестиционной и Эксплуатационной Стадии определяются Государственной Компанией при принятии решения о привлечении Инженера и согласовываются с Исполнителем в установленном Соглашением порядке, а также могут уточняться Государственной Компанией и Исполнителем в процессе реализации настоящего Соглашения.</w:t>
      </w:r>
      <w:bookmarkEnd w:id="105"/>
    </w:p>
    <w:p w:rsidR="00734104" w:rsidRPr="00D72511" w:rsidRDefault="00734104" w:rsidP="004E03BB">
      <w:pPr>
        <w:pStyle w:val="3"/>
        <w:numPr>
          <w:ilvl w:val="2"/>
          <w:numId w:val="11"/>
        </w:numPr>
        <w:rPr>
          <w:color w:val="auto"/>
        </w:rPr>
      </w:pPr>
      <w:bookmarkStart w:id="106" w:name="_Toc306336994"/>
      <w:bookmarkStart w:id="107" w:name="_Ref361260466"/>
      <w:r w:rsidRPr="00D72511">
        <w:rPr>
          <w:color w:val="auto"/>
        </w:rPr>
        <w:t>Исполнитель настоящим соглашается:</w:t>
      </w:r>
      <w:bookmarkEnd w:id="106"/>
      <w:bookmarkEnd w:id="107"/>
    </w:p>
    <w:p w:rsidR="00734104" w:rsidRPr="00D72511" w:rsidRDefault="00734104" w:rsidP="004E03BB">
      <w:pPr>
        <w:pStyle w:val="4"/>
        <w:numPr>
          <w:ilvl w:val="3"/>
          <w:numId w:val="10"/>
        </w:numPr>
      </w:pPr>
      <w:bookmarkStart w:id="108" w:name="_Ref361260211"/>
      <w:r w:rsidRPr="00D72511">
        <w:t>что на Инженера могут быть возложены функции технического арбитра при урегулировании технических и (или) финансовых споров между Сторонами, в порядке и на условиях, согласованных Сторонами;</w:t>
      </w:r>
      <w:bookmarkEnd w:id="108"/>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осуществлению приемки работ (услуг), выполняемых Исполнителем;</w:t>
      </w:r>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осуществлению контроля качества Строительства, Содержания, Ремонта, Капитального Ремонта, Эксплуатации;</w:t>
      </w:r>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согласованию и (или) утверждению Рабочей Документации и (или) Оптимизированной Проектной Документации;</w:t>
      </w:r>
    </w:p>
    <w:p w:rsidR="00734104" w:rsidRPr="00D72511" w:rsidRDefault="00734104" w:rsidP="004E03BB">
      <w:pPr>
        <w:pStyle w:val="4"/>
        <w:numPr>
          <w:ilvl w:val="3"/>
          <w:numId w:val="10"/>
        </w:numPr>
      </w:pPr>
      <w:r w:rsidRPr="00D72511">
        <w:t xml:space="preserve">что Инженеру могут быть переданы полностью либо частично полномочия по установлению нарушений требований к Содержанию и определению размера Штрафов за такие нарушения в соответствии с Приложением </w:t>
      </w:r>
      <w:r w:rsidR="00181342" w:rsidRPr="00D72511">
        <w:t>№ </w:t>
      </w:r>
      <w:r w:rsidRPr="00D72511">
        <w:t>20, а также выдаче предписаний об устранении соответствующих нарушений;</w:t>
      </w:r>
    </w:p>
    <w:p w:rsidR="00734104" w:rsidRPr="00D72511" w:rsidRDefault="00734104" w:rsidP="004E03BB">
      <w:pPr>
        <w:pStyle w:val="4"/>
        <w:numPr>
          <w:ilvl w:val="3"/>
          <w:numId w:val="10"/>
        </w:numPr>
      </w:pPr>
      <w:r w:rsidRPr="00D72511">
        <w:t xml:space="preserve">что Инженеру могут быть переданы полностью либо частично полномочия по установлению </w:t>
      </w:r>
      <w:proofErr w:type="gramStart"/>
      <w:r w:rsidRPr="00D72511">
        <w:t>нарушений требований Регламента проведения ремонта</w:t>
      </w:r>
      <w:proofErr w:type="gramEnd"/>
      <w:r w:rsidRPr="00D72511">
        <w:t xml:space="preserve"> и капитального ремонта, предусмотренного Приложением </w:t>
      </w:r>
      <w:r w:rsidR="00181342" w:rsidRPr="00D72511">
        <w:t>№ </w:t>
      </w:r>
      <w:r w:rsidRPr="00D72511">
        <w:t xml:space="preserve">9, и определению размера Штрафов за такие нарушения в соответствии с Приложением </w:t>
      </w:r>
      <w:r w:rsidR="00181342" w:rsidRPr="00D72511">
        <w:t>№ </w:t>
      </w:r>
      <w:r w:rsidRPr="00D72511">
        <w:t xml:space="preserve">20, а также выдаче предписаний об устранении соответствующих нарушений; что Инженеру могут быть переданы </w:t>
      </w:r>
      <w:r w:rsidRPr="00D72511">
        <w:lastRenderedPageBreak/>
        <w:t>полностью либо частично полномочия по выдаче предписаний о проведении Ремонтов, Капитальных Ремонтов, а также выдаче заключений и (или) принятию решений по переносу сроков проведении Ремонтов и Капитальных Ремонтов;</w:t>
      </w:r>
    </w:p>
    <w:p w:rsidR="00734104" w:rsidRPr="00D72511" w:rsidRDefault="00734104" w:rsidP="004E03BB">
      <w:pPr>
        <w:pStyle w:val="4"/>
        <w:numPr>
          <w:ilvl w:val="3"/>
          <w:numId w:val="10"/>
        </w:numPr>
      </w:pPr>
      <w:r w:rsidRPr="00D72511">
        <w:t xml:space="preserve">что Инженеру могут быть переданы полностью либо частично полномочия по установлению нарушений требований к Эксплуатации СВП и АСУДД и определению размера Штрафов за такие нарушения в соответствии с Приложением </w:t>
      </w:r>
      <w:r w:rsidR="00181342" w:rsidRPr="00D72511">
        <w:t>№ </w:t>
      </w:r>
      <w:r w:rsidRPr="00D72511">
        <w:t>20, по предоставлению сервисных и информационных услуг Пользователям и иным оказываемым Исполнителем услугам в рамках Эксплуатации СВП и АСУДД;</w:t>
      </w:r>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диагностике и проверке оборудования СВП и АСУДД, а также выдаче предписаний Исполнителю по производству наладки оборудования СВП и АСУДД в целях поддержания СВП и АСУДД в работоспособном состоянии;</w:t>
      </w:r>
    </w:p>
    <w:p w:rsidR="00734104" w:rsidRPr="00D72511" w:rsidRDefault="00734104" w:rsidP="004E03BB">
      <w:pPr>
        <w:pStyle w:val="4"/>
        <w:numPr>
          <w:ilvl w:val="3"/>
          <w:numId w:val="10"/>
        </w:numPr>
      </w:pPr>
      <w:proofErr w:type="gramStart"/>
      <w:r w:rsidRPr="00D72511">
        <w:t xml:space="preserve">что Инженеру могут быть переданы полностью либо частично полномочия по установлению нарушений требований к ТЭП Автомобильной Дороги, включая установление Критических Дефектов и определение размера Штрафов за такие Критические Дефекты в соответствии с Приложением </w:t>
      </w:r>
      <w:r w:rsidR="00181342" w:rsidRPr="00D72511">
        <w:t>№ </w:t>
      </w:r>
      <w:r w:rsidRPr="00D72511">
        <w:t xml:space="preserve">20, полномочия по установлению нарушений требований к Доступности Автомобильной Дороги, включая установление определение размера Штрафов за такие нарушения в соответствии с Приложением </w:t>
      </w:r>
      <w:r w:rsidR="00181342" w:rsidRPr="00D72511">
        <w:t>№ </w:t>
      </w:r>
      <w:r w:rsidRPr="00D72511">
        <w:t>20;</w:t>
      </w:r>
      <w:proofErr w:type="gramEnd"/>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расчету сумм Инвестиционных Платежей, Эксплуатационных Платежей, Платежей за Ремонт, а также прочих сумм, выплачиваемых Государственной Компанией Исполнителю на Эксплуатационной Стадии исполнения Соглашения в соответствии с Приложением </w:t>
      </w:r>
      <w:r w:rsidR="00181342" w:rsidRPr="00D72511">
        <w:t>№ </w:t>
      </w:r>
      <w:r w:rsidRPr="00D72511">
        <w:t>15 (с учетом предусматриваемых вычетов из указанных сумм);</w:t>
      </w:r>
    </w:p>
    <w:p w:rsidR="00734104" w:rsidRPr="00D72511" w:rsidRDefault="00734104" w:rsidP="004E03BB">
      <w:pPr>
        <w:pStyle w:val="4"/>
        <w:numPr>
          <w:ilvl w:val="3"/>
          <w:numId w:val="10"/>
        </w:numPr>
      </w:pPr>
      <w:r w:rsidRPr="00D72511">
        <w:t>что Инженеру могут быть переданы полностью либо частично полномочия по подписанию актов, уведомлений и заключений, предусмотренных настоящим Соглашением, в части соответствующих полномочий, относящихся к полномочиям Государственной Компании;</w:t>
      </w:r>
    </w:p>
    <w:p w:rsidR="00734104" w:rsidRPr="00D72511" w:rsidRDefault="00734104" w:rsidP="004E03BB">
      <w:pPr>
        <w:pStyle w:val="4"/>
        <w:numPr>
          <w:ilvl w:val="3"/>
          <w:numId w:val="10"/>
        </w:numPr>
      </w:pPr>
      <w:bookmarkStart w:id="109" w:name="_Ref361260226"/>
      <w:r w:rsidRPr="00D72511">
        <w:t xml:space="preserve">что Инженеру могут быть переданы полностью либо частично полномочия по экспертизе, расчету и (или) вынесению решений в отношении </w:t>
      </w:r>
      <w:proofErr w:type="gramStart"/>
      <w:r w:rsidRPr="00D72511">
        <w:t>обоснованности осуществленных расчетов последствий наступления Особых Обстоятельств</w:t>
      </w:r>
      <w:proofErr w:type="gramEnd"/>
      <w:r w:rsidRPr="00D72511">
        <w:t xml:space="preserve"> и (или) Обстоятельств Непреодолимой Силы;</w:t>
      </w:r>
      <w:bookmarkEnd w:id="109"/>
    </w:p>
    <w:p w:rsidR="00734104" w:rsidRPr="00D72511" w:rsidRDefault="00734104" w:rsidP="004E03BB">
      <w:pPr>
        <w:pStyle w:val="4"/>
        <w:numPr>
          <w:ilvl w:val="3"/>
          <w:numId w:val="10"/>
        </w:numPr>
      </w:pPr>
      <w:r w:rsidRPr="00D72511">
        <w:t>что объем, состав, порядок и сроки передаваемых Инженеру полномочий в соответствии с пп.пп.</w:t>
      </w:r>
      <w:r w:rsidRPr="00D72511">
        <w:fldChar w:fldCharType="begin"/>
      </w:r>
      <w:r w:rsidRPr="00D72511">
        <w:instrText xml:space="preserve"> REF _Ref361260211 \n \h  \* MERGEFORMAT </w:instrText>
      </w:r>
      <w:r w:rsidRPr="00D72511">
        <w:fldChar w:fldCharType="separate"/>
      </w:r>
      <w:r w:rsidR="00386BD7" w:rsidRPr="00D72511">
        <w:t>1)</w:t>
      </w:r>
      <w:r w:rsidRPr="00D72511">
        <w:fldChar w:fldCharType="end"/>
      </w:r>
      <w:r w:rsidRPr="00D72511">
        <w:t xml:space="preserve"> –</w:t>
      </w:r>
      <w:r w:rsidRPr="00D72511">
        <w:fldChar w:fldCharType="begin"/>
      </w:r>
      <w:r w:rsidRPr="00D72511">
        <w:instrText xml:space="preserve"> REF _Ref361260226 \n \h  \* MERGEFORMAT </w:instrText>
      </w:r>
      <w:r w:rsidRPr="00D72511">
        <w:fldChar w:fldCharType="separate"/>
      </w:r>
      <w:r w:rsidR="00386BD7" w:rsidRPr="00D72511">
        <w:t>12)</w:t>
      </w:r>
      <w:r w:rsidRPr="00D72511">
        <w:fldChar w:fldCharType="end"/>
      </w:r>
      <w:r w:rsidRPr="00D72511">
        <w:t xml:space="preserve"> настоящего пункта определяются и устанавливаются Государственной Компанией, при этом Исполнитель заблаговременно уведомляется о передаче таких полномочий Инженеру;</w:t>
      </w:r>
    </w:p>
    <w:p w:rsidR="00734104" w:rsidRPr="00D72511" w:rsidRDefault="00734104" w:rsidP="004E03BB">
      <w:pPr>
        <w:pStyle w:val="4"/>
        <w:numPr>
          <w:ilvl w:val="3"/>
          <w:numId w:val="10"/>
        </w:numPr>
      </w:pPr>
      <w:r w:rsidRPr="00D72511">
        <w:t>что предписания, акты, заключения и иные решения, принятые и подписанные Инженером, в пределах полномочий, переданных ему Государственной Компанией, будут иметь обязательную силу для Сторон в случаях, предусмотренных настоящим Соглашением, и будут подлежать обязательному исполнению Сторонами до тех пор, пока такие решения не будут отменены или изменены в Порядке Разрешения Споров;</w:t>
      </w:r>
    </w:p>
    <w:p w:rsidR="00734104" w:rsidRPr="00D72511" w:rsidRDefault="00734104" w:rsidP="004E03BB">
      <w:pPr>
        <w:pStyle w:val="4"/>
        <w:numPr>
          <w:ilvl w:val="3"/>
          <w:numId w:val="10"/>
        </w:numPr>
      </w:pPr>
      <w:r w:rsidRPr="00D72511">
        <w:t>что Государственная Компания вправе привлечь Исполнителя (в лице его представителей) к проведению конкурса по отбору Инженера;</w:t>
      </w:r>
    </w:p>
    <w:p w:rsidR="00734104" w:rsidRPr="00D72511" w:rsidRDefault="00734104" w:rsidP="004E03BB">
      <w:pPr>
        <w:pStyle w:val="4"/>
        <w:numPr>
          <w:ilvl w:val="3"/>
          <w:numId w:val="10"/>
        </w:numPr>
      </w:pPr>
      <w:proofErr w:type="gramStart"/>
      <w:r w:rsidRPr="00D72511">
        <w:t xml:space="preserve">что Государственная Компания вправе инициировать проведение переговоров с Исполнителем в целях выработки дополнительных требований и условий по </w:t>
      </w:r>
      <w:r w:rsidRPr="00D72511">
        <w:lastRenderedPageBreak/>
        <w:t>осуществлению взаимодействия Сторон с привлекаемым Инженером, уточнения перечня функциональных обязанностей и полномочий Инженера, порядка оплаты его услуг, а также условий, определяющих порядок замены Инженера, его ответственность и гарантийные обязательства перед Сторонами, а также иные условия.</w:t>
      </w:r>
      <w:proofErr w:type="gramEnd"/>
    </w:p>
    <w:p w:rsidR="00734104" w:rsidRPr="00D72511" w:rsidRDefault="00734104" w:rsidP="004E03BB">
      <w:pPr>
        <w:pStyle w:val="3"/>
        <w:numPr>
          <w:ilvl w:val="2"/>
          <w:numId w:val="11"/>
        </w:numPr>
        <w:rPr>
          <w:color w:val="auto"/>
        </w:rPr>
      </w:pPr>
      <w:bookmarkStart w:id="110" w:name="_Toc306336995"/>
      <w:r w:rsidRPr="00D72511">
        <w:rPr>
          <w:color w:val="auto"/>
        </w:rPr>
        <w:t>Привлечение Инженера, равно как и возложение на него прав и обязанностей, предусмотренных п. </w:t>
      </w:r>
      <w:r w:rsidRPr="00D72511">
        <w:rPr>
          <w:color w:val="auto"/>
        </w:rPr>
        <w:fldChar w:fldCharType="begin"/>
      </w:r>
      <w:r w:rsidRPr="00D72511">
        <w:rPr>
          <w:color w:val="auto"/>
        </w:rPr>
        <w:instrText xml:space="preserve"> REF _Ref361260466 \n \h  \* MERGEFORMAT </w:instrText>
      </w:r>
      <w:r w:rsidRPr="00D72511">
        <w:rPr>
          <w:color w:val="auto"/>
        </w:rPr>
      </w:r>
      <w:r w:rsidRPr="00D72511">
        <w:rPr>
          <w:color w:val="auto"/>
        </w:rPr>
        <w:fldChar w:fldCharType="separate"/>
      </w:r>
      <w:r w:rsidR="00386BD7" w:rsidRPr="00D72511">
        <w:rPr>
          <w:color w:val="auto"/>
        </w:rPr>
        <w:t>2</w:t>
      </w:r>
      <w:r w:rsidRPr="00D72511">
        <w:rPr>
          <w:color w:val="auto"/>
        </w:rPr>
        <w:fldChar w:fldCharType="end"/>
      </w:r>
      <w:r w:rsidRPr="00D72511">
        <w:rPr>
          <w:color w:val="auto"/>
        </w:rPr>
        <w:t>. настоящей статьи, является правом, но не обязанностью Государственной Компании, и в случае, если Государственной Компанией не будет принято решение о привлечении Инженера, все указанные права и обязанности осуществляются Государственной Компанией самостоятельно.</w:t>
      </w:r>
      <w:bookmarkEnd w:id="110"/>
    </w:p>
    <w:p w:rsidR="00734104" w:rsidRPr="00D72511" w:rsidRDefault="00734104" w:rsidP="004E03BB">
      <w:pPr>
        <w:pStyle w:val="3"/>
        <w:numPr>
          <w:ilvl w:val="2"/>
          <w:numId w:val="11"/>
        </w:numPr>
        <w:rPr>
          <w:color w:val="auto"/>
        </w:rPr>
      </w:pPr>
      <w:bookmarkStart w:id="111" w:name="_Toc306336996"/>
      <w:r w:rsidRPr="00D72511">
        <w:rPr>
          <w:color w:val="auto"/>
        </w:rPr>
        <w:t>В случае принятия Государственной Компанией решения о привлечении Инженера все расходы по оплате услуг Инженера несет Государственная Компания, если Сторонами не будет согласован иной порядок и условия оплаты услуг Инженера.</w:t>
      </w:r>
      <w:bookmarkEnd w:id="111"/>
    </w:p>
    <w:p w:rsidR="00734104" w:rsidRPr="00D72511" w:rsidRDefault="00734104" w:rsidP="00734104">
      <w:pPr>
        <w:pStyle w:val="2"/>
      </w:pPr>
      <w:bookmarkStart w:id="112" w:name="_Toc306336997"/>
      <w:bookmarkStart w:id="113" w:name="_Toc306338570"/>
      <w:bookmarkStart w:id="114" w:name="_Ref392643332"/>
      <w:bookmarkStart w:id="115" w:name="_Ref395631713"/>
      <w:bookmarkStart w:id="116" w:name="_Ref395707678"/>
      <w:bookmarkStart w:id="117" w:name="_Ref397081248"/>
      <w:bookmarkStart w:id="118" w:name="_Ref401146595"/>
      <w:bookmarkStart w:id="119" w:name="_Toc411962906"/>
      <w:r w:rsidRPr="00D72511">
        <w:t>Иные общие положения</w:t>
      </w:r>
      <w:bookmarkEnd w:id="112"/>
      <w:bookmarkEnd w:id="113"/>
      <w:bookmarkEnd w:id="114"/>
      <w:bookmarkEnd w:id="115"/>
      <w:bookmarkEnd w:id="116"/>
      <w:bookmarkEnd w:id="117"/>
      <w:bookmarkEnd w:id="118"/>
      <w:bookmarkEnd w:id="119"/>
    </w:p>
    <w:p w:rsidR="00734104" w:rsidRPr="00D72511" w:rsidRDefault="00734104" w:rsidP="004E03BB">
      <w:pPr>
        <w:pStyle w:val="3"/>
        <w:numPr>
          <w:ilvl w:val="2"/>
          <w:numId w:val="11"/>
        </w:numPr>
        <w:rPr>
          <w:color w:val="auto"/>
        </w:rPr>
      </w:pPr>
      <w:bookmarkStart w:id="120" w:name="_Toc306336998"/>
      <w:bookmarkStart w:id="121" w:name="_Ref395631686"/>
      <w:bookmarkStart w:id="122" w:name="_Ref397081244"/>
      <w:bookmarkStart w:id="123" w:name="_Ref401146661"/>
      <w:r w:rsidRPr="00D72511">
        <w:rPr>
          <w:color w:val="auto"/>
        </w:rPr>
        <w:t>Исполнитель настоящим гарантирует, что до Даты Заключения Соглашения либо (если это согласовано Сторонами) одновременно с подписанием настоящего Соглашения выполнены следующие действия:</w:t>
      </w:r>
      <w:bookmarkEnd w:id="120"/>
      <w:bookmarkEnd w:id="121"/>
      <w:bookmarkEnd w:id="122"/>
      <w:bookmarkEnd w:id="123"/>
    </w:p>
    <w:p w:rsidR="00734104" w:rsidRPr="00D72511" w:rsidRDefault="00734104" w:rsidP="004E03BB">
      <w:pPr>
        <w:pStyle w:val="4"/>
        <w:numPr>
          <w:ilvl w:val="3"/>
          <w:numId w:val="10"/>
        </w:numPr>
      </w:pPr>
      <w:r w:rsidRPr="00D72511">
        <w:t>Исполнитель предоставил Государственной Компании Банковскую Гарантию на Инвестиционной Стадии;</w:t>
      </w:r>
    </w:p>
    <w:p w:rsidR="00734104" w:rsidRPr="00D72511" w:rsidRDefault="00734104" w:rsidP="004E03BB">
      <w:pPr>
        <w:pStyle w:val="4"/>
        <w:numPr>
          <w:ilvl w:val="3"/>
          <w:numId w:val="10"/>
        </w:numPr>
        <w:rPr>
          <w:rFonts w:ascii="Calibri" w:eastAsia="Times New Roman" w:hAnsi="Calibri" w:cs="Calibri"/>
          <w:sz w:val="22"/>
          <w:szCs w:val="22"/>
        </w:rPr>
      </w:pPr>
      <w:r w:rsidRPr="00D72511">
        <w:t xml:space="preserve">Исполнитель осуществил полную и надлежащую проверку Проектной Документации, результатов Инженерных Изысканий и материалов Документации по Планировке Территории, разработанных Государственной Компанией, и подтверждает их достаточность и применимость для разработки Рабочей Документации, Строительства и последующей Эксплуатации Автомобильной Дороги. </w:t>
      </w:r>
      <w:proofErr w:type="gramStart"/>
      <w:r w:rsidRPr="00D72511">
        <w:t>Стороны подтверждают, что ответственность за качество Проектной Документации, результатов Инженерных Изысканий и материалов Документации по Планировке Территории, предоставленных Государственной Компанией, не возлагается на Исполнителя, при этом Исполнитель подтверждает возможность безусловного выполнения всех своих обязательств по Соглашению, включая обязательства по осуществлению Строительства Объекта в соответствии с Проектной Документацией, результатами Инженерных Изысканий, материалов Документации по Планировке Территории в порядке, сроки и на</w:t>
      </w:r>
      <w:proofErr w:type="gramEnd"/>
      <w:r w:rsidRPr="00D72511">
        <w:t xml:space="preserve"> </w:t>
      </w:r>
      <w:proofErr w:type="gramStart"/>
      <w:r w:rsidRPr="00D72511">
        <w:t>условиях</w:t>
      </w:r>
      <w:proofErr w:type="gramEnd"/>
      <w:r w:rsidRPr="00D72511">
        <w:t>, предусмотренных Соглашением и Законодательством;</w:t>
      </w:r>
    </w:p>
    <w:p w:rsidR="00734104" w:rsidRPr="00D72511" w:rsidRDefault="00734104" w:rsidP="004E03BB">
      <w:pPr>
        <w:pStyle w:val="4"/>
        <w:numPr>
          <w:ilvl w:val="3"/>
          <w:numId w:val="10"/>
        </w:numPr>
      </w:pPr>
      <w:r w:rsidRPr="00D72511">
        <w:t>Исполнитель получил доступ и (или) ему гарантирован доступ к финансовым ресурсам, необходимым для исполнения его инвестиционных обязательств по настоящему Соглашению;</w:t>
      </w:r>
    </w:p>
    <w:p w:rsidR="00734104" w:rsidRPr="00D72511" w:rsidRDefault="00734104" w:rsidP="004E03BB">
      <w:pPr>
        <w:pStyle w:val="4"/>
        <w:numPr>
          <w:ilvl w:val="3"/>
          <w:numId w:val="10"/>
        </w:numPr>
      </w:pPr>
      <w:r w:rsidRPr="00D72511">
        <w:t>Исполнителем получено одобрение заключения настоящего Соглашения от своих органов управления, а равно от любых Государственных Органов, если получение таких одобрений предусмотрено Законодательством и (или) учредительными документами Исполнителя, и такие одобрения предоставлены Государственной Компании;</w:t>
      </w:r>
    </w:p>
    <w:p w:rsidR="00734104" w:rsidRPr="00D72511" w:rsidRDefault="00734104" w:rsidP="004E03BB">
      <w:pPr>
        <w:pStyle w:val="4"/>
        <w:numPr>
          <w:ilvl w:val="3"/>
          <w:numId w:val="10"/>
        </w:numPr>
      </w:pPr>
      <w:r w:rsidRPr="00D72511">
        <w:t>Исполнитель и (или) привлекаемые им субподрядные организации являются членами саморегулируемых организаций и у них имеются все необходимые допуски, лицензии, иные разрешительные документы, необходимые для выполнения строительно-монтажных и иных видов работ, предусмотренных настоящим Соглашением, а также требованиями Законодательства;</w:t>
      </w:r>
    </w:p>
    <w:p w:rsidR="00734104" w:rsidRPr="00D72511" w:rsidRDefault="00734104" w:rsidP="004E03BB">
      <w:pPr>
        <w:pStyle w:val="3"/>
        <w:numPr>
          <w:ilvl w:val="2"/>
          <w:numId w:val="11"/>
        </w:numPr>
        <w:rPr>
          <w:color w:val="auto"/>
        </w:rPr>
      </w:pPr>
      <w:bookmarkStart w:id="124" w:name="_Toc306336999"/>
      <w:bookmarkStart w:id="125" w:name="_Ref395707675"/>
      <w:bookmarkStart w:id="126" w:name="_Ref395709213"/>
      <w:r w:rsidRPr="00D72511">
        <w:rPr>
          <w:color w:val="auto"/>
        </w:rPr>
        <w:lastRenderedPageBreak/>
        <w:t xml:space="preserve">Исполнитель признает, что Государственная Компания заключила настоящее </w:t>
      </w:r>
      <w:proofErr w:type="gramStart"/>
      <w:r w:rsidRPr="00D72511">
        <w:rPr>
          <w:color w:val="auto"/>
        </w:rPr>
        <w:t>Соглашение</w:t>
      </w:r>
      <w:proofErr w:type="gramEnd"/>
      <w:r w:rsidRPr="00D72511">
        <w:rPr>
          <w:color w:val="auto"/>
        </w:rPr>
        <w:t xml:space="preserve"> полагаясь на представления и гарантии, содержащиеся в Конкурсном Предложении Исполнителя и настоящем Соглашении. Без ущерба для данных гарантий и (или) положений действующего Законодательства Исполнитель обязуется:</w:t>
      </w:r>
      <w:bookmarkEnd w:id="124"/>
      <w:bookmarkEnd w:id="125"/>
      <w:bookmarkEnd w:id="126"/>
    </w:p>
    <w:p w:rsidR="00734104" w:rsidRPr="00D72511" w:rsidRDefault="00734104" w:rsidP="004E03BB">
      <w:pPr>
        <w:pStyle w:val="4"/>
        <w:numPr>
          <w:ilvl w:val="3"/>
          <w:numId w:val="10"/>
        </w:numPr>
      </w:pPr>
      <w:r w:rsidRPr="00D72511">
        <w:t>в течение Срока Действия Соглашения располагать и (или) иметь доступ к финансовым ресурсам, оборудованию, материалам, персоналу, а также обладать объемом полномочий и прав, необходимым для надлежащего исполнения настоящего Соглашения, а также для ведения деловых операций, которые он ведет или предполагает вести в рамках и (или) в связи с заключенным Соглашением;</w:t>
      </w:r>
    </w:p>
    <w:p w:rsidR="00734104" w:rsidRPr="00D72511" w:rsidRDefault="00734104" w:rsidP="004E03BB">
      <w:pPr>
        <w:pStyle w:val="4"/>
        <w:numPr>
          <w:ilvl w:val="3"/>
          <w:numId w:val="10"/>
        </w:numPr>
      </w:pPr>
      <w:proofErr w:type="gramStart"/>
      <w:r w:rsidRPr="00D72511">
        <w:t>принять все необходимые меры для того, чтобы обеспечить заключение и выполнение настоящего Соглашения и всех Договоров по Проекту, стороной которых он является; обладать всеми полномочиями на заключение настоящего Соглашения и Договоров по Проекту, стороной которых он является, и выполнение всех своих прав и обязательств согласно настоящему Соглашению и Договоров по Проекту, стороной которых он является;</w:t>
      </w:r>
      <w:proofErr w:type="gramEnd"/>
    </w:p>
    <w:p w:rsidR="00734104" w:rsidRPr="00D72511" w:rsidRDefault="00734104" w:rsidP="004E03BB">
      <w:pPr>
        <w:pStyle w:val="4"/>
        <w:numPr>
          <w:ilvl w:val="3"/>
          <w:numId w:val="10"/>
        </w:numPr>
      </w:pPr>
      <w:r w:rsidRPr="00D72511">
        <w:t>заключить и исполнить Соглашение и Договоры по Проекту, стороной которых он является, без противоречия:</w:t>
      </w:r>
    </w:p>
    <w:p w:rsidR="00734104" w:rsidRPr="00D72511" w:rsidRDefault="00734104" w:rsidP="004E03BB">
      <w:pPr>
        <w:pStyle w:val="5"/>
        <w:numPr>
          <w:ilvl w:val="4"/>
          <w:numId w:val="10"/>
        </w:numPr>
        <w:rPr>
          <w:color w:val="auto"/>
        </w:rPr>
      </w:pPr>
      <w:r w:rsidRPr="00D72511">
        <w:rPr>
          <w:color w:val="auto"/>
        </w:rPr>
        <w:t>его учредительным документам;</w:t>
      </w:r>
    </w:p>
    <w:p w:rsidR="00734104" w:rsidRPr="00D72511" w:rsidRDefault="00734104" w:rsidP="004E03BB">
      <w:pPr>
        <w:pStyle w:val="5"/>
        <w:numPr>
          <w:ilvl w:val="4"/>
          <w:numId w:val="10"/>
        </w:numPr>
        <w:rPr>
          <w:color w:val="auto"/>
        </w:rPr>
      </w:pPr>
      <w:r w:rsidRPr="00D72511">
        <w:rPr>
          <w:color w:val="auto"/>
        </w:rPr>
        <w:t>действующему Законодательству;</w:t>
      </w:r>
    </w:p>
    <w:p w:rsidR="00734104" w:rsidRPr="00D72511" w:rsidRDefault="00734104" w:rsidP="004E03BB">
      <w:pPr>
        <w:pStyle w:val="5"/>
        <w:numPr>
          <w:ilvl w:val="4"/>
          <w:numId w:val="10"/>
        </w:numPr>
        <w:rPr>
          <w:color w:val="auto"/>
        </w:rPr>
      </w:pPr>
      <w:r w:rsidRPr="00D72511">
        <w:rPr>
          <w:color w:val="auto"/>
        </w:rPr>
        <w:t>любому документу, налагающему обязательства на Исполнителя или на его имущество в степени, в которой такое противоречие, возможно, негативно повлияет на способность Исполнителя выполнять свои обязательства по настоящему Соглашению и Договорам по Проекту;</w:t>
      </w:r>
    </w:p>
    <w:p w:rsidR="00734104" w:rsidRPr="00D72511" w:rsidRDefault="00734104" w:rsidP="004E03BB">
      <w:pPr>
        <w:pStyle w:val="4"/>
        <w:numPr>
          <w:ilvl w:val="3"/>
          <w:numId w:val="10"/>
        </w:numPr>
      </w:pPr>
      <w:r w:rsidRPr="00D72511">
        <w:t xml:space="preserve">обеспечить, чтобы, начиная </w:t>
      </w:r>
      <w:proofErr w:type="gramStart"/>
      <w:r w:rsidRPr="00D72511">
        <w:t>с Даты Заключения</w:t>
      </w:r>
      <w:proofErr w:type="gramEnd"/>
      <w:r w:rsidRPr="00D72511">
        <w:t xml:space="preserve"> Соглашения, не возникло никакого существенного негативного изменения финансового состояния Исполнителя, способного повлиять на способность исполнения им настоящего Соглашения, в том числе вследствие предъявления к нему претензий имущественного и (или) финансового характера со стороны третьих лиц;</w:t>
      </w:r>
    </w:p>
    <w:p w:rsidR="00734104" w:rsidRPr="00D72511" w:rsidRDefault="00734104" w:rsidP="004E03BB">
      <w:pPr>
        <w:pStyle w:val="4"/>
        <w:numPr>
          <w:ilvl w:val="3"/>
          <w:numId w:val="10"/>
        </w:numPr>
      </w:pPr>
      <w:r w:rsidRPr="00D72511">
        <w:t>обеспечить постоянное соответствие своей деятельности по настоящему Соглашению требованиям Государственной Компании согласно настоящему Соглашению, а также требованиям Государственных Органов и Законодательства;</w:t>
      </w:r>
    </w:p>
    <w:p w:rsidR="00734104" w:rsidRPr="00D72511" w:rsidRDefault="00734104" w:rsidP="004E03BB">
      <w:pPr>
        <w:pStyle w:val="4"/>
        <w:numPr>
          <w:ilvl w:val="3"/>
          <w:numId w:val="10"/>
        </w:numPr>
      </w:pPr>
      <w:r w:rsidRPr="00D72511">
        <w:t>обеспечить, чтобы вся информация, сведения и иные факты, предоставленные Государственной Компании в рамках или в связи с исполнением настоящего Соглашения, были достоверными, полными и точными во всех отношениях вне зависимости от формы предоставления таких сведений;</w:t>
      </w:r>
    </w:p>
    <w:p w:rsidR="00734104" w:rsidRPr="00D72511" w:rsidRDefault="00734104" w:rsidP="004E03BB">
      <w:pPr>
        <w:pStyle w:val="4"/>
        <w:numPr>
          <w:ilvl w:val="3"/>
          <w:numId w:val="10"/>
        </w:numPr>
      </w:pPr>
      <w:proofErr w:type="gramStart"/>
      <w:r w:rsidRPr="00D72511">
        <w:t>обеспечить, чтобы копии Договоров по Проекту, стороной которых он является и которые Исполнитель предоставил Государственной Компании, являлись достоверными и полными копиями таких документов, и не существовало бы других договоров или документов, заменяющих или относящихся к любым из этих Договоров по Проекту, которые повлияли бы на толкование или применение любых из этих Договоров по Проекту;</w:t>
      </w:r>
      <w:proofErr w:type="gramEnd"/>
    </w:p>
    <w:p w:rsidR="00734104" w:rsidRPr="00D72511" w:rsidRDefault="00734104" w:rsidP="004E03BB">
      <w:pPr>
        <w:pStyle w:val="4"/>
        <w:numPr>
          <w:ilvl w:val="3"/>
          <w:numId w:val="10"/>
        </w:numPr>
      </w:pPr>
      <w:bookmarkStart w:id="127" w:name="_Ref395707667"/>
      <w:proofErr w:type="gramStart"/>
      <w:r w:rsidRPr="00D72511">
        <w:t xml:space="preserve">в случае каких-либо изменений в цепочке собственников Исполнителя, включая бенефициаров (в том числе конечных) и (или) в исполнительных органах контрагента, по сравнению с информацией, представленной им при заключении настоящего </w:t>
      </w:r>
      <w:r w:rsidRPr="00D72511">
        <w:lastRenderedPageBreak/>
        <w:t>Соглашения, предоставлять сведения о таких изменения в Государственную Компанию не позднее, чем через 5 (пять) календарных дней после таких изменений;</w:t>
      </w:r>
      <w:bookmarkEnd w:id="127"/>
      <w:proofErr w:type="gramEnd"/>
    </w:p>
    <w:p w:rsidR="00734104" w:rsidRPr="00D72511" w:rsidRDefault="00734104" w:rsidP="004E03BB">
      <w:pPr>
        <w:pStyle w:val="4"/>
        <w:numPr>
          <w:ilvl w:val="3"/>
          <w:numId w:val="10"/>
        </w:numPr>
      </w:pPr>
      <w:bookmarkStart w:id="128" w:name="_Ref395709210"/>
      <w:r w:rsidRPr="00D72511">
        <w:t xml:space="preserve">обеспечить неизменность состава и структуры группы лиц, в рамках которой Исполнитель при проведении Конкурса обязывался исполнить Соглашение. В случае если Исполнителем предполагаются изменения в составе и структуре вышеуказанной группы лиц, Исполнитель обязуется предварительно в письменном виде в порядке, установленном в Приложении </w:t>
      </w:r>
      <w:r w:rsidR="00181342" w:rsidRPr="00D72511">
        <w:t>№ </w:t>
      </w:r>
      <w:r w:rsidRPr="00D72511">
        <w:t>2 к Соглашению, согласовать такие изменения с Государственной Компанией, при этом:</w:t>
      </w:r>
      <w:bookmarkEnd w:id="128"/>
    </w:p>
    <w:p w:rsidR="00734104" w:rsidRPr="00D72511" w:rsidRDefault="00734104" w:rsidP="004E03BB">
      <w:pPr>
        <w:pStyle w:val="5"/>
        <w:numPr>
          <w:ilvl w:val="4"/>
          <w:numId w:val="10"/>
        </w:numPr>
        <w:rPr>
          <w:color w:val="auto"/>
        </w:rPr>
      </w:pPr>
      <w:r w:rsidRPr="00D72511">
        <w:rPr>
          <w:color w:val="auto"/>
        </w:rPr>
        <w:t>такое изменение не должно приводить к снижению показателей опыта и/или квалификации Исполнителя, подтвержденных Исполнителем при подаче Конкурсного Предложения;</w:t>
      </w:r>
    </w:p>
    <w:p w:rsidR="00734104" w:rsidRPr="00D72511" w:rsidRDefault="00734104" w:rsidP="004E03BB">
      <w:pPr>
        <w:pStyle w:val="5"/>
        <w:numPr>
          <w:ilvl w:val="4"/>
          <w:numId w:val="10"/>
        </w:numPr>
        <w:rPr>
          <w:color w:val="auto"/>
        </w:rPr>
      </w:pPr>
      <w:r w:rsidRPr="00D72511">
        <w:rPr>
          <w:color w:val="auto"/>
        </w:rPr>
        <w:t>любой отказ Государственной Компании в вышеуказанных изменениях должен быть разумно обоснованным и учитывать условия реализации Соглашения</w:t>
      </w:r>
      <w:r w:rsidR="006372A6" w:rsidRPr="00D72511">
        <w:rPr>
          <w:color w:val="auto"/>
        </w:rPr>
        <w:t>.</w:t>
      </w:r>
    </w:p>
    <w:p w:rsidR="006372A6" w:rsidRPr="00D72511" w:rsidRDefault="006372A6" w:rsidP="003104ED">
      <w:pPr>
        <w:pStyle w:val="4"/>
        <w:numPr>
          <w:ilvl w:val="3"/>
          <w:numId w:val="10"/>
        </w:numPr>
      </w:pPr>
      <w:proofErr w:type="gramStart"/>
      <w:r w:rsidRPr="00D72511">
        <w:t>в</w:t>
      </w:r>
      <w:proofErr w:type="gramEnd"/>
      <w:r w:rsidRPr="00D72511">
        <w:t xml:space="preserve"> течение реализации Инвестиционной и Эксплуатационной Стадии реализации проекта осуществить применение инновационных технологий, предложенных в рамках Конкурсного Предложения;</w:t>
      </w:r>
    </w:p>
    <w:p w:rsidR="006372A6" w:rsidRPr="00D72511" w:rsidRDefault="006372A6" w:rsidP="003104ED">
      <w:pPr>
        <w:pStyle w:val="4"/>
        <w:numPr>
          <w:ilvl w:val="3"/>
          <w:numId w:val="10"/>
        </w:numPr>
      </w:pPr>
      <w:proofErr w:type="gramStart"/>
      <w:r w:rsidRPr="00D72511">
        <w:t>в течение реализации Инвестиционной Стадии иметь доступ к оборудованию, материалам, техническим и трудовым ресурсам, заявленных в рамках Конкурсного Предложения.</w:t>
      </w:r>
      <w:proofErr w:type="gramEnd"/>
    </w:p>
    <w:p w:rsidR="00734104" w:rsidRPr="00D72511" w:rsidRDefault="00734104" w:rsidP="004E03BB">
      <w:pPr>
        <w:pStyle w:val="3"/>
        <w:numPr>
          <w:ilvl w:val="2"/>
          <w:numId w:val="11"/>
        </w:numPr>
        <w:rPr>
          <w:color w:val="auto"/>
        </w:rPr>
      </w:pPr>
      <w:bookmarkStart w:id="129" w:name="_Toc306337000"/>
      <w:proofErr w:type="gramStart"/>
      <w:r w:rsidRPr="00D72511">
        <w:rPr>
          <w:color w:val="auto"/>
        </w:rPr>
        <w:t>Настоящим Исполнитель соглашается, что Государственная Компания не будет нести какой-либо ответственности перед Исполнителем и (или) иными лицами за полноту и достоверность информации, предоставленной Исполнителю в ходе проведения Конкурса и до заключения настоящего Соглашения, а также признает и подтверждает, что им был проведен собственный анализ и проверка такой информации до Даты Заключения Соглашения, и что он не вправе требовать от Государственной</w:t>
      </w:r>
      <w:proofErr w:type="gramEnd"/>
      <w:r w:rsidRPr="00D72511">
        <w:rPr>
          <w:color w:val="auto"/>
        </w:rPr>
        <w:t xml:space="preserve"> Компании возмещения убытков, продления сроков или дополнительных выплат по настоящему Соглашению, освобождения от каких-либо рисков и (или) обязанностей, возложенных на него или принятых им по настоящему Соглашению на основании выявленных впоследствии неточностей, ошибок, неполноты и (или) противоречий в представленной ему информации.</w:t>
      </w:r>
      <w:bookmarkEnd w:id="129"/>
    </w:p>
    <w:p w:rsidR="00C7741D" w:rsidRPr="00D72511" w:rsidRDefault="00734104" w:rsidP="00C7741D">
      <w:pPr>
        <w:pStyle w:val="3"/>
        <w:numPr>
          <w:ilvl w:val="2"/>
          <w:numId w:val="11"/>
        </w:numPr>
        <w:rPr>
          <w:iCs/>
          <w:color w:val="auto"/>
        </w:rPr>
      </w:pPr>
      <w:r w:rsidRPr="00D72511">
        <w:rPr>
          <w:color w:val="auto"/>
        </w:rPr>
        <w:t>При неисполнении и (или) ненадлежащем исполнении обязательств по настоящему Соглашению Стороны несут ответственность в соответствии с положениями Законодательства и настоящего Соглашения.</w:t>
      </w:r>
      <w:r w:rsidR="00C7741D" w:rsidRPr="00D72511">
        <w:rPr>
          <w:color w:val="auto"/>
        </w:rPr>
        <w:t xml:space="preserve"> </w:t>
      </w:r>
      <w:r w:rsidR="00C7741D" w:rsidRPr="00D72511">
        <w:rPr>
          <w:iCs/>
          <w:color w:val="auto"/>
        </w:rPr>
        <w:t>В случае если на стороне Исполнителя действуют несколько лиц, участвовавших в Конкурсе на стороне одного Заявителя, данное Соглашение подписывается со всеми данными лицами</w:t>
      </w:r>
      <w:r w:rsidR="003D4C9F" w:rsidRPr="00D72511">
        <w:rPr>
          <w:iCs/>
          <w:color w:val="auto"/>
        </w:rPr>
        <w:t xml:space="preserve"> (множественность лиц на стороне Исполнителя)</w:t>
      </w:r>
      <w:r w:rsidR="00691504" w:rsidRPr="00D72511">
        <w:rPr>
          <w:rStyle w:val="ad"/>
          <w:iCs/>
          <w:color w:val="auto"/>
        </w:rPr>
        <w:footnoteReference w:id="1"/>
      </w:r>
      <w:r w:rsidR="00C7741D" w:rsidRPr="00D72511">
        <w:rPr>
          <w:iCs/>
          <w:color w:val="auto"/>
        </w:rPr>
        <w:t>, и все данные лица несут солидарную ответственность перед Государственной Компанией за надлежащее исполнение настоящего Соглашения. При этом объект настоящего Соглашения является неделимым.</w:t>
      </w:r>
    </w:p>
    <w:p w:rsidR="00734104" w:rsidRPr="00D72511" w:rsidRDefault="00734104" w:rsidP="004E03BB">
      <w:pPr>
        <w:pStyle w:val="3"/>
        <w:numPr>
          <w:ilvl w:val="2"/>
          <w:numId w:val="11"/>
        </w:numPr>
        <w:rPr>
          <w:color w:val="auto"/>
        </w:rPr>
      </w:pPr>
      <w:r w:rsidRPr="00D72511">
        <w:rPr>
          <w:color w:val="auto"/>
        </w:rPr>
        <w:t>Государственная Компания оказывает необходимое содействие Исполнителю при исполнении им своих обязательств по настоящему Соглашению. При этом Исполнитель не вправе ссылаться на отсутствие содействия со стороны Государственной Компании как на обстоятельство, исключающее привлечение его к ответственности за нарушение настоящего Соглашения.</w:t>
      </w:r>
    </w:p>
    <w:p w:rsidR="00734104" w:rsidRPr="00D72511" w:rsidRDefault="00734104" w:rsidP="004E03BB">
      <w:pPr>
        <w:pStyle w:val="3"/>
        <w:numPr>
          <w:ilvl w:val="2"/>
          <w:numId w:val="11"/>
        </w:numPr>
        <w:rPr>
          <w:color w:val="auto"/>
        </w:rPr>
      </w:pPr>
      <w:r w:rsidRPr="00D72511">
        <w:rPr>
          <w:color w:val="auto"/>
        </w:rPr>
        <w:lastRenderedPageBreak/>
        <w:t xml:space="preserve">Порядок применения Штрафных Баллов при расчете Штрафов в целях расчета сумм Эксплуатационного Платежа, Инвестиционного Платежа определены в Приложении </w:t>
      </w:r>
      <w:r w:rsidR="00181342" w:rsidRPr="00D72511">
        <w:rPr>
          <w:color w:val="auto"/>
        </w:rPr>
        <w:t>№ </w:t>
      </w:r>
      <w:r w:rsidRPr="00D72511">
        <w:rPr>
          <w:color w:val="auto"/>
        </w:rPr>
        <w:t>20 к Соглашению.</w:t>
      </w:r>
    </w:p>
    <w:p w:rsidR="00734104" w:rsidRPr="00D72511" w:rsidRDefault="00734104" w:rsidP="00734104">
      <w:pPr>
        <w:pStyle w:val="3"/>
        <w:rPr>
          <w:color w:val="auto"/>
        </w:rPr>
      </w:pPr>
      <w:bookmarkStart w:id="130" w:name="_Ref360122199"/>
      <w:r w:rsidRPr="00D72511">
        <w:rPr>
          <w:color w:val="auto"/>
        </w:rPr>
        <w:t xml:space="preserve">В положениях настоящего Соглашения все ссылки на приложения являются ссылками на Приложения к настоящему Соглашению, перечисленные в ст. </w:t>
      </w:r>
      <w:r w:rsidRPr="00D72511">
        <w:rPr>
          <w:color w:val="auto"/>
        </w:rPr>
        <w:fldChar w:fldCharType="begin"/>
      </w:r>
      <w:r w:rsidRPr="00D72511">
        <w:rPr>
          <w:color w:val="auto"/>
        </w:rPr>
        <w:instrText xml:space="preserve"> REF _Ref392621700 \n \h  \* MERGEFORMAT </w:instrText>
      </w:r>
      <w:r w:rsidRPr="00D72511">
        <w:rPr>
          <w:color w:val="auto"/>
        </w:rPr>
      </w:r>
      <w:r w:rsidRPr="00D72511">
        <w:rPr>
          <w:color w:val="auto"/>
        </w:rPr>
        <w:fldChar w:fldCharType="separate"/>
      </w:r>
      <w:r w:rsidR="00386BD7" w:rsidRPr="00D72511">
        <w:rPr>
          <w:color w:val="auto"/>
        </w:rPr>
        <w:t>10.13</w:t>
      </w:r>
      <w:r w:rsidRPr="00D72511">
        <w:rPr>
          <w:color w:val="auto"/>
        </w:rPr>
        <w:fldChar w:fldCharType="end"/>
      </w:r>
      <w:r w:rsidRPr="00D72511">
        <w:rPr>
          <w:color w:val="auto"/>
        </w:rPr>
        <w:t xml:space="preserve"> настоящего Соглашения, если иное не следует из соответствующего положения.</w:t>
      </w:r>
    </w:p>
    <w:p w:rsidR="00734104" w:rsidRPr="00D72511" w:rsidRDefault="00734104" w:rsidP="00734104">
      <w:pPr>
        <w:pStyle w:val="3"/>
        <w:rPr>
          <w:color w:val="auto"/>
        </w:rPr>
      </w:pPr>
      <w:r w:rsidRPr="00D72511">
        <w:rPr>
          <w:color w:val="auto"/>
        </w:rPr>
        <w:t>Исполнитель в течение 3 (трех) рабочих дней со дня подписания Долгосрочного Инвестиционного Соглашения обязан осуществить в адрес Государственной Компании выплату денежных средств, в связи с организацией</w:t>
      </w:r>
      <w:r w:rsidR="00887682" w:rsidRPr="00D72511">
        <w:rPr>
          <w:color w:val="auto"/>
        </w:rPr>
        <w:t>, подготовкой</w:t>
      </w:r>
      <w:r w:rsidRPr="00D72511">
        <w:rPr>
          <w:color w:val="auto"/>
        </w:rPr>
        <w:t xml:space="preserve"> и проведением Конкурса, в размере </w:t>
      </w:r>
      <w:r w:rsidR="00164DF0" w:rsidRPr="00D72511">
        <w:rPr>
          <w:color w:val="auto"/>
        </w:rPr>
        <w:t>100 533</w:t>
      </w:r>
      <w:r w:rsidR="00D57322" w:rsidRPr="00D72511">
        <w:rPr>
          <w:color w:val="auto"/>
        </w:rPr>
        <w:t> </w:t>
      </w:r>
      <w:r w:rsidR="00164DF0" w:rsidRPr="00D72511">
        <w:rPr>
          <w:color w:val="auto"/>
        </w:rPr>
        <w:t>500</w:t>
      </w:r>
      <w:r w:rsidR="00D57322" w:rsidRPr="00D72511">
        <w:rPr>
          <w:color w:val="auto"/>
        </w:rPr>
        <w:t>,00 рублей</w:t>
      </w:r>
      <w:r w:rsidR="00164DF0" w:rsidRPr="00D72511">
        <w:rPr>
          <w:color w:val="auto"/>
        </w:rPr>
        <w:t xml:space="preserve"> (</w:t>
      </w:r>
      <w:r w:rsidR="00D57322" w:rsidRPr="00D72511">
        <w:rPr>
          <w:color w:val="auto"/>
        </w:rPr>
        <w:t xml:space="preserve">Сто </w:t>
      </w:r>
      <w:r w:rsidR="00164DF0" w:rsidRPr="00D72511">
        <w:rPr>
          <w:color w:val="auto"/>
        </w:rPr>
        <w:t>миллионов пятьсот тридцать три тысячи пятьсот</w:t>
      </w:r>
      <w:r w:rsidR="00D57322" w:rsidRPr="00D72511">
        <w:rPr>
          <w:color w:val="auto"/>
        </w:rPr>
        <w:t> рублей 00 копеек</w:t>
      </w:r>
      <w:r w:rsidR="00164DF0" w:rsidRPr="00D72511">
        <w:rPr>
          <w:color w:val="auto"/>
        </w:rPr>
        <w:t>)</w:t>
      </w:r>
      <w:r w:rsidRPr="00D72511">
        <w:rPr>
          <w:color w:val="auto"/>
        </w:rPr>
        <w:t>, включая все применимые налоги.</w:t>
      </w:r>
      <w:r w:rsidR="00964DCA" w:rsidRPr="00D72511">
        <w:rPr>
          <w:color w:val="auto"/>
        </w:rPr>
        <w:t xml:space="preserve"> </w:t>
      </w:r>
      <w:r w:rsidR="00964DCA" w:rsidRPr="00D72511">
        <w:rPr>
          <w:color w:val="auto"/>
          <w:lang w:eastAsia="ru-RU"/>
        </w:rPr>
        <w:t>Данная сумма выплачивается за счет собственных средств Исполнителя</w:t>
      </w:r>
      <w:r w:rsidR="000D1310" w:rsidRPr="00D72511">
        <w:rPr>
          <w:color w:val="auto"/>
          <w:lang w:eastAsia="ru-RU"/>
        </w:rPr>
        <w:t xml:space="preserve">, </w:t>
      </w:r>
      <w:r w:rsidR="00887682" w:rsidRPr="00D72511">
        <w:rPr>
          <w:color w:val="auto"/>
          <w:lang w:eastAsia="ru-RU"/>
        </w:rPr>
        <w:t xml:space="preserve">и не учитывалась при определении </w:t>
      </w:r>
      <w:r w:rsidR="00964DCA" w:rsidRPr="00D72511">
        <w:rPr>
          <w:color w:val="auto"/>
        </w:rPr>
        <w:t>начальны</w:t>
      </w:r>
      <w:r w:rsidR="00887682" w:rsidRPr="00D72511">
        <w:rPr>
          <w:color w:val="auto"/>
        </w:rPr>
        <w:t>х</w:t>
      </w:r>
      <w:r w:rsidR="00964DCA" w:rsidRPr="00D72511">
        <w:rPr>
          <w:color w:val="auto"/>
        </w:rPr>
        <w:t xml:space="preserve"> значени</w:t>
      </w:r>
      <w:r w:rsidR="00887682" w:rsidRPr="00D72511">
        <w:rPr>
          <w:color w:val="auto"/>
        </w:rPr>
        <w:t>й</w:t>
      </w:r>
      <w:r w:rsidR="00964DCA" w:rsidRPr="00D72511">
        <w:rPr>
          <w:color w:val="auto"/>
        </w:rPr>
        <w:t xml:space="preserve"> по критериям Конкурса</w:t>
      </w:r>
      <w:r w:rsidR="00964DCA" w:rsidRPr="00D72511">
        <w:rPr>
          <w:color w:val="auto"/>
          <w:szCs w:val="20"/>
          <w:lang w:eastAsia="ru-RU"/>
        </w:rPr>
        <w:t>.</w:t>
      </w:r>
    </w:p>
    <w:p w:rsidR="00734104" w:rsidRPr="00D72511" w:rsidRDefault="00734104" w:rsidP="004E03BB">
      <w:pPr>
        <w:pStyle w:val="11"/>
        <w:numPr>
          <w:ilvl w:val="0"/>
          <w:numId w:val="10"/>
        </w:numPr>
      </w:pPr>
      <w:bookmarkStart w:id="131" w:name="_Toc411962907"/>
      <w:r w:rsidRPr="00D72511">
        <w:lastRenderedPageBreak/>
        <w:t>ИНВЕСТИЦИОННАЯ СТАДИЯ. ПОДГОТОВИТЕЛЬНЫЙ ЭТАП</w:t>
      </w:r>
      <w:bookmarkEnd w:id="130"/>
      <w:bookmarkEnd w:id="131"/>
    </w:p>
    <w:p w:rsidR="00734104" w:rsidRPr="00D72511" w:rsidRDefault="00734104" w:rsidP="00734104">
      <w:pPr>
        <w:pStyle w:val="2"/>
      </w:pPr>
      <w:bookmarkStart w:id="132" w:name="_Toc411962908"/>
      <w:r w:rsidRPr="00D72511">
        <w:t>Общие положения</w:t>
      </w:r>
      <w:bookmarkEnd w:id="132"/>
    </w:p>
    <w:p w:rsidR="00734104" w:rsidRPr="00D72511" w:rsidRDefault="00734104" w:rsidP="004E03BB">
      <w:pPr>
        <w:pStyle w:val="3"/>
        <w:numPr>
          <w:ilvl w:val="2"/>
          <w:numId w:val="11"/>
        </w:numPr>
        <w:rPr>
          <w:color w:val="auto"/>
        </w:rPr>
      </w:pPr>
      <w:r w:rsidRPr="00D72511">
        <w:rPr>
          <w:color w:val="auto"/>
        </w:rPr>
        <w:t xml:space="preserve">Исполнитель приступает к реализации Инвестиционной Стадии </w:t>
      </w:r>
      <w:proofErr w:type="gramStart"/>
      <w:r w:rsidRPr="00D72511">
        <w:rPr>
          <w:color w:val="auto"/>
        </w:rPr>
        <w:t>с Даты Заключения</w:t>
      </w:r>
      <w:proofErr w:type="gramEnd"/>
      <w:r w:rsidRPr="00D72511">
        <w:rPr>
          <w:color w:val="auto"/>
        </w:rPr>
        <w:t xml:space="preserve"> Соглашения.</w:t>
      </w:r>
    </w:p>
    <w:p w:rsidR="00734104" w:rsidRPr="00D72511" w:rsidRDefault="00734104" w:rsidP="004E03BB">
      <w:pPr>
        <w:pStyle w:val="3"/>
        <w:numPr>
          <w:ilvl w:val="2"/>
          <w:numId w:val="11"/>
        </w:numPr>
        <w:rPr>
          <w:color w:val="auto"/>
        </w:rPr>
      </w:pPr>
      <w:r w:rsidRPr="00D72511">
        <w:rPr>
          <w:color w:val="auto"/>
        </w:rPr>
        <w:t>Инвестиционная Стадия должна быть завершена Сторонами в срок, указанный в п.</w:t>
      </w:r>
      <w:r w:rsidRPr="00D72511">
        <w:rPr>
          <w:color w:val="auto"/>
        </w:rPr>
        <w:fldChar w:fldCharType="begin"/>
      </w:r>
      <w:r w:rsidRPr="00D72511">
        <w:rPr>
          <w:color w:val="auto"/>
        </w:rPr>
        <w:instrText xml:space="preserve"> REF _Ref360185309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_Ref360185325 \n \h  \* MERGEFORMAT </w:instrText>
      </w:r>
      <w:r w:rsidRPr="00D72511">
        <w:rPr>
          <w:color w:val="auto"/>
        </w:rPr>
      </w:r>
      <w:r w:rsidRPr="00D72511">
        <w:rPr>
          <w:color w:val="auto"/>
        </w:rPr>
        <w:fldChar w:fldCharType="separate"/>
      </w:r>
      <w:r w:rsidR="00386BD7" w:rsidRPr="00D72511">
        <w:rPr>
          <w:color w:val="auto"/>
        </w:rPr>
        <w:t>1.4</w:t>
      </w:r>
      <w:r w:rsidRPr="00D72511">
        <w:rPr>
          <w:color w:val="auto"/>
        </w:rPr>
        <w:fldChar w:fldCharType="end"/>
      </w:r>
      <w:r w:rsidRPr="00D72511">
        <w:rPr>
          <w:color w:val="auto"/>
        </w:rPr>
        <w:t>.</w:t>
      </w:r>
    </w:p>
    <w:p w:rsidR="00734104" w:rsidRPr="00D72511" w:rsidRDefault="00734104" w:rsidP="004E03BB">
      <w:pPr>
        <w:pStyle w:val="3"/>
        <w:numPr>
          <w:ilvl w:val="2"/>
          <w:numId w:val="11"/>
        </w:numPr>
        <w:rPr>
          <w:color w:val="auto"/>
        </w:rPr>
      </w:pPr>
      <w:bookmarkStart w:id="133" w:name="_Ref361261369"/>
      <w:r w:rsidRPr="00D72511">
        <w:rPr>
          <w:color w:val="auto"/>
        </w:rPr>
        <w:t>Инвестиционная Стадия считается выполненной только после выполнения каждого из указанных ниже условий:</w:t>
      </w:r>
      <w:bookmarkEnd w:id="133"/>
    </w:p>
    <w:p w:rsidR="00734104" w:rsidRPr="00D72511" w:rsidRDefault="00734104" w:rsidP="004E03BB">
      <w:pPr>
        <w:pStyle w:val="4"/>
        <w:numPr>
          <w:ilvl w:val="3"/>
          <w:numId w:val="10"/>
        </w:numPr>
      </w:pPr>
      <w:r w:rsidRPr="00D72511">
        <w:t>Сторонами подписан Акт Приемки Автомобильной Дороги;</w:t>
      </w:r>
    </w:p>
    <w:p w:rsidR="00734104" w:rsidRPr="00D72511" w:rsidRDefault="00136C52" w:rsidP="004E03BB">
      <w:pPr>
        <w:pStyle w:val="4"/>
        <w:numPr>
          <w:ilvl w:val="3"/>
          <w:numId w:val="10"/>
        </w:numPr>
      </w:pPr>
      <w:r w:rsidRPr="00D72511">
        <w:t xml:space="preserve"> Государственной Компанией п</w:t>
      </w:r>
      <w:r w:rsidR="00734104" w:rsidRPr="00D72511">
        <w:t>олучено Разрешение на Ввод в Эксплуатацию Автомобильной Дороги, выданное уполномоченным Государственным Органом в порядке, предусмотренном Законодательством;</w:t>
      </w:r>
    </w:p>
    <w:p w:rsidR="00734104" w:rsidRPr="00D72511" w:rsidRDefault="00734104" w:rsidP="004E03BB">
      <w:pPr>
        <w:pStyle w:val="4"/>
        <w:numPr>
          <w:ilvl w:val="3"/>
          <w:numId w:val="10"/>
        </w:numPr>
      </w:pPr>
      <w:r w:rsidRPr="00D72511">
        <w:t xml:space="preserve">Исполнителем обеспечено и продолжает действовать Страховое Покрытие на Эксплуатационной Стадии, предусмотренное настоящим Соглашением и Приложением </w:t>
      </w:r>
      <w:r w:rsidR="00181342" w:rsidRPr="00D72511">
        <w:t>№ </w:t>
      </w:r>
      <w:r w:rsidRPr="00D72511">
        <w:t xml:space="preserve">19. </w:t>
      </w:r>
    </w:p>
    <w:p w:rsidR="00734104" w:rsidRPr="00D72511" w:rsidRDefault="00734104" w:rsidP="004E03BB">
      <w:pPr>
        <w:pStyle w:val="4"/>
        <w:numPr>
          <w:ilvl w:val="3"/>
          <w:numId w:val="10"/>
        </w:numPr>
      </w:pPr>
      <w:bookmarkStart w:id="134" w:name="_Toc306337005"/>
      <w:r w:rsidRPr="00D72511">
        <w:t>Государственной Компанией, Исполнителем и Оператором заключено Соглашение о Взаимодействии в соответствии с п.</w:t>
      </w:r>
      <w:r w:rsidRPr="00D72511">
        <w:fldChar w:fldCharType="begin"/>
      </w:r>
      <w:r w:rsidRPr="00D72511">
        <w:instrText xml:space="preserve"> REF _Ref395632300 \n \h  \* MERGEFORMAT </w:instrText>
      </w:r>
      <w:r w:rsidRPr="00D72511">
        <w:fldChar w:fldCharType="separate"/>
      </w:r>
      <w:r w:rsidR="00386BD7" w:rsidRPr="00D72511">
        <w:t>1.8</w:t>
      </w:r>
      <w:r w:rsidRPr="00D72511">
        <w:fldChar w:fldCharType="end"/>
      </w:r>
      <w:r w:rsidRPr="00D72511">
        <w:t xml:space="preserve"> Соглашения.</w:t>
      </w:r>
    </w:p>
    <w:p w:rsidR="00734104" w:rsidRPr="00D72511" w:rsidRDefault="00734104" w:rsidP="004E03BB">
      <w:pPr>
        <w:pStyle w:val="3"/>
        <w:numPr>
          <w:ilvl w:val="2"/>
          <w:numId w:val="11"/>
        </w:numPr>
        <w:rPr>
          <w:color w:val="auto"/>
        </w:rPr>
      </w:pPr>
      <w:r w:rsidRPr="00D72511">
        <w:rPr>
          <w:color w:val="auto"/>
        </w:rPr>
        <w:t xml:space="preserve">Невыполнение любой из Сторон какого-либо из перечисленных в пункте </w:t>
      </w:r>
      <w:r w:rsidRPr="00D72511">
        <w:rPr>
          <w:color w:val="auto"/>
        </w:rPr>
        <w:fldChar w:fldCharType="begin"/>
      </w:r>
      <w:r w:rsidRPr="00D72511">
        <w:rPr>
          <w:color w:val="auto"/>
        </w:rPr>
        <w:instrText xml:space="preserve"> REF _Ref361261369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настоящей статьи условий в сроки, указанные в п.</w:t>
      </w:r>
      <w:r w:rsidRPr="00D72511">
        <w:rPr>
          <w:color w:val="auto"/>
        </w:rPr>
        <w:fldChar w:fldCharType="begin"/>
      </w:r>
      <w:r w:rsidRPr="00D72511">
        <w:rPr>
          <w:color w:val="auto"/>
        </w:rPr>
        <w:instrText xml:space="preserve"> REF _Ref360185309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_Ref360185325 \n \h  \* MERGEFORMAT </w:instrText>
      </w:r>
      <w:r w:rsidRPr="00D72511">
        <w:rPr>
          <w:color w:val="auto"/>
        </w:rPr>
      </w:r>
      <w:r w:rsidRPr="00D72511">
        <w:rPr>
          <w:color w:val="auto"/>
        </w:rPr>
        <w:fldChar w:fldCharType="separate"/>
      </w:r>
      <w:r w:rsidR="00386BD7" w:rsidRPr="00D72511">
        <w:rPr>
          <w:color w:val="auto"/>
        </w:rPr>
        <w:t>1.4</w:t>
      </w:r>
      <w:r w:rsidRPr="00D72511">
        <w:rPr>
          <w:color w:val="auto"/>
        </w:rPr>
        <w:fldChar w:fldCharType="end"/>
      </w:r>
      <w:r w:rsidRPr="00D72511">
        <w:rPr>
          <w:color w:val="auto"/>
        </w:rPr>
        <w:t xml:space="preserve">., будет квалифицироваться как нарушение обязательств такой Стороны по настоящему </w:t>
      </w:r>
      <w:proofErr w:type="gramStart"/>
      <w:r w:rsidRPr="00D72511">
        <w:rPr>
          <w:color w:val="auto"/>
        </w:rPr>
        <w:t>Соглашению</w:t>
      </w:r>
      <w:proofErr w:type="gramEnd"/>
      <w:r w:rsidRPr="00D72511">
        <w:rPr>
          <w:color w:val="auto"/>
        </w:rPr>
        <w:t xml:space="preserve"> и являться основанием для другой Стороны в одностороннем внесудебном порядке отказаться от исполнения Соглашение в соответствии с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_Ref359243928 \n \h  \* MERGEFORMAT </w:instrText>
      </w:r>
      <w:r w:rsidRPr="00D72511">
        <w:rPr>
          <w:color w:val="auto"/>
        </w:rPr>
      </w:r>
      <w:r w:rsidRPr="00D72511">
        <w:rPr>
          <w:color w:val="auto"/>
        </w:rPr>
        <w:fldChar w:fldCharType="separate"/>
      </w:r>
      <w:r w:rsidR="00386BD7" w:rsidRPr="00D72511">
        <w:rPr>
          <w:color w:val="auto"/>
        </w:rPr>
        <w:t>2)</w:t>
      </w:r>
      <w:r w:rsidRPr="00D72511">
        <w:rPr>
          <w:color w:val="auto"/>
        </w:rPr>
        <w:fldChar w:fldCharType="end"/>
      </w:r>
      <w:r w:rsidRPr="00D72511">
        <w:rPr>
          <w:color w:val="auto"/>
        </w:rPr>
        <w:t xml:space="preserve"> или пп.</w:t>
      </w:r>
      <w:r w:rsidRPr="00D72511">
        <w:rPr>
          <w:color w:val="auto"/>
        </w:rPr>
        <w:fldChar w:fldCharType="begin"/>
      </w:r>
      <w:r w:rsidRPr="00D72511">
        <w:rPr>
          <w:color w:val="auto"/>
        </w:rPr>
        <w:instrText xml:space="preserve"> REF _Ref359243952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_Ref360285426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_Ref359248359 \n \h  \* MERGEFORMAT </w:instrText>
      </w:r>
      <w:r w:rsidRPr="00D72511">
        <w:rPr>
          <w:color w:val="auto"/>
        </w:rPr>
      </w:r>
      <w:r w:rsidRPr="00D72511">
        <w:rPr>
          <w:color w:val="auto"/>
        </w:rPr>
        <w:fldChar w:fldCharType="separate"/>
      </w:r>
      <w:r w:rsidR="00386BD7" w:rsidRPr="00D72511">
        <w:rPr>
          <w:color w:val="auto"/>
        </w:rPr>
        <w:t>1.3</w:t>
      </w:r>
      <w:r w:rsidRPr="00D72511">
        <w:rPr>
          <w:color w:val="auto"/>
        </w:rPr>
        <w:fldChar w:fldCharType="end"/>
      </w:r>
      <w:r w:rsidRPr="00D72511">
        <w:rPr>
          <w:color w:val="auto"/>
        </w:rPr>
        <w:t xml:space="preserve">. (в зависимости от того, что применимо), за исключением случаев, когда такое невыполнение явилось следствием Обстоятельств Непреодолимой Силы, и (или) Особых Обстоятельств. </w:t>
      </w:r>
      <w:proofErr w:type="gramStart"/>
      <w:r w:rsidRPr="00D72511">
        <w:rPr>
          <w:color w:val="auto"/>
        </w:rPr>
        <w:t>В указанных случаях Сторона, допустившая по этой причине (</w:t>
      </w:r>
      <w:proofErr w:type="spellStart"/>
      <w:r w:rsidRPr="00D72511">
        <w:rPr>
          <w:color w:val="auto"/>
        </w:rPr>
        <w:t>ам</w:t>
      </w:r>
      <w:proofErr w:type="spellEnd"/>
      <w:r w:rsidRPr="00D72511">
        <w:rPr>
          <w:color w:val="auto"/>
        </w:rPr>
        <w:t xml:space="preserve">) невыполнение какого-либо из перечисленных в пункте </w:t>
      </w:r>
      <w:r w:rsidRPr="00D72511">
        <w:rPr>
          <w:color w:val="auto"/>
        </w:rPr>
        <w:fldChar w:fldCharType="begin"/>
      </w:r>
      <w:r w:rsidRPr="00D72511">
        <w:rPr>
          <w:color w:val="auto"/>
        </w:rPr>
        <w:instrText xml:space="preserve"> REF _Ref361261369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настоящей статьи условий, вправе потребовать от другой Стороны продления Инвестиционной Стадии на срок, равный продолжительности действия Обстоятельств Непреодолимой Силы и (или) Особых Обстоятельств.</w:t>
      </w:r>
      <w:proofErr w:type="gramEnd"/>
      <w:r w:rsidRPr="00D72511">
        <w:rPr>
          <w:color w:val="auto"/>
        </w:rPr>
        <w:t xml:space="preserve"> Период продления реализации Инвестиционной Стадии определяется по соглашению Сторон или в Порядке Разрешения Споров.</w:t>
      </w:r>
      <w:bookmarkEnd w:id="134"/>
    </w:p>
    <w:p w:rsidR="00734104" w:rsidRPr="00D72511" w:rsidRDefault="00734104" w:rsidP="004E03BB">
      <w:pPr>
        <w:pStyle w:val="3"/>
        <w:numPr>
          <w:ilvl w:val="2"/>
          <w:numId w:val="11"/>
        </w:numPr>
        <w:rPr>
          <w:color w:val="auto"/>
        </w:rPr>
      </w:pPr>
      <w:bookmarkStart w:id="135" w:name="_Toc306337006"/>
      <w:r w:rsidRPr="00D72511">
        <w:rPr>
          <w:color w:val="auto"/>
        </w:rPr>
        <w:t>Реализация Инвестиционной Стадии в части обязательств Исполнителя включает в себя:</w:t>
      </w:r>
      <w:bookmarkEnd w:id="135"/>
    </w:p>
    <w:p w:rsidR="00734104" w:rsidRPr="00D72511" w:rsidRDefault="00734104" w:rsidP="004E03BB">
      <w:pPr>
        <w:pStyle w:val="4"/>
        <w:numPr>
          <w:ilvl w:val="3"/>
          <w:numId w:val="10"/>
        </w:numPr>
      </w:pPr>
      <w:r w:rsidRPr="00D72511">
        <w:t>выполнение Сторонами предварительных мероприятий Инвестиционной Стадии;</w:t>
      </w:r>
    </w:p>
    <w:p w:rsidR="00734104" w:rsidRPr="00D72511" w:rsidRDefault="00734104" w:rsidP="004E03BB">
      <w:pPr>
        <w:pStyle w:val="4"/>
        <w:numPr>
          <w:ilvl w:val="3"/>
          <w:numId w:val="10"/>
        </w:numPr>
      </w:pPr>
      <w:r w:rsidRPr="00D72511">
        <w:t>выполнение Исполнителем работ (услуг) по разработке Рабочей Документации;</w:t>
      </w:r>
    </w:p>
    <w:p w:rsidR="00734104" w:rsidRPr="00D72511" w:rsidRDefault="00734104" w:rsidP="004E03BB">
      <w:pPr>
        <w:pStyle w:val="4"/>
        <w:numPr>
          <w:ilvl w:val="3"/>
          <w:numId w:val="10"/>
        </w:numPr>
      </w:pPr>
      <w:r w:rsidRPr="00D72511">
        <w:t>выполнение Исполнителем работ по Строительству в соответствии с утвержденной Проектной Документацией, результатами Инженерных Изысканий и Рабочей Документацией;</w:t>
      </w:r>
    </w:p>
    <w:p w:rsidR="00734104" w:rsidRPr="00D72511" w:rsidRDefault="00734104" w:rsidP="004E03BB">
      <w:pPr>
        <w:pStyle w:val="4"/>
        <w:numPr>
          <w:ilvl w:val="3"/>
          <w:numId w:val="10"/>
        </w:numPr>
      </w:pPr>
      <w:r w:rsidRPr="00D72511">
        <w:t>выполнение работ и оказание услуг по получению всех необходимых разрешений, согласований Государственных Органов, муниципальных органов, эксплуатирующих организаций для выполнения Строительства;</w:t>
      </w:r>
    </w:p>
    <w:p w:rsidR="00734104" w:rsidRPr="00D72511" w:rsidRDefault="00543257" w:rsidP="004E03BB">
      <w:pPr>
        <w:pStyle w:val="4"/>
        <w:numPr>
          <w:ilvl w:val="3"/>
          <w:numId w:val="10"/>
        </w:numPr>
      </w:pPr>
      <w:proofErr w:type="gramStart"/>
      <w:r w:rsidRPr="00D72511">
        <w:t xml:space="preserve">подготовку необходимых документов и выполнение всех необходимых действий для обеспечения получения </w:t>
      </w:r>
      <w:r w:rsidR="00734104" w:rsidRPr="00D72511">
        <w:t xml:space="preserve">Разрешения на Ввод в Эксплуатацию, а также выполнение Исполнителем комплекса работ (услуг), связанных с постановкой Автомобильной </w:t>
      </w:r>
      <w:r w:rsidR="00734104" w:rsidRPr="00D72511">
        <w:lastRenderedPageBreak/>
        <w:t>Дороги на технический (инвентаризационный) учеты, подготовку для Государственной Компании комплекта документов для государственной регистрации права собственности на Автомобильную Дорогу Российской Федерации и передачи Автомобильной Дороги в доверительное управление Государственной Компании</w:t>
      </w:r>
      <w:r w:rsidR="00810D1F" w:rsidRPr="00D72511">
        <w:t xml:space="preserve"> (Исполнитель несет ответственность</w:t>
      </w:r>
      <w:proofErr w:type="gramEnd"/>
      <w:r w:rsidR="00810D1F" w:rsidRPr="00D72511">
        <w:t xml:space="preserve"> за неисполнение или ненадлежащее исполнение настоящего обязательства только в том случае, если такое неисполнение или ненадлежащее исполнение явилось следствием действий (бездействий) Исполнителя и (или) привлеченных им третьих лиц)</w:t>
      </w:r>
      <w:r w:rsidR="00734104" w:rsidRPr="00D72511">
        <w:t>.</w:t>
      </w:r>
    </w:p>
    <w:p w:rsidR="00734104" w:rsidRPr="00D72511" w:rsidRDefault="00734104" w:rsidP="00734104">
      <w:pPr>
        <w:pStyle w:val="2"/>
      </w:pPr>
      <w:bookmarkStart w:id="136" w:name="_Ref359523076"/>
      <w:bookmarkStart w:id="137" w:name="_Toc411962909"/>
      <w:r w:rsidRPr="00D72511">
        <w:t>Выполнение предварительных мероприятий Инвестиционной Стадии</w:t>
      </w:r>
      <w:bookmarkEnd w:id="136"/>
      <w:bookmarkEnd w:id="137"/>
    </w:p>
    <w:p w:rsidR="00734104" w:rsidRPr="00D72511" w:rsidRDefault="00734104" w:rsidP="004E03BB">
      <w:pPr>
        <w:pStyle w:val="3"/>
        <w:numPr>
          <w:ilvl w:val="2"/>
          <w:numId w:val="11"/>
        </w:numPr>
        <w:rPr>
          <w:color w:val="auto"/>
        </w:rPr>
      </w:pPr>
      <w:bookmarkStart w:id="138" w:name="_Ref361262282"/>
      <w:r w:rsidRPr="00D72511">
        <w:rPr>
          <w:color w:val="auto"/>
        </w:rPr>
        <w:t>Предварительными мероприятиями Инвестиционной Стадии являются:</w:t>
      </w:r>
      <w:bookmarkEnd w:id="138"/>
    </w:p>
    <w:p w:rsidR="00734104" w:rsidRPr="00D72511" w:rsidRDefault="00734104" w:rsidP="004E03BB">
      <w:pPr>
        <w:pStyle w:val="4"/>
        <w:numPr>
          <w:ilvl w:val="3"/>
          <w:numId w:val="10"/>
        </w:numPr>
      </w:pPr>
      <w:r w:rsidRPr="00D72511">
        <w:t>предоставление Исполнителем Государственной Компании Банковской Гарантии на Инвестиционной Стадии в соответствии с требованиями ст.</w:t>
      </w:r>
      <w:r w:rsidRPr="00D72511">
        <w:fldChar w:fldCharType="begin"/>
      </w:r>
      <w:r w:rsidRPr="00D72511">
        <w:instrText xml:space="preserve"> REF _Ref361261665 \n \h  \* MERGEFORMAT </w:instrText>
      </w:r>
      <w:r w:rsidRPr="00D72511">
        <w:fldChar w:fldCharType="separate"/>
      </w:r>
      <w:r w:rsidR="00386BD7" w:rsidRPr="00D72511">
        <w:t>8.1</w:t>
      </w:r>
      <w:r w:rsidRPr="00D72511">
        <w:fldChar w:fldCharType="end"/>
      </w:r>
      <w:r w:rsidRPr="00D72511">
        <w:t>. настоящего Соглашения;</w:t>
      </w:r>
    </w:p>
    <w:p w:rsidR="00A154BF" w:rsidRPr="00D72511" w:rsidRDefault="00734104" w:rsidP="004E03BB">
      <w:pPr>
        <w:pStyle w:val="4"/>
        <w:numPr>
          <w:ilvl w:val="3"/>
          <w:numId w:val="10"/>
        </w:numPr>
      </w:pPr>
      <w:r w:rsidRPr="00D72511">
        <w:t>передача Государственной Компанией Исполнителю во временное пользование Проектной Документации и результатов Инженерных Изысканий в соответствии с п.</w:t>
      </w:r>
      <w:r w:rsidRPr="00D72511">
        <w:fldChar w:fldCharType="begin"/>
      </w:r>
      <w:r w:rsidRPr="00D72511">
        <w:instrText xml:space="preserve"> REF _Ref359523055 \n \h  \* MERGEFORMAT </w:instrText>
      </w:r>
      <w:r w:rsidRPr="00D72511">
        <w:fldChar w:fldCharType="separate"/>
      </w:r>
      <w:r w:rsidR="00386BD7" w:rsidRPr="00D72511">
        <w:t>4</w:t>
      </w:r>
      <w:r w:rsidRPr="00D72511">
        <w:fldChar w:fldCharType="end"/>
      </w:r>
      <w:r w:rsidRPr="00D72511">
        <w:t>. настоящей статьи</w:t>
      </w:r>
      <w:r w:rsidR="00A154BF" w:rsidRPr="00D72511">
        <w:t>;</w:t>
      </w:r>
    </w:p>
    <w:p w:rsidR="00734104" w:rsidRPr="00D72511" w:rsidRDefault="00AD544E" w:rsidP="004E03BB">
      <w:pPr>
        <w:pStyle w:val="4"/>
        <w:numPr>
          <w:ilvl w:val="3"/>
          <w:numId w:val="10"/>
        </w:numPr>
      </w:pPr>
      <w:r w:rsidRPr="00D72511">
        <w:t xml:space="preserve">предоставление Исполнителем Государственной Компании Банковской Гарантии на Аванс в соответствии с требованиями ст. </w:t>
      </w:r>
      <w:r w:rsidRPr="00D72511">
        <w:rPr>
          <w:bCs w:val="0"/>
          <w:iCs w:val="0"/>
        </w:rPr>
        <w:fldChar w:fldCharType="begin"/>
      </w:r>
      <w:r w:rsidRPr="00D72511">
        <w:rPr>
          <w:bCs w:val="0"/>
          <w:iCs w:val="0"/>
        </w:rPr>
        <w:instrText xml:space="preserve"> REF _Ref361261665 \n \h  \* MERGEFORMAT </w:instrText>
      </w:r>
      <w:r w:rsidRPr="00D72511">
        <w:rPr>
          <w:bCs w:val="0"/>
          <w:iCs w:val="0"/>
        </w:rPr>
      </w:r>
      <w:r w:rsidRPr="00D72511">
        <w:rPr>
          <w:bCs w:val="0"/>
          <w:iCs w:val="0"/>
        </w:rPr>
        <w:fldChar w:fldCharType="separate"/>
      </w:r>
      <w:r w:rsidR="00386BD7" w:rsidRPr="00D72511">
        <w:t>8.1</w:t>
      </w:r>
      <w:r w:rsidRPr="00D72511">
        <w:rPr>
          <w:bCs w:val="0"/>
          <w:iCs w:val="0"/>
        </w:rPr>
        <w:fldChar w:fldCharType="end"/>
      </w:r>
      <w:r w:rsidRPr="00D72511">
        <w:t>. настоящего Соглашения в целях</w:t>
      </w:r>
      <w:r w:rsidR="00A154BF" w:rsidRPr="00D72511">
        <w:t xml:space="preserve"> выплаты Аванса.</w:t>
      </w:r>
    </w:p>
    <w:p w:rsidR="00734104" w:rsidRPr="00D72511" w:rsidRDefault="00734104" w:rsidP="004E03BB">
      <w:pPr>
        <w:pStyle w:val="3"/>
        <w:numPr>
          <w:ilvl w:val="2"/>
          <w:numId w:val="11"/>
        </w:numPr>
        <w:rPr>
          <w:color w:val="auto"/>
        </w:rPr>
      </w:pPr>
      <w:r w:rsidRPr="00D72511">
        <w:rPr>
          <w:color w:val="auto"/>
        </w:rPr>
        <w:t>К Дате Заключения Соглашения Исполнитель обязуется предоставить Государственной Компании Банковскую Гарантию на Инвестиционной Стадии, соответствующую требованиям и условиям, указанным в ст.</w:t>
      </w:r>
      <w:r w:rsidRPr="00D72511">
        <w:rPr>
          <w:color w:val="auto"/>
        </w:rPr>
        <w:fldChar w:fldCharType="begin"/>
      </w:r>
      <w:r w:rsidRPr="00D72511">
        <w:rPr>
          <w:color w:val="auto"/>
        </w:rPr>
        <w:instrText xml:space="preserve"> REF _Ref361261665 \n \h  \* MERGEFORMAT </w:instrText>
      </w:r>
      <w:r w:rsidRPr="00D72511">
        <w:rPr>
          <w:color w:val="auto"/>
        </w:rPr>
      </w:r>
      <w:r w:rsidRPr="00D72511">
        <w:rPr>
          <w:color w:val="auto"/>
        </w:rPr>
        <w:fldChar w:fldCharType="separate"/>
      </w:r>
      <w:r w:rsidR="00386BD7" w:rsidRPr="00D72511">
        <w:rPr>
          <w:color w:val="auto"/>
        </w:rPr>
        <w:t>8.1</w:t>
      </w:r>
      <w:r w:rsidRPr="00D72511">
        <w:rPr>
          <w:color w:val="auto"/>
        </w:rPr>
        <w:fldChar w:fldCharType="end"/>
      </w:r>
      <w:r w:rsidRPr="00D72511">
        <w:rPr>
          <w:color w:val="auto"/>
        </w:rPr>
        <w:t>. настоящего Соглашения. Выплата Государственной Компанией на Инвестиционной Стадии каких-либо сумм по настоящему Соглашению до передачи Банковской Гарантии на Инвестиционной Стадии Государственной Компании не производится.</w:t>
      </w:r>
    </w:p>
    <w:p w:rsidR="00734104" w:rsidRPr="00D72511" w:rsidRDefault="00E46E02" w:rsidP="004E03BB">
      <w:pPr>
        <w:pStyle w:val="3"/>
        <w:numPr>
          <w:ilvl w:val="2"/>
          <w:numId w:val="11"/>
        </w:numPr>
        <w:rPr>
          <w:color w:val="auto"/>
        </w:rPr>
      </w:pPr>
      <w:r w:rsidRPr="00D72511">
        <w:rPr>
          <w:color w:val="auto"/>
        </w:rPr>
        <w:t>Не применяется</w:t>
      </w:r>
      <w:r w:rsidR="00734104" w:rsidRPr="00D72511">
        <w:rPr>
          <w:color w:val="auto"/>
        </w:rPr>
        <w:t>.</w:t>
      </w:r>
    </w:p>
    <w:p w:rsidR="00734104" w:rsidRPr="00D72511" w:rsidRDefault="00734104" w:rsidP="004E03BB">
      <w:pPr>
        <w:pStyle w:val="3"/>
        <w:numPr>
          <w:ilvl w:val="2"/>
          <w:numId w:val="11"/>
        </w:numPr>
        <w:rPr>
          <w:color w:val="auto"/>
        </w:rPr>
      </w:pPr>
      <w:bookmarkStart w:id="139" w:name="_Ref359523055"/>
      <w:r w:rsidRPr="00D72511">
        <w:rPr>
          <w:color w:val="auto"/>
        </w:rPr>
        <w:t>Передача Проектной Документации и результатов Инженерных Изысканий осуществляется в соответствии со следующими условиями:</w:t>
      </w:r>
      <w:bookmarkEnd w:id="139"/>
    </w:p>
    <w:p w:rsidR="00734104" w:rsidRPr="00D72511" w:rsidRDefault="00734104" w:rsidP="004E03BB">
      <w:pPr>
        <w:pStyle w:val="4"/>
        <w:numPr>
          <w:ilvl w:val="3"/>
          <w:numId w:val="10"/>
        </w:numPr>
      </w:pPr>
      <w:bookmarkStart w:id="140" w:name="_Ref361262068"/>
      <w:r w:rsidRPr="00D72511">
        <w:t xml:space="preserve">в течение 10 (десяти) рабочих дней </w:t>
      </w:r>
      <w:proofErr w:type="gramStart"/>
      <w:r w:rsidRPr="00D72511">
        <w:t>с Даты Заключения</w:t>
      </w:r>
      <w:proofErr w:type="gramEnd"/>
      <w:r w:rsidRPr="00D72511">
        <w:t xml:space="preserve"> Соглашения Государственная Компания осуществляет передачу Исполнителю во временное пользование Проектной Документации и результатов Инженерных Изысканий с приложением копии заключения Государственной Экспертизы. Проектная Документация и результаты Инженерных Изысканий передаются Исполнителю в одном экземпляре на бумажном носителе и в одном экземпляре на электронном носителе (диске/</w:t>
      </w:r>
      <w:proofErr w:type="gramStart"/>
      <w:r w:rsidRPr="00D72511">
        <w:t>ах</w:t>
      </w:r>
      <w:proofErr w:type="gramEnd"/>
      <w:r w:rsidRPr="00D72511">
        <w:t xml:space="preserve"> DVD±</w:t>
      </w:r>
      <w:r w:rsidRPr="00D72511">
        <w:rPr>
          <w:lang w:val="en-US"/>
        </w:rPr>
        <w:t>R</w:t>
      </w:r>
      <w:r w:rsidRPr="00D72511">
        <w:t xml:space="preserve"> и (или) </w:t>
      </w:r>
      <w:r w:rsidRPr="00D72511">
        <w:rPr>
          <w:lang w:val="en-US"/>
        </w:rPr>
        <w:t>CD</w:t>
      </w:r>
      <w:r w:rsidRPr="00D72511">
        <w:t>-</w:t>
      </w:r>
      <w:r w:rsidRPr="00D72511">
        <w:rPr>
          <w:lang w:val="en-US"/>
        </w:rPr>
        <w:t>R</w:t>
      </w:r>
      <w:r w:rsidRPr="00D72511">
        <w:t>);</w:t>
      </w:r>
      <w:bookmarkEnd w:id="140"/>
    </w:p>
    <w:p w:rsidR="00734104" w:rsidRPr="00D72511" w:rsidRDefault="00734104" w:rsidP="004E03BB">
      <w:pPr>
        <w:pStyle w:val="4"/>
        <w:numPr>
          <w:ilvl w:val="3"/>
          <w:numId w:val="10"/>
        </w:numPr>
      </w:pPr>
      <w:r w:rsidRPr="00D72511">
        <w:t>обязанность Государственной Компании по предоставлению Исполнителю Проектной Документации и результатов Инженерных Изысканий согласно пп.</w:t>
      </w:r>
      <w:r w:rsidRPr="00D72511">
        <w:fldChar w:fldCharType="begin"/>
      </w:r>
      <w:r w:rsidRPr="00D72511">
        <w:instrText xml:space="preserve"> REF _Ref361262068 \n \h  \* MERGEFORMAT </w:instrText>
      </w:r>
      <w:r w:rsidRPr="00D72511">
        <w:fldChar w:fldCharType="separate"/>
      </w:r>
      <w:r w:rsidR="00386BD7" w:rsidRPr="00D72511">
        <w:t>1)</w:t>
      </w:r>
      <w:r w:rsidRPr="00D72511">
        <w:fldChar w:fldCharType="end"/>
      </w:r>
      <w:r w:rsidRPr="00D72511">
        <w:t xml:space="preserve"> настоящего пункта Соглашения считается исполненной с момента принятия Проектной Документации Исполнителем и подписания Сторонами акта приемки-передачи (далее – «Акт Передачи Проектной Документации»). Необоснованное уклонение одной из Сторон от подписания Акта Передачи Проектной Документации признается нарушением такой Стороной обязанности, установленной настоящим пунктом Соглашения;</w:t>
      </w:r>
    </w:p>
    <w:p w:rsidR="00734104" w:rsidRPr="00D72511" w:rsidRDefault="00734104" w:rsidP="004E03BB">
      <w:pPr>
        <w:pStyle w:val="4"/>
        <w:numPr>
          <w:ilvl w:val="3"/>
          <w:numId w:val="10"/>
        </w:numPr>
      </w:pPr>
      <w:r w:rsidRPr="00D72511">
        <w:t>риск любых интерпретаций и толкований положений Проектной Документации, не соответствующих ей полностью или частично, несет Исполнитель;</w:t>
      </w:r>
    </w:p>
    <w:p w:rsidR="00734104" w:rsidRPr="00D72511" w:rsidRDefault="00734104" w:rsidP="004E03BB">
      <w:pPr>
        <w:pStyle w:val="4"/>
        <w:numPr>
          <w:ilvl w:val="3"/>
          <w:numId w:val="10"/>
        </w:numPr>
      </w:pPr>
      <w:r w:rsidRPr="00D72511">
        <w:lastRenderedPageBreak/>
        <w:t>с момента подписания Акта Приемки Проектной Документации Исполнитель несет единоличную ответственность за следующее:</w:t>
      </w:r>
    </w:p>
    <w:p w:rsidR="00734104" w:rsidRPr="00D72511" w:rsidRDefault="00734104" w:rsidP="004E03BB">
      <w:pPr>
        <w:pStyle w:val="5"/>
        <w:numPr>
          <w:ilvl w:val="4"/>
          <w:numId w:val="10"/>
        </w:numPr>
        <w:rPr>
          <w:color w:val="auto"/>
        </w:rPr>
      </w:pPr>
      <w:r w:rsidRPr="00D72511">
        <w:rPr>
          <w:color w:val="auto"/>
        </w:rPr>
        <w:t>обеспечение соответствия Рабочей Документации настоящему Соглашению и Законодательству;</w:t>
      </w:r>
    </w:p>
    <w:p w:rsidR="00734104" w:rsidRPr="00D72511" w:rsidRDefault="00734104" w:rsidP="004E03BB">
      <w:pPr>
        <w:pStyle w:val="5"/>
        <w:numPr>
          <w:ilvl w:val="4"/>
          <w:numId w:val="10"/>
        </w:numPr>
        <w:rPr>
          <w:color w:val="auto"/>
        </w:rPr>
      </w:pPr>
      <w:r w:rsidRPr="00D72511">
        <w:rPr>
          <w:color w:val="auto"/>
        </w:rPr>
        <w:t>пригодность Рабочей Документации для Строительства и Эксплуатации;</w:t>
      </w:r>
    </w:p>
    <w:p w:rsidR="00734104" w:rsidRPr="00D72511" w:rsidRDefault="00734104" w:rsidP="004E03BB">
      <w:pPr>
        <w:pStyle w:val="4"/>
        <w:numPr>
          <w:ilvl w:val="3"/>
          <w:numId w:val="10"/>
        </w:numPr>
      </w:pPr>
      <w:r w:rsidRPr="00D72511">
        <w:t>Государственная Компания несет ответственность за идентичность Проектной Документации и результатов Инженерных Изысканий тем, с которыми Исполнитель имел возможность ознакомиться в процессе проведения Конкурса;</w:t>
      </w:r>
    </w:p>
    <w:p w:rsidR="00734104" w:rsidRPr="00D72511" w:rsidRDefault="00734104" w:rsidP="004E03BB">
      <w:pPr>
        <w:pStyle w:val="4"/>
        <w:numPr>
          <w:ilvl w:val="3"/>
          <w:numId w:val="10"/>
        </w:numPr>
      </w:pPr>
      <w:r w:rsidRPr="00D72511">
        <w:t>Исполнитель вправе использовать передаваемую ему Проектную Документацию и результаты Инженерных Изысканий только в целях исполнения им своих обязательств по настоящему Соглашению. Исполнитель не вправе передавать Проектную Документацию и результаты Инженерных Изысканий третьим лицам без согласия Государственной Компании, а также использовать ее в целях, не предусмотренных настоящим Соглашением;</w:t>
      </w:r>
    </w:p>
    <w:p w:rsidR="00734104" w:rsidRPr="00D72511" w:rsidRDefault="00734104" w:rsidP="004E03BB">
      <w:pPr>
        <w:pStyle w:val="4"/>
        <w:numPr>
          <w:ilvl w:val="3"/>
          <w:numId w:val="10"/>
        </w:numPr>
      </w:pPr>
      <w:r w:rsidRPr="00D72511">
        <w:t>Исполнитель несет ответственность перед Государственной Компанией за сохранность передаваемой ему Проектной Документации и результатов Инженерных Изысканий, а также соблюдение авторских прав и прав интеллектуальной собственности в отношении указанных объектов в соответствии с Законодательством;</w:t>
      </w:r>
    </w:p>
    <w:p w:rsidR="00734104" w:rsidRPr="00D72511" w:rsidRDefault="00734104" w:rsidP="004E03BB">
      <w:pPr>
        <w:pStyle w:val="4"/>
        <w:numPr>
          <w:ilvl w:val="3"/>
          <w:numId w:val="10"/>
        </w:numPr>
      </w:pPr>
      <w:r w:rsidRPr="00D72511">
        <w:t>в случае нарушения требований, установленных настоящим пунктом, Исполнитель обязан будет возместить Государственной Компании реальный ущерб, а также упущенную выгоду (если применимо), возникшие в связи с такими действиями или бездействи</w:t>
      </w:r>
      <w:r w:rsidR="00247E0F" w:rsidRPr="00D72511">
        <w:t>ем</w:t>
      </w:r>
      <w:r w:rsidRPr="00D72511">
        <w:t xml:space="preserve"> Исполнителя;</w:t>
      </w:r>
    </w:p>
    <w:p w:rsidR="00734104" w:rsidRPr="00D72511" w:rsidRDefault="00734104" w:rsidP="004E03BB">
      <w:pPr>
        <w:pStyle w:val="4"/>
        <w:numPr>
          <w:ilvl w:val="3"/>
          <w:numId w:val="10"/>
        </w:numPr>
      </w:pPr>
      <w:bookmarkStart w:id="141" w:name="_Ref361262471"/>
      <w:r w:rsidRPr="00D72511">
        <w:t>передаваемая Исполнителю в соответствии с настоящим пунктом Соглашения Проектная Документация и результаты Инженерных Изысканий подлежат возврату Государственной Компании в Дату Прекращения Соглашения. Обязанность Исполнителя по возврату Проектной Документации и результатов Инженерных Изысканий считается исполненной с момента принятия данной документации Государственной Компанией и подписания Сторонами соответствующего акта приемки-передачи (далее – «Акт Возврата Проектной Документации»). Необоснованное уклонение одной из Сторон от подписания Акта Возврата Проектной Документации признается нарушением такой Стороной обязанности, установленной настоящим пунктом Соглашения. Вместе с Проектной Документацией, Инженерными Изысканиями Исполнитель передает Государственной Компании Рабочую Документацию.</w:t>
      </w:r>
      <w:bookmarkEnd w:id="141"/>
    </w:p>
    <w:p w:rsidR="00734104" w:rsidRPr="00D72511" w:rsidRDefault="00734104" w:rsidP="004E03BB">
      <w:pPr>
        <w:pStyle w:val="3"/>
        <w:numPr>
          <w:ilvl w:val="2"/>
          <w:numId w:val="11"/>
        </w:numPr>
        <w:rPr>
          <w:color w:val="auto"/>
        </w:rPr>
      </w:pPr>
      <w:r w:rsidRPr="00D72511">
        <w:rPr>
          <w:color w:val="auto"/>
        </w:rPr>
        <w:t xml:space="preserve">При разработке графика реализации Инвестиционной Стадии и входящих в него графика разработки Рабочей Документации, Графика Строительства Исполнитель учитывает предельные размеры Государственного Финансирования, которые могут быть предоставлены Государственной Компанией в разрезе соответствующих лет срока реализации Инвестиционной Стадии, как они представлены в Приложении </w:t>
      </w:r>
      <w:r w:rsidR="00181342" w:rsidRPr="00D72511">
        <w:rPr>
          <w:color w:val="auto"/>
        </w:rPr>
        <w:t>№ </w:t>
      </w:r>
      <w:r w:rsidRPr="00D72511">
        <w:rPr>
          <w:color w:val="auto"/>
        </w:rPr>
        <w:t>14 к Соглашению (Порядок Финансирования на Инвестиционной Стадии).</w:t>
      </w:r>
    </w:p>
    <w:p w:rsidR="00734104" w:rsidRPr="00D72511" w:rsidRDefault="00734104" w:rsidP="004E03BB">
      <w:pPr>
        <w:pStyle w:val="3"/>
        <w:numPr>
          <w:ilvl w:val="2"/>
          <w:numId w:val="11"/>
        </w:numPr>
        <w:rPr>
          <w:color w:val="auto"/>
        </w:rPr>
      </w:pPr>
      <w:r w:rsidRPr="00D72511">
        <w:rPr>
          <w:color w:val="auto"/>
        </w:rPr>
        <w:t xml:space="preserve">При обнаружении любой из Сторон обстоятельств, делающих невозможным или затрудняющих выполнение предварительных мероприятий Инвестиционной Стадии в сроки, установленные настоящим Соглашением, такая Сторона обязуется незамедлительно уведомить об этом другую Сторону в целях согласования дальнейших действий по исполнению настоящего Соглашения. После получения такого уведомления Стороны проводят переговоры </w:t>
      </w:r>
      <w:r w:rsidRPr="00D72511">
        <w:rPr>
          <w:color w:val="auto"/>
        </w:rPr>
        <w:lastRenderedPageBreak/>
        <w:t>для определения мер, которые необходимо и разумно будет предпринять в целях реализации Соглашения и недопущения его расторжения.</w:t>
      </w:r>
    </w:p>
    <w:p w:rsidR="00734104" w:rsidRPr="00D72511" w:rsidRDefault="00734104" w:rsidP="004E03BB">
      <w:pPr>
        <w:pStyle w:val="3"/>
        <w:numPr>
          <w:ilvl w:val="2"/>
          <w:numId w:val="11"/>
        </w:numPr>
        <w:rPr>
          <w:color w:val="auto"/>
        </w:rPr>
      </w:pPr>
      <w:proofErr w:type="gramStart"/>
      <w:r w:rsidRPr="00D72511">
        <w:rPr>
          <w:color w:val="auto"/>
        </w:rPr>
        <w:t>Невыполнение любой из Сторон какого-либо из перечисленных в п.</w:t>
      </w:r>
      <w:r w:rsidRPr="00D72511">
        <w:rPr>
          <w:color w:val="auto"/>
        </w:rPr>
        <w:fldChar w:fldCharType="begin"/>
      </w:r>
      <w:r w:rsidRPr="00D72511">
        <w:rPr>
          <w:color w:val="auto"/>
        </w:rPr>
        <w:instrText xml:space="preserve"> REF _Ref361262282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настоящей статьи Соглашения предварительных мероприятий Инвестиционной Стадии в сроки, указанные в настоящей статье, если иные сроки не были согласованы Сторонами в письменном виде, будет квалифицироваться как нарушение обязательств такой Стороны по настоящему Соглашению.</w:t>
      </w:r>
      <w:proofErr w:type="gramEnd"/>
      <w:r w:rsidRPr="00D72511">
        <w:rPr>
          <w:color w:val="auto"/>
        </w:rPr>
        <w:t xml:space="preserve"> </w:t>
      </w:r>
      <w:proofErr w:type="gramStart"/>
      <w:r w:rsidRPr="00D72511">
        <w:rPr>
          <w:color w:val="auto"/>
        </w:rPr>
        <w:t>В указанных случаях другая Сторона, допустившая по этой причине невыполнение какого-либо из перечисленных в п.</w:t>
      </w:r>
      <w:r w:rsidRPr="00D72511">
        <w:rPr>
          <w:color w:val="auto"/>
        </w:rPr>
        <w:fldChar w:fldCharType="begin"/>
      </w:r>
      <w:r w:rsidRPr="00D72511">
        <w:rPr>
          <w:color w:val="auto"/>
        </w:rPr>
        <w:instrText xml:space="preserve"> REF _Ref361262282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настоящей статьи Соглашения предварительных мероприятий Инвестиционной Стадии, вправе потребовать от другой Стороны продления соответствующих сроков на срок, разумно необходимый и достаточный для выполнения соответствующих предварительных мероприятий Инвестиционной Стадии.</w:t>
      </w:r>
      <w:proofErr w:type="gramEnd"/>
    </w:p>
    <w:p w:rsidR="00734104" w:rsidRPr="00D72511" w:rsidRDefault="00734104" w:rsidP="004E03BB">
      <w:pPr>
        <w:pStyle w:val="3"/>
        <w:numPr>
          <w:ilvl w:val="2"/>
          <w:numId w:val="11"/>
        </w:numPr>
        <w:rPr>
          <w:color w:val="auto"/>
        </w:rPr>
      </w:pPr>
      <w:r w:rsidRPr="00D72511">
        <w:rPr>
          <w:color w:val="auto"/>
        </w:rPr>
        <w:t>Государственная Компания передает по акту Исполнителю материалы Документации по Планировке Территории, которые необходимы Исполнителю для исполнения Соглашения. Стороны согласовывают состав передаваемых материалов. В случае прекращения Соглашения такие материалы подлежат возврату Государственной Компании в порядке, указанном в пп.</w:t>
      </w:r>
      <w:r w:rsidRPr="00D72511">
        <w:rPr>
          <w:color w:val="auto"/>
        </w:rPr>
        <w:fldChar w:fldCharType="begin"/>
      </w:r>
      <w:r w:rsidRPr="00D72511">
        <w:rPr>
          <w:color w:val="auto"/>
        </w:rPr>
        <w:instrText xml:space="preserve"> REF _Ref361262471 \n \h  \* MERGEFORMAT </w:instrText>
      </w:r>
      <w:r w:rsidRPr="00D72511">
        <w:rPr>
          <w:color w:val="auto"/>
        </w:rPr>
      </w:r>
      <w:r w:rsidRPr="00D72511">
        <w:rPr>
          <w:color w:val="auto"/>
        </w:rPr>
        <w:fldChar w:fldCharType="separate"/>
      </w:r>
      <w:r w:rsidR="00386BD7" w:rsidRPr="00D72511">
        <w:rPr>
          <w:color w:val="auto"/>
        </w:rPr>
        <w:t>9)</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_Ref359523055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настоящей статьи.</w:t>
      </w:r>
    </w:p>
    <w:p w:rsidR="00734104" w:rsidRPr="00D72511" w:rsidRDefault="00734104" w:rsidP="00734104">
      <w:pPr>
        <w:pStyle w:val="2"/>
      </w:pPr>
      <w:bookmarkStart w:id="142" w:name="_Toc402469596"/>
      <w:bookmarkStart w:id="143" w:name="_Toc402469764"/>
      <w:bookmarkStart w:id="144" w:name="_Toc402528471"/>
      <w:bookmarkStart w:id="145" w:name="_Toc306337031"/>
      <w:bookmarkStart w:id="146" w:name="_Toc306338574"/>
      <w:bookmarkStart w:id="147" w:name="_Toc411962910"/>
      <w:bookmarkStart w:id="148" w:name="_Toc306337065"/>
      <w:bookmarkStart w:id="149" w:name="_Toc306338575"/>
      <w:bookmarkStart w:id="150" w:name="_Toc357688728"/>
      <w:bookmarkStart w:id="151" w:name="_Toc358201468"/>
      <w:bookmarkEnd w:id="142"/>
      <w:bookmarkEnd w:id="143"/>
      <w:bookmarkEnd w:id="144"/>
      <w:r w:rsidRPr="00D72511">
        <w:t>Выполнение Землеустроительных и Кадастровых Работ</w:t>
      </w:r>
      <w:bookmarkEnd w:id="145"/>
      <w:bookmarkEnd w:id="146"/>
      <w:bookmarkEnd w:id="147"/>
    </w:p>
    <w:p w:rsidR="00734104" w:rsidRPr="00D72511" w:rsidRDefault="00734104" w:rsidP="004E03BB">
      <w:pPr>
        <w:pStyle w:val="3"/>
        <w:numPr>
          <w:ilvl w:val="2"/>
          <w:numId w:val="11"/>
        </w:numPr>
        <w:rPr>
          <w:color w:val="auto"/>
        </w:rPr>
      </w:pPr>
      <w:bookmarkStart w:id="152" w:name="_Toc306337032"/>
      <w:r w:rsidRPr="00D72511">
        <w:rPr>
          <w:color w:val="auto"/>
        </w:rPr>
        <w:t>В соответствии с Соглашением Государственная Компания обязуется осуществить выполнение Землеустроительных и Кадастровых Работ, в ходе которых разрабатывается Землеустроительная Документация, которая будет, наряду с иными результатами Землеустроительных и Кадастровых Работ, использована Государственной Компанией в целях осуществления мероприятий по Изъятию Земельных Участков. В той мере, в какой это возможно, выполнение Землеустроительных и Кадастровых Работ, а также осуществление мероприятий по Изъятию Земельных Участков осуществляется параллельно.</w:t>
      </w:r>
      <w:bookmarkEnd w:id="152"/>
      <w:r w:rsidRPr="00D72511">
        <w:rPr>
          <w:color w:val="auto"/>
        </w:rPr>
        <w:t xml:space="preserve"> Невыполнение Земельных и Кадастровых Работ, а также неосуществление мероприятий по Изъятию Земельных Участков, не могут являться основанием для невыполнения/несвоевременного выполнения Исполнителем мероприятий по Строительству при наличии объективной возможности получения Исполнителем доступа на необходимые Земельные Участки. Во избежание сомнений, Исполнитель обязан в таком случае предпринять все необходимые меры по получению доступа на такие необходимые Земельные Участки.</w:t>
      </w:r>
    </w:p>
    <w:p w:rsidR="00734104" w:rsidRPr="00D72511" w:rsidRDefault="00734104" w:rsidP="004E03BB">
      <w:pPr>
        <w:pStyle w:val="3"/>
        <w:numPr>
          <w:ilvl w:val="2"/>
          <w:numId w:val="11"/>
        </w:numPr>
        <w:rPr>
          <w:color w:val="auto"/>
        </w:rPr>
      </w:pPr>
      <w:bookmarkStart w:id="153" w:name="_Toc306337033"/>
      <w:r w:rsidRPr="00D72511">
        <w:rPr>
          <w:color w:val="auto"/>
        </w:rPr>
        <w:t>Государственная Компания обеспечивает выполнение Землеустроительных и Кадастровых Работ, а также получение всех необходимых разрешений и согласований, предусмотренных Соглашением и (или) Законодательством в отношении разрабатываемой Землеустроительной Документации и выполняемых Землеустроительных и Кадастровых Работ.</w:t>
      </w:r>
      <w:bookmarkEnd w:id="153"/>
    </w:p>
    <w:p w:rsidR="00734104" w:rsidRPr="00D72511" w:rsidRDefault="00734104" w:rsidP="004E03BB">
      <w:pPr>
        <w:pStyle w:val="3"/>
        <w:numPr>
          <w:ilvl w:val="2"/>
          <w:numId w:val="11"/>
        </w:numPr>
        <w:rPr>
          <w:color w:val="auto"/>
        </w:rPr>
      </w:pPr>
      <w:bookmarkStart w:id="154" w:name="_Toc306337037"/>
      <w:proofErr w:type="gramStart"/>
      <w:r w:rsidRPr="00D72511">
        <w:rPr>
          <w:color w:val="auto"/>
        </w:rPr>
        <w:t>В случае выявления необходимости уточнения границ Земельных Участков, в том числе по результатам разработки Документации по Планировке Территории, в связи с уточнением отдельных технических решений в Рабочей Документации или в связи с корректировкой Проектной Документации, а также в случае выявления необходимости изъятия дополнительных Земельных Участков, Стороны проводят переговоры с целью определения целесообразности изменения состава и объема работ по подготовке Землеустроительной</w:t>
      </w:r>
      <w:proofErr w:type="gramEnd"/>
      <w:r w:rsidRPr="00D72511">
        <w:rPr>
          <w:color w:val="auto"/>
        </w:rPr>
        <w:t xml:space="preserve"> Документации. Во избежание сомнений, такие дополнительные Землеустроительные и Кадастровые Работы осуществляются силами Исполнителя.</w:t>
      </w:r>
    </w:p>
    <w:p w:rsidR="00734104" w:rsidRPr="00D72511" w:rsidRDefault="00734104" w:rsidP="004E03BB">
      <w:pPr>
        <w:pStyle w:val="3"/>
        <w:numPr>
          <w:ilvl w:val="2"/>
          <w:numId w:val="11"/>
        </w:numPr>
        <w:rPr>
          <w:color w:val="auto"/>
        </w:rPr>
      </w:pPr>
      <w:bookmarkStart w:id="155" w:name="_Toc306337051"/>
      <w:bookmarkEnd w:id="154"/>
      <w:r w:rsidRPr="00D72511">
        <w:rPr>
          <w:color w:val="auto"/>
        </w:rPr>
        <w:t xml:space="preserve">Государственная Компания в течение 10 (десяти) рабочих дней </w:t>
      </w:r>
      <w:proofErr w:type="gramStart"/>
      <w:r w:rsidRPr="00D72511">
        <w:rPr>
          <w:color w:val="auto"/>
        </w:rPr>
        <w:t>с Даты Заключения</w:t>
      </w:r>
      <w:proofErr w:type="gramEnd"/>
      <w:r w:rsidRPr="00D72511">
        <w:rPr>
          <w:color w:val="auto"/>
        </w:rPr>
        <w:t xml:space="preserve"> Соглашения передает Исполнителю копии всех имеющихся у нее документов и информации в отношении собственников Земельных Участков, а также процесса Изъятия Земельных Участков </w:t>
      </w:r>
      <w:r w:rsidRPr="00D72511">
        <w:rPr>
          <w:color w:val="auto"/>
        </w:rPr>
        <w:lastRenderedPageBreak/>
        <w:t xml:space="preserve">у прежних собственников и перевода из одной категории земель в другую. </w:t>
      </w:r>
      <w:proofErr w:type="gramStart"/>
      <w:r w:rsidRPr="00D72511">
        <w:rPr>
          <w:color w:val="auto"/>
        </w:rPr>
        <w:t>Если у Государственной Компании впоследствии появляются дополнительные документы и информация в отношении собственников Земельных Участков, а также процесса изъятия Земельных Участков у прежних собственников и перевода из одной категории земель в другую, которые могут быть необходимы Исполнителю для получения доступа к Земельным Участкам, Государственная Компания передает Исполнителю (по его запросу) такие документы и информацию.</w:t>
      </w:r>
      <w:bookmarkEnd w:id="155"/>
      <w:proofErr w:type="gramEnd"/>
    </w:p>
    <w:p w:rsidR="00734104" w:rsidRPr="00D72511" w:rsidRDefault="00734104" w:rsidP="004E03BB">
      <w:pPr>
        <w:pStyle w:val="3"/>
        <w:numPr>
          <w:ilvl w:val="2"/>
          <w:numId w:val="11"/>
        </w:numPr>
        <w:rPr>
          <w:color w:val="auto"/>
        </w:rPr>
      </w:pPr>
      <w:bookmarkStart w:id="156" w:name="_Toc306337057"/>
      <w:r w:rsidRPr="00D72511">
        <w:rPr>
          <w:color w:val="auto"/>
        </w:rPr>
        <w:t xml:space="preserve">На этапе Изъятия Земельных Участков Государственная Компания обеспечивает осуществление мероприятий по Изъятию Земельных Участков, входящих в Полосу Отвода Автомобильной Дороги, в соответствии с требованиями Законодательства и иных документов, имеющихся в распоряжении Государственной Компании. Этап Изъятия Земельных Участков, в той мере, в какой </w:t>
      </w:r>
      <w:proofErr w:type="gramStart"/>
      <w:r w:rsidRPr="00D72511">
        <w:rPr>
          <w:color w:val="auto"/>
        </w:rPr>
        <w:t>это</w:t>
      </w:r>
      <w:proofErr w:type="gramEnd"/>
      <w:r w:rsidRPr="00D72511">
        <w:rPr>
          <w:color w:val="auto"/>
        </w:rPr>
        <w:t xml:space="preserve"> возможно, осуществляется параллельно с выполнением работ по Подготовке Территории Строительства, в связи с чем соответствующие обязательства Государственной Компании по Изъятию Земельных Участков указаны в ст.</w:t>
      </w:r>
      <w:r w:rsidR="003B658C" w:rsidRPr="00D72511">
        <w:rPr>
          <w:color w:val="auto"/>
        </w:rPr>
        <w:t>2.3</w:t>
      </w:r>
      <w:r w:rsidRPr="00D72511">
        <w:rPr>
          <w:color w:val="auto"/>
        </w:rPr>
        <w:t>.</w:t>
      </w:r>
      <w:bookmarkEnd w:id="156"/>
    </w:p>
    <w:p w:rsidR="00734104" w:rsidRPr="00D72511" w:rsidRDefault="00734104" w:rsidP="004E03BB">
      <w:pPr>
        <w:pStyle w:val="3"/>
        <w:numPr>
          <w:ilvl w:val="2"/>
          <w:numId w:val="11"/>
        </w:numPr>
        <w:rPr>
          <w:color w:val="auto"/>
        </w:rPr>
      </w:pPr>
      <w:bookmarkStart w:id="157" w:name="_Toc306337058"/>
      <w:r w:rsidRPr="00D72511">
        <w:rPr>
          <w:color w:val="auto"/>
        </w:rPr>
        <w:t>Результатом мероприятий по Изъятию Земельных Участков является регистрация права собственности Российской Федерации на Земельные Участки соответствующей категории земель и целевого назначения, а также предоставление Земельных Участков Государственной Компании уполномоченным Государственным Органом в аренду или на ином праве для целей строительства и размещения Автомобильной Дороги.</w:t>
      </w:r>
      <w:bookmarkEnd w:id="157"/>
    </w:p>
    <w:p w:rsidR="00734104" w:rsidRPr="00D72511" w:rsidRDefault="00734104" w:rsidP="004E03BB">
      <w:pPr>
        <w:pStyle w:val="3"/>
        <w:numPr>
          <w:ilvl w:val="2"/>
          <w:numId w:val="11"/>
        </w:numPr>
        <w:rPr>
          <w:color w:val="auto"/>
        </w:rPr>
      </w:pPr>
      <w:bookmarkStart w:id="158" w:name="_Toc306337064"/>
      <w:r w:rsidRPr="00D72511">
        <w:rPr>
          <w:color w:val="auto"/>
        </w:rPr>
        <w:t>В случае выявления невозможности Изъятия каких-либо Земельных Участков, необходимых для Строительства Автомобильной Дороги, Государственная Компания вправе принять решение о приостановке работ и корректировке Проектной Документации.</w:t>
      </w:r>
      <w:bookmarkEnd w:id="158"/>
    </w:p>
    <w:p w:rsidR="00734104" w:rsidRPr="00D72511" w:rsidRDefault="00734104" w:rsidP="004E03BB">
      <w:pPr>
        <w:pStyle w:val="3"/>
        <w:numPr>
          <w:ilvl w:val="2"/>
          <w:numId w:val="11"/>
        </w:numPr>
        <w:rPr>
          <w:color w:val="auto"/>
        </w:rPr>
      </w:pPr>
      <w:r w:rsidRPr="00D72511">
        <w:rPr>
          <w:color w:val="auto"/>
        </w:rPr>
        <w:t xml:space="preserve">Государственная Компания обязуется предоставить Исполнителю по его запросу информацию о ходе выполнения Землеустроительных и Кадастровых Работ в течение 5 (пяти) рабочих дней </w:t>
      </w:r>
      <w:proofErr w:type="gramStart"/>
      <w:r w:rsidRPr="00D72511">
        <w:rPr>
          <w:color w:val="auto"/>
        </w:rPr>
        <w:t>с даты получения</w:t>
      </w:r>
      <w:proofErr w:type="gramEnd"/>
      <w:r w:rsidRPr="00D72511">
        <w:rPr>
          <w:color w:val="auto"/>
        </w:rPr>
        <w:t xml:space="preserve"> запроса.</w:t>
      </w:r>
    </w:p>
    <w:p w:rsidR="00225CAB" w:rsidRPr="00D72511" w:rsidRDefault="00F06C33" w:rsidP="003104ED">
      <w:pPr>
        <w:pStyle w:val="3"/>
        <w:numPr>
          <w:ilvl w:val="2"/>
          <w:numId w:val="11"/>
        </w:numPr>
        <w:rPr>
          <w:color w:val="auto"/>
        </w:rPr>
      </w:pPr>
      <w:r w:rsidRPr="00D72511">
        <w:rPr>
          <w:color w:val="auto"/>
        </w:rPr>
        <w:t xml:space="preserve">Государственная Компания обязуется завершить Изъятие Земельных Участков в срок </w:t>
      </w:r>
      <w:r w:rsidR="00225CAB" w:rsidRPr="00D72511">
        <w:rPr>
          <w:color w:val="auto"/>
        </w:rPr>
        <w:t xml:space="preserve">не позднее, чем за </w:t>
      </w:r>
      <w:r w:rsidRPr="00D72511">
        <w:rPr>
          <w:color w:val="auto"/>
        </w:rPr>
        <w:t>2</w:t>
      </w:r>
      <w:r w:rsidR="00225CAB" w:rsidRPr="00D72511">
        <w:rPr>
          <w:color w:val="auto"/>
        </w:rPr>
        <w:t xml:space="preserve"> (</w:t>
      </w:r>
      <w:r w:rsidRPr="00D72511">
        <w:rPr>
          <w:color w:val="auto"/>
        </w:rPr>
        <w:t>два</w:t>
      </w:r>
      <w:r w:rsidR="00225CAB" w:rsidRPr="00D72511">
        <w:rPr>
          <w:color w:val="auto"/>
        </w:rPr>
        <w:t>) месяц</w:t>
      </w:r>
      <w:r w:rsidRPr="00D72511">
        <w:rPr>
          <w:color w:val="auto"/>
        </w:rPr>
        <w:t>а</w:t>
      </w:r>
      <w:r w:rsidR="00225CAB" w:rsidRPr="00D72511">
        <w:rPr>
          <w:color w:val="auto"/>
        </w:rPr>
        <w:t xml:space="preserve"> до окончания Инвестиционной Стадии;</w:t>
      </w:r>
    </w:p>
    <w:p w:rsidR="00E0370B" w:rsidRPr="00D72511" w:rsidRDefault="00E0370B">
      <w:pPr>
        <w:pStyle w:val="3"/>
        <w:numPr>
          <w:ilvl w:val="2"/>
          <w:numId w:val="11"/>
        </w:numPr>
        <w:rPr>
          <w:color w:val="auto"/>
        </w:rPr>
      </w:pPr>
      <w:r w:rsidRPr="00D72511">
        <w:rPr>
          <w:color w:val="auto"/>
        </w:rPr>
        <w:t>Наличие у Исполнителя объективной возможности получения доступа на необходимые Земельные Участки признается надлежащим исполнением Государственной Компанией обязанности по предоставлению таких Земельных Участков в целях Строительства.</w:t>
      </w:r>
    </w:p>
    <w:p w:rsidR="00734104" w:rsidRPr="00D72511" w:rsidRDefault="00734104" w:rsidP="00734104">
      <w:pPr>
        <w:pStyle w:val="2"/>
        <w:rPr>
          <w:rStyle w:val="Heading2Char"/>
          <w:rFonts w:ascii="Times New Roman" w:eastAsiaTheme="majorEastAsia" w:hAnsi="Times New Roman"/>
          <w:b/>
        </w:rPr>
      </w:pPr>
      <w:bookmarkStart w:id="159" w:name="_Ref360375813"/>
      <w:bookmarkStart w:id="160" w:name="_Toc411962911"/>
      <w:proofErr w:type="spellStart"/>
      <w:r w:rsidRPr="00D72511">
        <w:rPr>
          <w:rStyle w:val="Heading2Char"/>
          <w:rFonts w:ascii="Times New Roman" w:eastAsiaTheme="majorEastAsia" w:hAnsi="Times New Roman"/>
          <w:b/>
        </w:rPr>
        <w:t>Разработка</w:t>
      </w:r>
      <w:proofErr w:type="spellEnd"/>
      <w:r w:rsidRPr="00D72511">
        <w:rPr>
          <w:rStyle w:val="Heading2Char"/>
          <w:rFonts w:ascii="Times New Roman" w:eastAsiaTheme="majorEastAsia" w:hAnsi="Times New Roman"/>
          <w:b/>
        </w:rPr>
        <w:t xml:space="preserve"> </w:t>
      </w:r>
      <w:proofErr w:type="spellStart"/>
      <w:r w:rsidRPr="00D72511">
        <w:rPr>
          <w:rStyle w:val="Heading2Char"/>
          <w:rFonts w:ascii="Times New Roman" w:eastAsiaTheme="majorEastAsia" w:hAnsi="Times New Roman"/>
          <w:b/>
        </w:rPr>
        <w:t>Рабочей</w:t>
      </w:r>
      <w:proofErr w:type="spellEnd"/>
      <w:r w:rsidRPr="00D72511">
        <w:rPr>
          <w:rStyle w:val="Heading2Char"/>
          <w:rFonts w:ascii="Times New Roman" w:eastAsiaTheme="majorEastAsia" w:hAnsi="Times New Roman"/>
          <w:b/>
        </w:rPr>
        <w:t xml:space="preserve"> </w:t>
      </w:r>
      <w:proofErr w:type="spellStart"/>
      <w:r w:rsidRPr="00D72511">
        <w:rPr>
          <w:rStyle w:val="Heading2Char"/>
          <w:rFonts w:ascii="Times New Roman" w:eastAsiaTheme="majorEastAsia" w:hAnsi="Times New Roman"/>
          <w:b/>
        </w:rPr>
        <w:t>Документации</w:t>
      </w:r>
      <w:bookmarkEnd w:id="148"/>
      <w:bookmarkEnd w:id="149"/>
      <w:bookmarkEnd w:id="150"/>
      <w:bookmarkEnd w:id="151"/>
      <w:bookmarkEnd w:id="159"/>
      <w:bookmarkEnd w:id="160"/>
      <w:proofErr w:type="spellEnd"/>
    </w:p>
    <w:p w:rsidR="00734104" w:rsidRPr="00D72511" w:rsidRDefault="00734104" w:rsidP="004E03BB">
      <w:pPr>
        <w:pStyle w:val="3"/>
        <w:numPr>
          <w:ilvl w:val="2"/>
          <w:numId w:val="11"/>
        </w:numPr>
        <w:rPr>
          <w:color w:val="auto"/>
        </w:rPr>
      </w:pPr>
      <w:bookmarkStart w:id="161" w:name="_Toc306337066"/>
      <w:r w:rsidRPr="00D72511">
        <w:rPr>
          <w:color w:val="auto"/>
        </w:rPr>
        <w:t xml:space="preserve">В соответствии с Соглашением Исполнитель обязуется разработать и согласовать с Государственной Компанией Рабочую Документацию (получая утверждение Государственной Компанией Рабочей Документации для производства работ), необходимую для осуществления Строительства, в соответствии с Приложением </w:t>
      </w:r>
      <w:r w:rsidR="00181342" w:rsidRPr="00D72511">
        <w:rPr>
          <w:color w:val="auto"/>
        </w:rPr>
        <w:t>№ </w:t>
      </w:r>
      <w:r w:rsidRPr="00D72511">
        <w:rPr>
          <w:color w:val="auto"/>
        </w:rPr>
        <w:t xml:space="preserve">5 к Соглашению (Задание на разработку Рабочей Документации), Приложением </w:t>
      </w:r>
      <w:r w:rsidR="00181342" w:rsidRPr="00D72511">
        <w:rPr>
          <w:color w:val="auto"/>
        </w:rPr>
        <w:t>№ </w:t>
      </w:r>
      <w:r w:rsidRPr="00D72511">
        <w:rPr>
          <w:color w:val="auto"/>
        </w:rPr>
        <w:t>11.</w:t>
      </w:r>
      <w:bookmarkEnd w:id="161"/>
    </w:p>
    <w:p w:rsidR="00734104" w:rsidRPr="00D72511" w:rsidRDefault="00734104" w:rsidP="004E03BB">
      <w:pPr>
        <w:pStyle w:val="3"/>
        <w:numPr>
          <w:ilvl w:val="2"/>
          <w:numId w:val="11"/>
        </w:numPr>
        <w:rPr>
          <w:color w:val="auto"/>
        </w:rPr>
      </w:pPr>
      <w:bookmarkStart w:id="162" w:name="_Toc306337067"/>
      <w:r w:rsidRPr="00D72511">
        <w:rPr>
          <w:color w:val="auto"/>
        </w:rPr>
        <w:t>Исполнитель обеспечивает проведение необходимых Инженерных Изысканий, которые требуются для разработки Рабочей Документации. Исполнитель согласовывает с Государственной Компанией объем и сроки проведения таких Инженерных Изысканий.</w:t>
      </w:r>
      <w:bookmarkEnd w:id="162"/>
    </w:p>
    <w:p w:rsidR="00734104" w:rsidRPr="00D72511" w:rsidRDefault="00734104" w:rsidP="004E03BB">
      <w:pPr>
        <w:pStyle w:val="3"/>
        <w:numPr>
          <w:ilvl w:val="2"/>
          <w:numId w:val="11"/>
        </w:numPr>
        <w:rPr>
          <w:color w:val="auto"/>
        </w:rPr>
      </w:pPr>
      <w:bookmarkStart w:id="163" w:name="_Toc306337068"/>
      <w:proofErr w:type="gramStart"/>
      <w:r w:rsidRPr="00D72511">
        <w:rPr>
          <w:color w:val="auto"/>
        </w:rPr>
        <w:t>Разработка Рабочей Документации и ее согласование с Государственной Компанией осуществляется поэтапно с соблюдением разработанного Исполнителем графика разработки Рабочей Документации до начала производства работ по Строительству по какому-либо конструктивному элементу, участку или отдельному объекту на участке Строительства с тем, чтобы обеспечить своевременное и полное выполнение соответствующих работ по Строительству в соответствии с графиком реализации Инвестиционной Стадии.</w:t>
      </w:r>
      <w:bookmarkEnd w:id="163"/>
      <w:proofErr w:type="gramEnd"/>
    </w:p>
    <w:p w:rsidR="00734104" w:rsidRPr="00D72511" w:rsidRDefault="00734104" w:rsidP="004E03BB">
      <w:pPr>
        <w:pStyle w:val="3"/>
        <w:numPr>
          <w:ilvl w:val="2"/>
          <w:numId w:val="11"/>
        </w:numPr>
        <w:rPr>
          <w:color w:val="auto"/>
        </w:rPr>
      </w:pPr>
      <w:bookmarkStart w:id="164" w:name="_Toc306337069"/>
      <w:r w:rsidRPr="00D72511">
        <w:rPr>
          <w:color w:val="auto"/>
        </w:rPr>
        <w:lastRenderedPageBreak/>
        <w:t xml:space="preserve">Исполнитель представляет Государственной Компании этап (раздел) Рабочей Документации, ее электронную версию на согласование в соответствии с требованиями Приложения </w:t>
      </w:r>
      <w:r w:rsidR="00181342" w:rsidRPr="00D72511">
        <w:rPr>
          <w:color w:val="auto"/>
        </w:rPr>
        <w:t>№ </w:t>
      </w:r>
      <w:r w:rsidRPr="00D72511">
        <w:rPr>
          <w:color w:val="auto"/>
        </w:rPr>
        <w:t>2 заблаговременно до начала производства соответствующих работ по Строительству. В случае согласования такого этапа (раздела) Рабочей Документации Государственная Компания ставит на соответствующей части Рабочей Документации отметку утверждения «К производству работ». Исполнитель вправе приступить к осуществлению работ в соответствии с Рабочей Документацией только после получения от Государственной Компании такой отметки об утверждении.</w:t>
      </w:r>
      <w:bookmarkEnd w:id="164"/>
    </w:p>
    <w:p w:rsidR="00734104" w:rsidRPr="00D72511" w:rsidRDefault="00734104" w:rsidP="004E03BB">
      <w:pPr>
        <w:pStyle w:val="3"/>
        <w:numPr>
          <w:ilvl w:val="2"/>
          <w:numId w:val="11"/>
        </w:numPr>
        <w:rPr>
          <w:color w:val="auto"/>
        </w:rPr>
      </w:pPr>
      <w:bookmarkStart w:id="165" w:name="_Toc306337070"/>
      <w:proofErr w:type="gramStart"/>
      <w:r w:rsidRPr="00D72511">
        <w:rPr>
          <w:color w:val="auto"/>
        </w:rPr>
        <w:t>На основании и в соответствии с Рабочей Документацией, утвержденной Государственной Компанией к производству работ, Исполнитель должен выполнить чертежи сложных и специальных вспомогательных сооружений и устройств, включая (при необходимости) временные здания и сооружения, а также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включая план Автомобильной Дороги с границами</w:t>
      </w:r>
      <w:proofErr w:type="gramEnd"/>
      <w:r w:rsidRPr="00D72511">
        <w:rPr>
          <w:color w:val="auto"/>
        </w:rPr>
        <w:t xml:space="preserve"> землеотвода (далее – «Проект Производства Работ»). Исполнитель обязан разработать регламенты выполнения сложных работ в условиях, не предусмотренных строительными нормами и правилами, и согласовать их с Государственной Компанией. Номенклатура видов работ и технологических процессов, для которых должны быть разработаны технологические карты или технологические регламенты, утверждается Государственной Компанией. В случаях, когда Стороны достигли соглашения об этом, в составе Рабочей Документации Исполнитель разрабатывает документацию для непредвиденных работ, которые не были выявлены в ходе работ по Подготовке Территории Строительства.</w:t>
      </w:r>
      <w:bookmarkEnd w:id="165"/>
    </w:p>
    <w:p w:rsidR="00734104" w:rsidRPr="00D72511" w:rsidRDefault="00734104" w:rsidP="004E03BB">
      <w:pPr>
        <w:pStyle w:val="3"/>
        <w:numPr>
          <w:ilvl w:val="2"/>
          <w:numId w:val="11"/>
        </w:numPr>
        <w:rPr>
          <w:color w:val="auto"/>
        </w:rPr>
      </w:pPr>
      <w:bookmarkStart w:id="166" w:name="_Toc306337071"/>
      <w:r w:rsidRPr="00D72511">
        <w:rPr>
          <w:color w:val="auto"/>
        </w:rPr>
        <w:t xml:space="preserve">Если иное не следует из Приложения </w:t>
      </w:r>
      <w:r w:rsidR="00181342" w:rsidRPr="00D72511">
        <w:rPr>
          <w:color w:val="auto"/>
        </w:rPr>
        <w:t>№ </w:t>
      </w:r>
      <w:r w:rsidRPr="00D72511">
        <w:rPr>
          <w:color w:val="auto"/>
        </w:rPr>
        <w:t xml:space="preserve">5, Исполнитель представляет чертежи на </w:t>
      </w:r>
      <w:proofErr w:type="spellStart"/>
      <w:r w:rsidRPr="00D72511">
        <w:rPr>
          <w:color w:val="auto"/>
        </w:rPr>
        <w:t>топооснове</w:t>
      </w:r>
      <w:proofErr w:type="spellEnd"/>
      <w:r w:rsidRPr="00D72511">
        <w:rPr>
          <w:color w:val="auto"/>
        </w:rPr>
        <w:t xml:space="preserve"> в цветном исполнении в 6 (шести) экземплярах, в печатном виде и 1 (один) экземпляр на электронном носителе в формате файлов, поддерживаемых программами MS </w:t>
      </w:r>
      <w:proofErr w:type="spellStart"/>
      <w:r w:rsidRPr="00D72511">
        <w:rPr>
          <w:color w:val="auto"/>
        </w:rPr>
        <w:t>Office</w:t>
      </w:r>
      <w:proofErr w:type="spellEnd"/>
      <w:r w:rsidRPr="00D72511">
        <w:rPr>
          <w:color w:val="auto"/>
        </w:rPr>
        <w:t xml:space="preserve">, </w:t>
      </w:r>
      <w:proofErr w:type="spellStart"/>
      <w:r w:rsidRPr="00D72511">
        <w:rPr>
          <w:color w:val="auto"/>
        </w:rPr>
        <w:t>AutoCAD</w:t>
      </w:r>
      <w:proofErr w:type="spellEnd"/>
      <w:r w:rsidRPr="00D72511">
        <w:rPr>
          <w:color w:val="auto"/>
        </w:rPr>
        <w:t xml:space="preserve"> (.</w:t>
      </w:r>
      <w:proofErr w:type="spellStart"/>
      <w:r w:rsidRPr="00D72511">
        <w:rPr>
          <w:color w:val="auto"/>
        </w:rPr>
        <w:t>doc</w:t>
      </w:r>
      <w:proofErr w:type="spellEnd"/>
      <w:r w:rsidRPr="00D72511">
        <w:rPr>
          <w:color w:val="auto"/>
        </w:rPr>
        <w:t>, .</w:t>
      </w:r>
      <w:proofErr w:type="spellStart"/>
      <w:r w:rsidRPr="00D72511">
        <w:rPr>
          <w:color w:val="auto"/>
        </w:rPr>
        <w:t>docx</w:t>
      </w:r>
      <w:proofErr w:type="spellEnd"/>
      <w:r w:rsidRPr="00D72511">
        <w:rPr>
          <w:color w:val="auto"/>
        </w:rPr>
        <w:t>, .</w:t>
      </w:r>
      <w:proofErr w:type="spellStart"/>
      <w:r w:rsidRPr="00D72511">
        <w:rPr>
          <w:color w:val="auto"/>
        </w:rPr>
        <w:t>dwg</w:t>
      </w:r>
      <w:proofErr w:type="spellEnd"/>
      <w:r w:rsidRPr="00D72511">
        <w:rPr>
          <w:color w:val="auto"/>
        </w:rPr>
        <w:t>). После утверждения Рабочей Документации «К производству работ» 3 (три) экземпляра передаются Исполнителю.</w:t>
      </w:r>
      <w:bookmarkEnd w:id="166"/>
    </w:p>
    <w:p w:rsidR="00734104" w:rsidRPr="00D72511" w:rsidRDefault="00734104" w:rsidP="004E03BB">
      <w:pPr>
        <w:pStyle w:val="3"/>
        <w:numPr>
          <w:ilvl w:val="2"/>
          <w:numId w:val="11"/>
        </w:numPr>
        <w:rPr>
          <w:color w:val="auto"/>
        </w:rPr>
      </w:pPr>
      <w:bookmarkStart w:id="167" w:name="_Toc306337072"/>
      <w:r w:rsidRPr="00D72511">
        <w:rPr>
          <w:color w:val="auto"/>
        </w:rPr>
        <w:t>В целях сопоставления объемов работ по Проектной Документации с объемами работ, полученными в результате разработки Рабочей Документации в составе каждого этапа разработки Рабочей Документации, Исполнитель должен разработать и предоставить сопоставительную ведомость объемов работ и сопоставительную ведомость объемов и стоимости работ на текущую дату.</w:t>
      </w:r>
      <w:bookmarkEnd w:id="167"/>
    </w:p>
    <w:p w:rsidR="00734104" w:rsidRPr="00D72511" w:rsidRDefault="00734104" w:rsidP="004E03BB">
      <w:pPr>
        <w:pStyle w:val="3"/>
        <w:numPr>
          <w:ilvl w:val="2"/>
          <w:numId w:val="11"/>
        </w:numPr>
        <w:rPr>
          <w:color w:val="auto"/>
        </w:rPr>
      </w:pPr>
      <w:bookmarkStart w:id="168" w:name="_Toc306337073"/>
      <w:r w:rsidRPr="00D72511">
        <w:rPr>
          <w:color w:val="auto"/>
        </w:rPr>
        <w:t>Не позднее, чем за 30 (тридцать) рабочих дней до начала соответствующих работ Исполнитель обязан разработать и представить на согласование Государственной Компании Проект Производства Работ в соответствии с требованиями Соглашения и Законодательства. Состав Проекта Производства Работ Исполнитель согласовывает с Государственной Компанией до начала разработки Проекта Производства Работ.</w:t>
      </w:r>
      <w:bookmarkEnd w:id="168"/>
    </w:p>
    <w:p w:rsidR="00734104" w:rsidRPr="00D72511" w:rsidRDefault="00734104" w:rsidP="004E03BB">
      <w:pPr>
        <w:pStyle w:val="3"/>
        <w:numPr>
          <w:ilvl w:val="2"/>
          <w:numId w:val="11"/>
        </w:numPr>
        <w:rPr>
          <w:color w:val="auto"/>
        </w:rPr>
      </w:pPr>
      <w:bookmarkStart w:id="169" w:name="_Toc306337074"/>
      <w:r w:rsidRPr="00D72511">
        <w:rPr>
          <w:color w:val="auto"/>
        </w:rPr>
        <w:t>Проект Производства Работ может уточняться и дополняться Исполнителем поэтапно с соблюдением графика разработки Рабочей Документации и Графика Строительства до начала производства соответствующих работ.</w:t>
      </w:r>
      <w:bookmarkEnd w:id="169"/>
    </w:p>
    <w:p w:rsidR="00734104" w:rsidRPr="00D72511" w:rsidRDefault="00734104" w:rsidP="004E03BB">
      <w:pPr>
        <w:pStyle w:val="3"/>
        <w:numPr>
          <w:ilvl w:val="2"/>
          <w:numId w:val="11"/>
        </w:numPr>
        <w:rPr>
          <w:color w:val="auto"/>
        </w:rPr>
      </w:pPr>
      <w:bookmarkStart w:id="170" w:name="_Toc306337075"/>
      <w:r w:rsidRPr="00D72511">
        <w:rPr>
          <w:color w:val="auto"/>
        </w:rPr>
        <w:t xml:space="preserve">Работы по разработке Рабочей Документации по Автомобильной Дороге должны быть включены в Ведомость Объемов и Стоимости Работ (Приложение </w:t>
      </w:r>
      <w:r w:rsidR="00181342" w:rsidRPr="00D72511">
        <w:rPr>
          <w:color w:val="auto"/>
        </w:rPr>
        <w:t>№ </w:t>
      </w:r>
      <w:r w:rsidRPr="00D72511">
        <w:rPr>
          <w:color w:val="auto"/>
        </w:rPr>
        <w:t>16 к настоящему Соглашению) отдельной позицией.</w:t>
      </w:r>
      <w:bookmarkEnd w:id="170"/>
    </w:p>
    <w:p w:rsidR="00734104" w:rsidRPr="00D72511" w:rsidRDefault="00734104" w:rsidP="004E03BB">
      <w:pPr>
        <w:pStyle w:val="3"/>
        <w:numPr>
          <w:ilvl w:val="2"/>
          <w:numId w:val="11"/>
        </w:numPr>
        <w:rPr>
          <w:color w:val="auto"/>
        </w:rPr>
      </w:pPr>
      <w:bookmarkStart w:id="171" w:name="_Ref359521424"/>
      <w:proofErr w:type="gramStart"/>
      <w:r w:rsidRPr="00D72511">
        <w:rPr>
          <w:color w:val="auto"/>
        </w:rPr>
        <w:t xml:space="preserve">Если при разработке Рабочей Документации Исполнитель обнаруживает, что Проектная Документация содержит существенные ошибки, исправление которых требует </w:t>
      </w:r>
      <w:r w:rsidRPr="00D72511">
        <w:rPr>
          <w:color w:val="auto"/>
        </w:rPr>
        <w:lastRenderedPageBreak/>
        <w:t>изменения Проектной Документации и повторной Государственной Экспертизы Проектной Документации, а использование Проектной Документации в неизменном виде (с учетом возможного уточнения технических решений в Рабочей Документации) приведет к нарушению требований Соглашения и (или) Законодательства, то Исполнитель обязан в течение 3 (трех) дней уведомить Государственную Компанию</w:t>
      </w:r>
      <w:proofErr w:type="gramEnd"/>
      <w:r w:rsidRPr="00D72511">
        <w:rPr>
          <w:color w:val="auto"/>
        </w:rPr>
        <w:t xml:space="preserve"> об обнаружении такой ошибки с предоставлением обоснованных предложений по ее (их) устранению. Обязанность обоснования соответствия обнаруженных недостатков Проектной </w:t>
      </w:r>
      <w:proofErr w:type="gramStart"/>
      <w:r w:rsidRPr="00D72511">
        <w:rPr>
          <w:color w:val="auto"/>
        </w:rPr>
        <w:t>Документации</w:t>
      </w:r>
      <w:proofErr w:type="gramEnd"/>
      <w:r w:rsidRPr="00D72511">
        <w:rPr>
          <w:color w:val="auto"/>
        </w:rPr>
        <w:t xml:space="preserve"> установленным выше критериям существенной ошибки Проектной Документации возлагается на Исполнителя.</w:t>
      </w:r>
      <w:bookmarkEnd w:id="171"/>
    </w:p>
    <w:p w:rsidR="00734104" w:rsidRPr="00D72511" w:rsidRDefault="00734104" w:rsidP="004E03BB">
      <w:pPr>
        <w:pStyle w:val="3"/>
        <w:numPr>
          <w:ilvl w:val="2"/>
          <w:numId w:val="11"/>
        </w:numPr>
        <w:rPr>
          <w:color w:val="auto"/>
        </w:rPr>
      </w:pPr>
      <w:r w:rsidRPr="00D72511">
        <w:rPr>
          <w:color w:val="auto"/>
        </w:rPr>
        <w:t>Государственная Компания в течение не более 15 (пятнадцати) рабочих дней с момента получения уведомления от Исполнителя в соответствии с п.</w:t>
      </w:r>
      <w:r w:rsidRPr="00D72511">
        <w:rPr>
          <w:color w:val="auto"/>
        </w:rPr>
        <w:fldChar w:fldCharType="begin"/>
      </w:r>
      <w:r w:rsidRPr="00D72511">
        <w:rPr>
          <w:color w:val="auto"/>
        </w:rPr>
        <w:instrText xml:space="preserve"> REF _Ref359521424 \r \h  \* MERGEFORMAT </w:instrText>
      </w:r>
      <w:r w:rsidRPr="00D72511">
        <w:rPr>
          <w:color w:val="auto"/>
        </w:rPr>
      </w:r>
      <w:r w:rsidRPr="00D72511">
        <w:rPr>
          <w:color w:val="auto"/>
        </w:rPr>
        <w:fldChar w:fldCharType="separate"/>
      </w:r>
      <w:r w:rsidR="00386BD7" w:rsidRPr="00D72511">
        <w:rPr>
          <w:color w:val="auto"/>
        </w:rPr>
        <w:t>11</w:t>
      </w:r>
      <w:r w:rsidRPr="00D72511">
        <w:rPr>
          <w:color w:val="auto"/>
        </w:rPr>
        <w:fldChar w:fldCharType="end"/>
      </w:r>
      <w:r w:rsidRPr="00D72511">
        <w:rPr>
          <w:color w:val="auto"/>
        </w:rPr>
        <w:t>. настоящей статьи соглашается с предложенным порядком устранения отклонений или ошибок Проектной Документации или направляет Исполнителю мотивированные возражения против предложений Исполнителем по устранению ошибки (ошибок) Проектной Документации. В случае</w:t>
      </w:r>
      <w:proofErr w:type="gramStart"/>
      <w:r w:rsidRPr="00D72511">
        <w:rPr>
          <w:color w:val="auto"/>
        </w:rPr>
        <w:t>,</w:t>
      </w:r>
      <w:proofErr w:type="gramEnd"/>
      <w:r w:rsidRPr="00D72511">
        <w:rPr>
          <w:color w:val="auto"/>
        </w:rPr>
        <w:t xml:space="preserve"> если Исполнитель не согласен с возражениями Государственной Компанией, считается, что между Сторонами возник Спор, подлежащий разрешению в Порядке Разрешения Споров.</w:t>
      </w:r>
    </w:p>
    <w:p w:rsidR="00734104" w:rsidRPr="00D72511" w:rsidRDefault="00734104" w:rsidP="004E03BB">
      <w:pPr>
        <w:pStyle w:val="3"/>
        <w:numPr>
          <w:ilvl w:val="2"/>
          <w:numId w:val="11"/>
        </w:numPr>
        <w:rPr>
          <w:color w:val="auto"/>
        </w:rPr>
      </w:pPr>
      <w:r w:rsidRPr="00D72511">
        <w:rPr>
          <w:color w:val="auto"/>
        </w:rPr>
        <w:t xml:space="preserve">В случае если Сторонами будет констатирована существенная ошибка Проектной Документации, то Стороны согласовывают необходимые и достаточные изменения в График выполнения работ по Подготовке Территории Строительства (Приложение </w:t>
      </w:r>
      <w:r w:rsidR="00181342" w:rsidRPr="00D72511">
        <w:rPr>
          <w:color w:val="auto"/>
        </w:rPr>
        <w:t>№ </w:t>
      </w:r>
      <w:r w:rsidRPr="00D72511">
        <w:rPr>
          <w:color w:val="auto"/>
        </w:rPr>
        <w:t xml:space="preserve">24), График Строительства (Приложение </w:t>
      </w:r>
      <w:r w:rsidR="00181342" w:rsidRPr="00D72511">
        <w:rPr>
          <w:color w:val="auto"/>
        </w:rPr>
        <w:t>№ </w:t>
      </w:r>
      <w:r w:rsidRPr="00D72511">
        <w:rPr>
          <w:color w:val="auto"/>
        </w:rPr>
        <w:t>13) и Ведомость Объемов и Стоимости Работ (Приложение </w:t>
      </w:r>
      <w:r w:rsidR="00181342" w:rsidRPr="00D72511">
        <w:rPr>
          <w:color w:val="auto"/>
        </w:rPr>
        <w:t>№ </w:t>
      </w:r>
      <w:r w:rsidRPr="00D72511">
        <w:rPr>
          <w:color w:val="auto"/>
        </w:rPr>
        <w:t>16). Государственная Компания рассматривает на предмет согласования техническое задание на корректировку Проектной Документации, представляемое Исполнителем. Все расходы, связанные с корректировкой Проектной Документации, а также расходы, связанные с увеличением стоимости Строительства, в случае если такое увеличение стоимости Строительства будет необходимым при корректировке Проектной Документации и (или) по итогам прохождения Государственной Экспертизы откорректированной Проектной Документации, несет в соответствии с п.</w:t>
      </w:r>
      <w:r w:rsidRPr="00D72511">
        <w:rPr>
          <w:color w:val="auto"/>
        </w:rPr>
        <w:fldChar w:fldCharType="begin"/>
      </w:r>
      <w:r w:rsidRPr="00D72511">
        <w:rPr>
          <w:color w:val="auto"/>
        </w:rPr>
        <w:instrText xml:space="preserve"> REF _Ref359523055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_Ref359523076 \n \h  \* MERGEFORMAT </w:instrText>
      </w:r>
      <w:r w:rsidRPr="00D72511">
        <w:rPr>
          <w:color w:val="auto"/>
        </w:rPr>
      </w:r>
      <w:r w:rsidRPr="00D72511">
        <w:rPr>
          <w:color w:val="auto"/>
        </w:rPr>
        <w:fldChar w:fldCharType="separate"/>
      </w:r>
      <w:r w:rsidR="00386BD7" w:rsidRPr="00D72511">
        <w:rPr>
          <w:color w:val="auto"/>
        </w:rPr>
        <w:t>2.2</w:t>
      </w:r>
      <w:r w:rsidRPr="00D72511">
        <w:rPr>
          <w:color w:val="auto"/>
        </w:rPr>
        <w:fldChar w:fldCharType="end"/>
      </w:r>
      <w:r w:rsidRPr="00D72511">
        <w:rPr>
          <w:color w:val="auto"/>
        </w:rPr>
        <w:t>. настоящего Соглашения Исполнитель.</w:t>
      </w:r>
    </w:p>
    <w:p w:rsidR="00734104" w:rsidRPr="00D72511" w:rsidRDefault="00734104" w:rsidP="004E03BB">
      <w:pPr>
        <w:pStyle w:val="3"/>
        <w:numPr>
          <w:ilvl w:val="2"/>
          <w:numId w:val="11"/>
        </w:numPr>
        <w:rPr>
          <w:color w:val="auto"/>
        </w:rPr>
      </w:pPr>
      <w:bookmarkStart w:id="172" w:name="_Toc306337076"/>
      <w:r w:rsidRPr="00D72511">
        <w:rPr>
          <w:color w:val="auto"/>
        </w:rPr>
        <w:t>Приемка работ по разработке Рабочей Документации осуществляется в соответствии с порядком Приемки работ по Строительству (ст.</w:t>
      </w:r>
      <w:r w:rsidRPr="00D72511">
        <w:rPr>
          <w:color w:val="auto"/>
        </w:rPr>
        <w:fldChar w:fldCharType="begin"/>
      </w:r>
      <w:r w:rsidRPr="00D72511">
        <w:rPr>
          <w:color w:val="auto"/>
        </w:rPr>
        <w:instrText xml:space="preserve"> REF _Ref361264404 \n \h  \* MERGEFORMAT </w:instrText>
      </w:r>
      <w:r w:rsidRPr="00D72511">
        <w:rPr>
          <w:color w:val="auto"/>
        </w:rPr>
      </w:r>
      <w:r w:rsidRPr="00D72511">
        <w:rPr>
          <w:color w:val="auto"/>
        </w:rPr>
        <w:fldChar w:fldCharType="separate"/>
      </w:r>
      <w:r w:rsidR="00386BD7" w:rsidRPr="00D72511">
        <w:rPr>
          <w:color w:val="auto"/>
        </w:rPr>
        <w:t>3.11</w:t>
      </w:r>
      <w:r w:rsidRPr="00D72511">
        <w:rPr>
          <w:color w:val="auto"/>
        </w:rPr>
        <w:fldChar w:fldCharType="end"/>
      </w:r>
      <w:r w:rsidRPr="00D72511">
        <w:rPr>
          <w:color w:val="auto"/>
        </w:rPr>
        <w:t>. Соглашения). При этом в случае, если это допускается Законодательством, Стороны вправе оформлять акты приемки выполненных работ по согласованным между ними формам, отличным от форм Акта Приемки Выполненных Работ и Акта Стоимости Выполненных Работ.</w:t>
      </w:r>
      <w:bookmarkEnd w:id="172"/>
    </w:p>
    <w:p w:rsidR="009B6F6C" w:rsidRPr="00D72511" w:rsidRDefault="009B6F6C" w:rsidP="009B6F6C">
      <w:pPr>
        <w:pStyle w:val="3"/>
        <w:numPr>
          <w:ilvl w:val="2"/>
          <w:numId w:val="11"/>
        </w:numPr>
        <w:rPr>
          <w:color w:val="auto"/>
        </w:rPr>
      </w:pPr>
      <w:r w:rsidRPr="00D72511">
        <w:rPr>
          <w:color w:val="auto"/>
        </w:rPr>
        <w:t xml:space="preserve">При разработке Рабочей Документации Исполнитель </w:t>
      </w:r>
      <w:r w:rsidR="00B47529" w:rsidRPr="00D72511">
        <w:rPr>
          <w:color w:val="auto"/>
        </w:rPr>
        <w:t>обязан обеспечить</w:t>
      </w:r>
      <w:r w:rsidR="001C253C" w:rsidRPr="00D72511">
        <w:rPr>
          <w:color w:val="auto"/>
        </w:rPr>
        <w:t xml:space="preserve"> реализацию</w:t>
      </w:r>
      <w:r w:rsidRPr="00D72511">
        <w:rPr>
          <w:color w:val="auto"/>
        </w:rPr>
        <w:t xml:space="preserve"> Рекомендаци</w:t>
      </w:r>
      <w:r w:rsidR="001C253C" w:rsidRPr="00D72511">
        <w:rPr>
          <w:color w:val="auto"/>
        </w:rPr>
        <w:t>й</w:t>
      </w:r>
      <w:r w:rsidRPr="00D72511">
        <w:rPr>
          <w:color w:val="auto"/>
        </w:rPr>
        <w:t xml:space="preserve"> Технологического и Ценового Аудита в соответствии с положениями </w:t>
      </w:r>
      <w:proofErr w:type="spellStart"/>
      <w:r w:rsidR="001C253C" w:rsidRPr="00D72511">
        <w:rPr>
          <w:color w:val="auto"/>
        </w:rPr>
        <w:t>п.п</w:t>
      </w:r>
      <w:proofErr w:type="spellEnd"/>
      <w:r w:rsidR="001C253C" w:rsidRPr="00D72511">
        <w:rPr>
          <w:color w:val="auto"/>
        </w:rPr>
        <w:t xml:space="preserve">. </w:t>
      </w:r>
      <w:r w:rsidR="00FA4F85" w:rsidRPr="00D72511">
        <w:rPr>
          <w:color w:val="auto"/>
        </w:rPr>
        <w:t>2</w:t>
      </w:r>
      <w:r w:rsidR="001C253C" w:rsidRPr="00D72511">
        <w:rPr>
          <w:color w:val="auto"/>
        </w:rPr>
        <w:t>.1 –</w:t>
      </w:r>
      <w:r w:rsidR="00FA4F85" w:rsidRPr="00D72511">
        <w:rPr>
          <w:color w:val="auto"/>
        </w:rPr>
        <w:t xml:space="preserve"> 2</w:t>
      </w:r>
      <w:r w:rsidR="001C253C" w:rsidRPr="00D72511">
        <w:rPr>
          <w:color w:val="auto"/>
        </w:rPr>
        <w:t>.</w:t>
      </w:r>
      <w:r w:rsidR="00FA4F85" w:rsidRPr="00D72511">
        <w:rPr>
          <w:color w:val="auto"/>
        </w:rPr>
        <w:t>3</w:t>
      </w:r>
      <w:r w:rsidR="001C253C" w:rsidRPr="00D72511">
        <w:rPr>
          <w:color w:val="auto"/>
        </w:rPr>
        <w:t xml:space="preserve"> </w:t>
      </w:r>
      <w:r w:rsidRPr="00D72511">
        <w:rPr>
          <w:color w:val="auto"/>
        </w:rPr>
        <w:t xml:space="preserve">Приложения </w:t>
      </w:r>
      <w:r w:rsidR="00181342" w:rsidRPr="00D72511">
        <w:rPr>
          <w:color w:val="auto"/>
        </w:rPr>
        <w:t>№ </w:t>
      </w:r>
      <w:r w:rsidRPr="00D72511">
        <w:rPr>
          <w:color w:val="auto"/>
        </w:rPr>
        <w:t>25 к Соглашению.</w:t>
      </w:r>
      <w:r w:rsidR="001C253C" w:rsidRPr="00D72511">
        <w:rPr>
          <w:color w:val="auto"/>
        </w:rPr>
        <w:t xml:space="preserve"> Исполнитель </w:t>
      </w:r>
      <w:r w:rsidR="00B47529" w:rsidRPr="00D72511">
        <w:rPr>
          <w:color w:val="auto"/>
        </w:rPr>
        <w:t xml:space="preserve">по своему усмотрению </w:t>
      </w:r>
      <w:r w:rsidR="001C253C" w:rsidRPr="00D72511">
        <w:rPr>
          <w:color w:val="auto"/>
        </w:rPr>
        <w:t xml:space="preserve">также вправе учесть Рекомендации Технологического и Ценового Аудита, предусмотренные </w:t>
      </w:r>
      <w:proofErr w:type="spellStart"/>
      <w:r w:rsidR="001C253C" w:rsidRPr="00D72511">
        <w:rPr>
          <w:color w:val="auto"/>
        </w:rPr>
        <w:t>п.п</w:t>
      </w:r>
      <w:proofErr w:type="spellEnd"/>
      <w:r w:rsidR="001C253C" w:rsidRPr="00D72511">
        <w:rPr>
          <w:color w:val="auto"/>
        </w:rPr>
        <w:t xml:space="preserve">. </w:t>
      </w:r>
      <w:r w:rsidR="00FA4F85" w:rsidRPr="00D72511">
        <w:rPr>
          <w:color w:val="auto"/>
        </w:rPr>
        <w:t>2</w:t>
      </w:r>
      <w:r w:rsidR="001C253C" w:rsidRPr="00D72511">
        <w:rPr>
          <w:color w:val="auto"/>
        </w:rPr>
        <w:t>.</w:t>
      </w:r>
      <w:r w:rsidR="00FA4F85" w:rsidRPr="00D72511">
        <w:rPr>
          <w:color w:val="auto"/>
        </w:rPr>
        <w:t>4</w:t>
      </w:r>
      <w:r w:rsidR="001C253C" w:rsidRPr="00D72511">
        <w:rPr>
          <w:color w:val="auto"/>
        </w:rPr>
        <w:t xml:space="preserve"> –</w:t>
      </w:r>
      <w:r w:rsidR="00FA4F85" w:rsidRPr="00D72511">
        <w:rPr>
          <w:color w:val="auto"/>
        </w:rPr>
        <w:t xml:space="preserve"> 2</w:t>
      </w:r>
      <w:r w:rsidR="001C253C" w:rsidRPr="00D72511">
        <w:rPr>
          <w:color w:val="auto"/>
        </w:rPr>
        <w:t>.</w:t>
      </w:r>
      <w:r w:rsidR="00FA4F85" w:rsidRPr="00D72511">
        <w:rPr>
          <w:color w:val="auto"/>
        </w:rPr>
        <w:t>6</w:t>
      </w:r>
      <w:r w:rsidR="001C253C" w:rsidRPr="00D72511">
        <w:rPr>
          <w:color w:val="auto"/>
        </w:rPr>
        <w:t xml:space="preserve"> Приложения </w:t>
      </w:r>
      <w:r w:rsidR="00181342" w:rsidRPr="00D72511">
        <w:rPr>
          <w:color w:val="auto"/>
        </w:rPr>
        <w:t>№ </w:t>
      </w:r>
      <w:r w:rsidR="001C253C" w:rsidRPr="00D72511">
        <w:rPr>
          <w:color w:val="auto"/>
        </w:rPr>
        <w:t>25 к Соглашению.</w:t>
      </w:r>
    </w:p>
    <w:p w:rsidR="00734104" w:rsidRPr="00D72511" w:rsidRDefault="00E2594A" w:rsidP="003104ED">
      <w:pPr>
        <w:pStyle w:val="2"/>
        <w:rPr>
          <w:rStyle w:val="Heading2Char"/>
          <w:rFonts w:ascii="Times New Roman" w:eastAsiaTheme="majorEastAsia" w:hAnsi="Times New Roman"/>
        </w:rPr>
      </w:pPr>
      <w:bookmarkStart w:id="173" w:name="_Toc411962912"/>
      <w:r w:rsidRPr="00D72511">
        <w:t>Подготовка Территории Строительства</w:t>
      </w:r>
      <w:bookmarkEnd w:id="173"/>
    </w:p>
    <w:p w:rsidR="00734104" w:rsidRPr="00D72511" w:rsidRDefault="00734104" w:rsidP="004E03BB">
      <w:pPr>
        <w:pStyle w:val="3"/>
        <w:numPr>
          <w:ilvl w:val="2"/>
          <w:numId w:val="11"/>
        </w:numPr>
        <w:rPr>
          <w:color w:val="auto"/>
        </w:rPr>
      </w:pPr>
      <w:bookmarkStart w:id="174" w:name="_Toc402460646"/>
      <w:bookmarkStart w:id="175" w:name="_Toc402469600"/>
      <w:bookmarkStart w:id="176" w:name="_Toc402469768"/>
      <w:bookmarkStart w:id="177" w:name="_Toc402528475"/>
      <w:bookmarkStart w:id="178" w:name="_Toc402460647"/>
      <w:bookmarkStart w:id="179" w:name="_Toc402469601"/>
      <w:bookmarkStart w:id="180" w:name="_Toc402469769"/>
      <w:bookmarkStart w:id="181" w:name="_Toc402528476"/>
      <w:bookmarkStart w:id="182" w:name="_Toc402460648"/>
      <w:bookmarkStart w:id="183" w:name="_Toc402469602"/>
      <w:bookmarkStart w:id="184" w:name="_Toc402469770"/>
      <w:bookmarkStart w:id="185" w:name="_Toc402528477"/>
      <w:bookmarkStart w:id="186" w:name="_Toc402460649"/>
      <w:bookmarkStart w:id="187" w:name="_Toc402469603"/>
      <w:bookmarkStart w:id="188" w:name="_Toc402469771"/>
      <w:bookmarkStart w:id="189" w:name="_Toc402528478"/>
      <w:bookmarkStart w:id="190" w:name="_Toc402460650"/>
      <w:bookmarkStart w:id="191" w:name="_Toc402469604"/>
      <w:bookmarkStart w:id="192" w:name="_Toc402469772"/>
      <w:bookmarkStart w:id="193" w:name="_Toc402528479"/>
      <w:bookmarkStart w:id="194" w:name="_Toc402460651"/>
      <w:bookmarkStart w:id="195" w:name="_Toc402469605"/>
      <w:bookmarkStart w:id="196" w:name="_Toc402469773"/>
      <w:bookmarkStart w:id="197" w:name="_Toc402528480"/>
      <w:bookmarkStart w:id="198" w:name="_Toc402460652"/>
      <w:bookmarkStart w:id="199" w:name="_Toc402469606"/>
      <w:bookmarkStart w:id="200" w:name="_Toc402469774"/>
      <w:bookmarkStart w:id="201" w:name="_Toc402528481"/>
      <w:bookmarkStart w:id="202" w:name="_Toc402460653"/>
      <w:bookmarkStart w:id="203" w:name="_Toc402469607"/>
      <w:bookmarkStart w:id="204" w:name="_Toc402469775"/>
      <w:bookmarkStart w:id="205" w:name="_Toc402528482"/>
      <w:bookmarkStart w:id="206" w:name="_Toc402460654"/>
      <w:bookmarkStart w:id="207" w:name="_Toc402469608"/>
      <w:bookmarkStart w:id="208" w:name="_Toc402469776"/>
      <w:bookmarkStart w:id="209" w:name="_Toc402528483"/>
      <w:bookmarkStart w:id="210" w:name="_Toc402460655"/>
      <w:bookmarkStart w:id="211" w:name="_Toc402469609"/>
      <w:bookmarkStart w:id="212" w:name="_Toc402469777"/>
      <w:bookmarkStart w:id="213" w:name="_Toc402528484"/>
      <w:bookmarkStart w:id="214" w:name="_Toc402460656"/>
      <w:bookmarkStart w:id="215" w:name="_Toc402469610"/>
      <w:bookmarkStart w:id="216" w:name="_Toc402469778"/>
      <w:bookmarkStart w:id="217" w:name="_Toc402528485"/>
      <w:bookmarkStart w:id="218" w:name="_Toc402460657"/>
      <w:bookmarkStart w:id="219" w:name="_Toc402469611"/>
      <w:bookmarkStart w:id="220" w:name="_Toc402469779"/>
      <w:bookmarkStart w:id="221" w:name="_Toc402528486"/>
      <w:bookmarkStart w:id="222" w:name="_Toc402460658"/>
      <w:bookmarkStart w:id="223" w:name="_Toc402469612"/>
      <w:bookmarkStart w:id="224" w:name="_Toc402469780"/>
      <w:bookmarkStart w:id="225" w:name="_Toc402528487"/>
      <w:bookmarkStart w:id="226" w:name="_Toc402460659"/>
      <w:bookmarkStart w:id="227" w:name="_Toc402469613"/>
      <w:bookmarkStart w:id="228" w:name="_Toc402469781"/>
      <w:bookmarkStart w:id="229" w:name="_Toc402528488"/>
      <w:bookmarkStart w:id="230" w:name="_Toc402460660"/>
      <w:bookmarkStart w:id="231" w:name="_Toc402469614"/>
      <w:bookmarkStart w:id="232" w:name="_Toc402469782"/>
      <w:bookmarkStart w:id="233" w:name="_Toc402528489"/>
      <w:bookmarkStart w:id="234" w:name="_Toc402460661"/>
      <w:bookmarkStart w:id="235" w:name="_Toc402469615"/>
      <w:bookmarkStart w:id="236" w:name="_Toc402469783"/>
      <w:bookmarkStart w:id="237" w:name="_Toc402528490"/>
      <w:bookmarkStart w:id="238" w:name="_Toc402460662"/>
      <w:bookmarkStart w:id="239" w:name="_Toc402469616"/>
      <w:bookmarkStart w:id="240" w:name="_Toc402469784"/>
      <w:bookmarkStart w:id="241" w:name="_Toc402528491"/>
      <w:bookmarkStart w:id="242" w:name="_Toc402460663"/>
      <w:bookmarkStart w:id="243" w:name="_Toc402469617"/>
      <w:bookmarkStart w:id="244" w:name="_Toc402469785"/>
      <w:bookmarkStart w:id="245" w:name="_Toc402528492"/>
      <w:bookmarkStart w:id="246" w:name="_Toc402460664"/>
      <w:bookmarkStart w:id="247" w:name="_Toc402469618"/>
      <w:bookmarkStart w:id="248" w:name="_Toc402469786"/>
      <w:bookmarkStart w:id="249" w:name="_Toc402528493"/>
      <w:bookmarkStart w:id="250" w:name="_Toc402460665"/>
      <w:bookmarkStart w:id="251" w:name="_Toc402469619"/>
      <w:bookmarkStart w:id="252" w:name="_Toc402469787"/>
      <w:bookmarkStart w:id="253" w:name="_Toc402528494"/>
      <w:bookmarkStart w:id="254" w:name="_Toc402460666"/>
      <w:bookmarkStart w:id="255" w:name="_Toc402469620"/>
      <w:bookmarkStart w:id="256" w:name="_Toc402469788"/>
      <w:bookmarkStart w:id="257" w:name="_Toc402528495"/>
      <w:bookmarkStart w:id="258" w:name="_Toc402460667"/>
      <w:bookmarkStart w:id="259" w:name="_Toc402469621"/>
      <w:bookmarkStart w:id="260" w:name="_Toc402469789"/>
      <w:bookmarkStart w:id="261" w:name="_Toc402528496"/>
      <w:bookmarkStart w:id="262" w:name="_Toc402460668"/>
      <w:bookmarkStart w:id="263" w:name="_Toc402469622"/>
      <w:bookmarkStart w:id="264" w:name="_Toc402469790"/>
      <w:bookmarkStart w:id="265" w:name="_Toc402528497"/>
      <w:bookmarkStart w:id="266" w:name="_Toc402460669"/>
      <w:bookmarkStart w:id="267" w:name="_Toc402469623"/>
      <w:bookmarkStart w:id="268" w:name="_Toc402469791"/>
      <w:bookmarkStart w:id="269" w:name="_Toc402528498"/>
      <w:bookmarkStart w:id="270" w:name="_Toc402460670"/>
      <w:bookmarkStart w:id="271" w:name="_Toc402469624"/>
      <w:bookmarkStart w:id="272" w:name="_Toc402469792"/>
      <w:bookmarkStart w:id="273" w:name="_Toc402528499"/>
      <w:bookmarkStart w:id="274" w:name="_Toc402460671"/>
      <w:bookmarkStart w:id="275" w:name="_Toc402469625"/>
      <w:bookmarkStart w:id="276" w:name="_Toc402469793"/>
      <w:bookmarkStart w:id="277" w:name="_Toc402528500"/>
      <w:bookmarkStart w:id="278" w:name="_Toc402460672"/>
      <w:bookmarkStart w:id="279" w:name="_Toc402469626"/>
      <w:bookmarkStart w:id="280" w:name="_Toc402469794"/>
      <w:bookmarkStart w:id="281" w:name="_Toc402528501"/>
      <w:bookmarkStart w:id="282" w:name="_Toc402460673"/>
      <w:bookmarkStart w:id="283" w:name="_Toc402469627"/>
      <w:bookmarkStart w:id="284" w:name="_Toc402469795"/>
      <w:bookmarkStart w:id="285" w:name="_Toc402528502"/>
      <w:bookmarkStart w:id="286" w:name="_Toc402460674"/>
      <w:bookmarkStart w:id="287" w:name="_Toc402469628"/>
      <w:bookmarkStart w:id="288" w:name="_Toc402469796"/>
      <w:bookmarkStart w:id="289" w:name="_Toc402528503"/>
      <w:bookmarkStart w:id="290" w:name="_Toc402460675"/>
      <w:bookmarkStart w:id="291" w:name="_Toc402469629"/>
      <w:bookmarkStart w:id="292" w:name="_Toc402469797"/>
      <w:bookmarkStart w:id="293" w:name="_Toc402528504"/>
      <w:bookmarkStart w:id="294" w:name="_Toc402460676"/>
      <w:bookmarkStart w:id="295" w:name="_Toc402469630"/>
      <w:bookmarkStart w:id="296" w:name="_Toc402469798"/>
      <w:bookmarkStart w:id="297" w:name="_Toc402528505"/>
      <w:bookmarkStart w:id="298" w:name="_Toc402460677"/>
      <w:bookmarkStart w:id="299" w:name="_Toc402469631"/>
      <w:bookmarkStart w:id="300" w:name="_Toc402469799"/>
      <w:bookmarkStart w:id="301" w:name="_Toc402528506"/>
      <w:bookmarkStart w:id="302" w:name="_Toc402460678"/>
      <w:bookmarkStart w:id="303" w:name="_Toc402469632"/>
      <w:bookmarkStart w:id="304" w:name="_Toc402469800"/>
      <w:bookmarkStart w:id="305" w:name="_Toc402528507"/>
      <w:bookmarkStart w:id="306" w:name="_Toc402460679"/>
      <w:bookmarkStart w:id="307" w:name="_Toc402469633"/>
      <w:bookmarkStart w:id="308" w:name="_Toc402469801"/>
      <w:bookmarkStart w:id="309" w:name="_Toc402528508"/>
      <w:bookmarkStart w:id="310" w:name="_Toc402460680"/>
      <w:bookmarkStart w:id="311" w:name="_Toc402469634"/>
      <w:bookmarkStart w:id="312" w:name="_Toc402469802"/>
      <w:bookmarkStart w:id="313" w:name="_Toc402528509"/>
      <w:bookmarkStart w:id="314" w:name="_Toc402460681"/>
      <w:bookmarkStart w:id="315" w:name="_Toc402469635"/>
      <w:bookmarkStart w:id="316" w:name="_Toc402469803"/>
      <w:bookmarkStart w:id="317" w:name="_Toc402528510"/>
      <w:bookmarkStart w:id="318" w:name="_Toc402460682"/>
      <w:bookmarkStart w:id="319" w:name="_Toc402469636"/>
      <w:bookmarkStart w:id="320" w:name="_Toc402469804"/>
      <w:bookmarkStart w:id="321" w:name="_Toc402528511"/>
      <w:bookmarkStart w:id="322" w:name="_Toc402460683"/>
      <w:bookmarkStart w:id="323" w:name="_Toc402469637"/>
      <w:bookmarkStart w:id="324" w:name="_Toc402469805"/>
      <w:bookmarkStart w:id="325" w:name="_Toc402528512"/>
      <w:bookmarkStart w:id="326" w:name="_Toc402460684"/>
      <w:bookmarkStart w:id="327" w:name="_Toc402469638"/>
      <w:bookmarkStart w:id="328" w:name="_Toc402469806"/>
      <w:bookmarkStart w:id="329" w:name="_Toc402528513"/>
      <w:bookmarkStart w:id="330" w:name="_Toc402460685"/>
      <w:bookmarkStart w:id="331" w:name="_Toc402469639"/>
      <w:bookmarkStart w:id="332" w:name="_Toc402469807"/>
      <w:bookmarkStart w:id="333" w:name="_Toc402528514"/>
      <w:bookmarkStart w:id="334" w:name="_Toc402460686"/>
      <w:bookmarkStart w:id="335" w:name="_Toc402469640"/>
      <w:bookmarkStart w:id="336" w:name="_Toc402469808"/>
      <w:bookmarkStart w:id="337" w:name="_Toc402528515"/>
      <w:bookmarkStart w:id="338" w:name="_Toc402460687"/>
      <w:bookmarkStart w:id="339" w:name="_Toc402469641"/>
      <w:bookmarkStart w:id="340" w:name="_Toc402469809"/>
      <w:bookmarkStart w:id="341" w:name="_Toc402528516"/>
      <w:bookmarkStart w:id="342" w:name="_Toc402460688"/>
      <w:bookmarkStart w:id="343" w:name="_Toc402469642"/>
      <w:bookmarkStart w:id="344" w:name="_Toc402469810"/>
      <w:bookmarkStart w:id="345" w:name="_Toc402528517"/>
      <w:bookmarkStart w:id="346" w:name="_Toc402460689"/>
      <w:bookmarkStart w:id="347" w:name="_Toc402469643"/>
      <w:bookmarkStart w:id="348" w:name="_Toc402469811"/>
      <w:bookmarkStart w:id="349" w:name="_Toc402528518"/>
      <w:bookmarkStart w:id="350" w:name="_Toc402460690"/>
      <w:bookmarkStart w:id="351" w:name="_Toc402469644"/>
      <w:bookmarkStart w:id="352" w:name="_Toc402469812"/>
      <w:bookmarkStart w:id="353" w:name="_Toc402528519"/>
      <w:bookmarkStart w:id="354" w:name="_Toc402460691"/>
      <w:bookmarkStart w:id="355" w:name="_Toc402469645"/>
      <w:bookmarkStart w:id="356" w:name="_Toc402469813"/>
      <w:bookmarkStart w:id="357" w:name="_Toc402528520"/>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D72511">
        <w:rPr>
          <w:color w:val="auto"/>
        </w:rPr>
        <w:t>Государственная Компания осуществляет мероприятия по Подготовке Территории Строительства, включая выполнение работ по переносу инженерных сетей и коммуникаций, освобождению Земельных Участков от объектов недвижимого имущества и иных объектов, препятствующих осуществлению Строительства в соответствии с Графиком выполнения работ по Подготовке Территории Строительства (Приложением </w:t>
      </w:r>
      <w:r w:rsidR="00181342" w:rsidRPr="00D72511">
        <w:rPr>
          <w:color w:val="auto"/>
        </w:rPr>
        <w:t>№ </w:t>
      </w:r>
      <w:r w:rsidRPr="00D72511">
        <w:rPr>
          <w:color w:val="auto"/>
        </w:rPr>
        <w:t>24).</w:t>
      </w:r>
    </w:p>
    <w:p w:rsidR="00734104" w:rsidRPr="00D72511" w:rsidRDefault="00734104" w:rsidP="004E03BB">
      <w:pPr>
        <w:pStyle w:val="3"/>
        <w:numPr>
          <w:ilvl w:val="2"/>
          <w:numId w:val="11"/>
        </w:numPr>
        <w:tabs>
          <w:tab w:val="num" w:pos="2160"/>
        </w:tabs>
        <w:rPr>
          <w:color w:val="auto"/>
        </w:rPr>
      </w:pPr>
      <w:r w:rsidRPr="00D72511">
        <w:rPr>
          <w:color w:val="auto"/>
        </w:rPr>
        <w:t>Перечень, объем, график выполнения работ по Подготовке Территории Строительства, выполнение которых обеспечивается Государственной Компанией, устанавливается на основе Проектной Документации и указан в Приложении </w:t>
      </w:r>
      <w:r w:rsidR="00181342" w:rsidRPr="00D72511">
        <w:rPr>
          <w:color w:val="auto"/>
        </w:rPr>
        <w:t>№ </w:t>
      </w:r>
      <w:r w:rsidRPr="00D72511">
        <w:rPr>
          <w:color w:val="auto"/>
        </w:rPr>
        <w:t xml:space="preserve">24 к </w:t>
      </w:r>
      <w:r w:rsidRPr="00D72511">
        <w:rPr>
          <w:color w:val="auto"/>
        </w:rPr>
        <w:lastRenderedPageBreak/>
        <w:t>Соглашению. Приложение </w:t>
      </w:r>
      <w:r w:rsidR="00181342" w:rsidRPr="00D72511">
        <w:rPr>
          <w:color w:val="auto"/>
        </w:rPr>
        <w:t>№ </w:t>
      </w:r>
      <w:r w:rsidRPr="00D72511">
        <w:rPr>
          <w:color w:val="auto"/>
        </w:rPr>
        <w:t>24 содержит исчерпывающий перечень обязательств Государственной Компании по Подготовке Территории Строительства. Перенос, вынос, демонтаж и иные действия, которые могут потребоваться для осуществления Строительства, включая обнаружение новых сетей инженерного обеспечения, иных объектов на территории, где должно осуществляться Строительство, не включенных в Приложение </w:t>
      </w:r>
      <w:r w:rsidR="00181342" w:rsidRPr="00D72511">
        <w:rPr>
          <w:color w:val="auto"/>
        </w:rPr>
        <w:t>№ </w:t>
      </w:r>
      <w:r w:rsidRPr="00D72511">
        <w:rPr>
          <w:color w:val="auto"/>
        </w:rPr>
        <w:t xml:space="preserve">24, не является обязательством Государственной Компании и входит в обязательства Исполнителя. </w:t>
      </w:r>
      <w:r w:rsidRPr="00D72511">
        <w:rPr>
          <w:color w:val="auto"/>
          <w:shd w:val="clear" w:color="auto" w:fill="FFFFFF"/>
        </w:rPr>
        <w:t>Перенос (переустройство) инженерных сетей и коммуникаций, выявляемых в ходе Строительства, если иное не следует из условий Соглашения, является обязательством Исполнителя и не влечет за собой продление срока завершения Инвестиционной Стадии.</w:t>
      </w:r>
    </w:p>
    <w:p w:rsidR="00734104" w:rsidRPr="00D72511" w:rsidRDefault="00734104" w:rsidP="004E03BB">
      <w:pPr>
        <w:pStyle w:val="3"/>
        <w:numPr>
          <w:ilvl w:val="2"/>
          <w:numId w:val="11"/>
        </w:numPr>
        <w:tabs>
          <w:tab w:val="num" w:pos="2160"/>
        </w:tabs>
        <w:spacing w:afterLines="40" w:after="96"/>
        <w:rPr>
          <w:color w:val="auto"/>
        </w:rPr>
      </w:pPr>
      <w:r w:rsidRPr="00D72511">
        <w:rPr>
          <w:iCs/>
          <w:color w:val="auto"/>
        </w:rPr>
        <w:t>Государственная Компания обязуется предоставить Исполнителю возможность знакомиться с документацией по Подготовке Территории Строительства (по письменному запросу</w:t>
      </w:r>
      <w:r w:rsidRPr="00D72511">
        <w:rPr>
          <w:color w:val="auto"/>
        </w:rPr>
        <w:t xml:space="preserve"> Исполнителя ему предоставляются копии соответствующих документов), а также по мере выполнения работ по Подготовке Территории Строительства передает Исполнителю копию технической части исполнительной документации по выполненным работам. Передача такой документации осуществляется по акту, подписываемому Сторонами.</w:t>
      </w:r>
    </w:p>
    <w:p w:rsidR="00734104" w:rsidRPr="00D72511" w:rsidRDefault="00734104" w:rsidP="004E03BB">
      <w:pPr>
        <w:pStyle w:val="3"/>
        <w:numPr>
          <w:ilvl w:val="2"/>
          <w:numId w:val="11"/>
        </w:numPr>
        <w:tabs>
          <w:tab w:val="num" w:pos="2160"/>
        </w:tabs>
        <w:spacing w:afterLines="40" w:after="96"/>
        <w:rPr>
          <w:iCs/>
          <w:color w:val="auto"/>
        </w:rPr>
      </w:pPr>
      <w:r w:rsidRPr="00D72511">
        <w:rPr>
          <w:iCs/>
          <w:color w:val="auto"/>
        </w:rPr>
        <w:t>Исполнитель разрабатывает График Строительства, приведенный в Приложении </w:t>
      </w:r>
      <w:r w:rsidR="00181342" w:rsidRPr="00D72511">
        <w:rPr>
          <w:iCs/>
          <w:color w:val="auto"/>
        </w:rPr>
        <w:t>№ </w:t>
      </w:r>
      <w:r w:rsidRPr="00D72511">
        <w:rPr>
          <w:iCs/>
          <w:color w:val="auto"/>
        </w:rPr>
        <w:t>13, с учетом Графика выполнения работ по Подготовке Территории Строительства (Приложение </w:t>
      </w:r>
      <w:r w:rsidR="00181342" w:rsidRPr="00D72511">
        <w:rPr>
          <w:iCs/>
          <w:color w:val="auto"/>
        </w:rPr>
        <w:t>№ </w:t>
      </w:r>
      <w:r w:rsidRPr="00D72511">
        <w:rPr>
          <w:color w:val="auto"/>
        </w:rPr>
        <w:t>24)</w:t>
      </w:r>
      <w:r w:rsidRPr="00D72511">
        <w:rPr>
          <w:iCs/>
          <w:color w:val="auto"/>
        </w:rPr>
        <w:t xml:space="preserve"> и при разработке Рабочей Документации обеспечивает техническую и временную увязку работ по Строительству с завершением работ по Подготовке Территории Строительства, а также должен обеспечить завершение Строительства в срок, предусмотренный Соглашением.</w:t>
      </w:r>
    </w:p>
    <w:p w:rsidR="00734104" w:rsidRPr="00D72511" w:rsidRDefault="00734104" w:rsidP="004E03BB">
      <w:pPr>
        <w:pStyle w:val="3"/>
        <w:numPr>
          <w:ilvl w:val="2"/>
          <w:numId w:val="11"/>
        </w:numPr>
        <w:tabs>
          <w:tab w:val="num" w:pos="2160"/>
        </w:tabs>
        <w:spacing w:afterLines="40" w:after="96"/>
        <w:rPr>
          <w:iCs/>
          <w:color w:val="auto"/>
        </w:rPr>
      </w:pPr>
      <w:r w:rsidRPr="00D72511">
        <w:rPr>
          <w:iCs/>
          <w:color w:val="auto"/>
        </w:rPr>
        <w:t>Государственная Компания вправе осуществлять выполнение отдельных видов работ по Подготовке Территории Строительства</w:t>
      </w:r>
      <w:r w:rsidR="000B7E70" w:rsidRPr="00D72511">
        <w:rPr>
          <w:iCs/>
          <w:color w:val="auto"/>
        </w:rPr>
        <w:t xml:space="preserve"> </w:t>
      </w:r>
      <w:r w:rsidRPr="00D72511">
        <w:rPr>
          <w:iCs/>
          <w:color w:val="auto"/>
        </w:rPr>
        <w:t xml:space="preserve">в течение Инвестиционной Стадии. Перенос </w:t>
      </w:r>
      <w:r w:rsidR="00D55193" w:rsidRPr="00D72511">
        <w:rPr>
          <w:iCs/>
          <w:color w:val="auto"/>
        </w:rPr>
        <w:t>сроков</w:t>
      </w:r>
      <w:r w:rsidRPr="00D72511">
        <w:rPr>
          <w:iCs/>
          <w:color w:val="auto"/>
        </w:rPr>
        <w:t xml:space="preserve"> завершения таких работ</w:t>
      </w:r>
      <w:r w:rsidR="00803411" w:rsidRPr="00D72511">
        <w:rPr>
          <w:iCs/>
          <w:color w:val="auto"/>
        </w:rPr>
        <w:t xml:space="preserve"> </w:t>
      </w:r>
      <w:r w:rsidRPr="00D72511">
        <w:rPr>
          <w:iCs/>
          <w:color w:val="auto"/>
        </w:rPr>
        <w:t>не является Особым Обстоятельством, не влечет за собой</w:t>
      </w:r>
      <w:r w:rsidR="00D55193" w:rsidRPr="00D72511">
        <w:rPr>
          <w:iCs/>
          <w:color w:val="auto"/>
        </w:rPr>
        <w:t xml:space="preserve"> применение к Государственной Компании штрафных санкци</w:t>
      </w:r>
      <w:r w:rsidR="00940634" w:rsidRPr="00D72511">
        <w:rPr>
          <w:iCs/>
          <w:color w:val="auto"/>
        </w:rPr>
        <w:t>й</w:t>
      </w:r>
      <w:r w:rsidR="00D55193" w:rsidRPr="00D72511">
        <w:rPr>
          <w:iCs/>
          <w:color w:val="auto"/>
        </w:rPr>
        <w:t>,</w:t>
      </w:r>
      <w:r w:rsidRPr="00D72511">
        <w:rPr>
          <w:iCs/>
          <w:color w:val="auto"/>
        </w:rPr>
        <w:t xml:space="preserve"> </w:t>
      </w:r>
      <w:r w:rsidR="00940634" w:rsidRPr="00D72511">
        <w:rPr>
          <w:iCs/>
          <w:color w:val="auto"/>
        </w:rPr>
        <w:t xml:space="preserve">не влечет </w:t>
      </w:r>
      <w:r w:rsidRPr="00D72511">
        <w:rPr>
          <w:iCs/>
          <w:color w:val="auto"/>
        </w:rPr>
        <w:t>увеличение обязательств Государственной Компании и не влечет перенос срока завершения Строительства, указанного в настоящем Соглашении.</w:t>
      </w:r>
    </w:p>
    <w:p w:rsidR="00734104" w:rsidRPr="00D72511" w:rsidRDefault="00734104" w:rsidP="004E03BB">
      <w:pPr>
        <w:pStyle w:val="3"/>
        <w:numPr>
          <w:ilvl w:val="2"/>
          <w:numId w:val="11"/>
        </w:numPr>
        <w:tabs>
          <w:tab w:val="num" w:pos="2160"/>
        </w:tabs>
        <w:spacing w:afterLines="40" w:after="96"/>
        <w:rPr>
          <w:iCs/>
          <w:color w:val="auto"/>
        </w:rPr>
      </w:pPr>
      <w:proofErr w:type="gramStart"/>
      <w:r w:rsidRPr="00D72511">
        <w:rPr>
          <w:iCs/>
          <w:color w:val="auto"/>
        </w:rPr>
        <w:t>После выполнения работ в соответствии с Графиком выполнения работ по Подготовке Территории Строительства Государственная Компания уведомляет Исполнителя о том, что работы, указанные в Приложении </w:t>
      </w:r>
      <w:r w:rsidR="00181342" w:rsidRPr="00D72511">
        <w:rPr>
          <w:iCs/>
          <w:color w:val="auto"/>
        </w:rPr>
        <w:t>№ </w:t>
      </w:r>
      <w:r w:rsidRPr="00D72511">
        <w:rPr>
          <w:iCs/>
          <w:color w:val="auto"/>
        </w:rPr>
        <w:t xml:space="preserve"> </w:t>
      </w:r>
      <w:r w:rsidRPr="00D72511">
        <w:rPr>
          <w:color w:val="auto"/>
        </w:rPr>
        <w:t>24</w:t>
      </w:r>
      <w:r w:rsidRPr="00D72511">
        <w:rPr>
          <w:iCs/>
          <w:color w:val="auto"/>
        </w:rPr>
        <w:t>, выполнены в объеме, предусмотренном Соглашением, а Стороны в течение 10 (десяти) рабочих дней с даты направления такого уведомления Государственной Компанией обязуются подписать акт выполнения работ по Подготовке Территории Строительства.</w:t>
      </w:r>
      <w:proofErr w:type="gramEnd"/>
    </w:p>
    <w:p w:rsidR="00734104" w:rsidRPr="00D72511" w:rsidRDefault="00734104" w:rsidP="004E03BB">
      <w:pPr>
        <w:pStyle w:val="3"/>
        <w:numPr>
          <w:ilvl w:val="2"/>
          <w:numId w:val="11"/>
        </w:numPr>
        <w:spacing w:afterLines="40" w:after="96"/>
        <w:rPr>
          <w:bCs w:val="0"/>
          <w:color w:val="auto"/>
        </w:rPr>
      </w:pPr>
      <w:r w:rsidRPr="00D72511">
        <w:rPr>
          <w:iCs/>
          <w:color w:val="auto"/>
        </w:rPr>
        <w:t>В случае проведения Исполнителем Оптимизации Проектной Документации Исполнитель не вправе требовать увеличения объема обязательств Государственной Компании по предоставлению Земельных Участков и выполнению дополнительных работ по Подготовке Территории Строительства. Расходы, связанные с дополнительными работами по Подготовке Территории Строительства, землеустроительными работами, с формированием, изъятием</w:t>
      </w:r>
      <w:r w:rsidRPr="00D72511">
        <w:rPr>
          <w:color w:val="auto"/>
        </w:rPr>
        <w:t xml:space="preserve"> Земельных Участков, связанных с такой Оптимизацией Проектной Документации, изменением их категории и вида разрешенного использования, а также предоставлением их Исполнителю несет Исполнитель.</w:t>
      </w:r>
    </w:p>
    <w:p w:rsidR="00734104" w:rsidRPr="00D72511" w:rsidRDefault="00734104" w:rsidP="00734104">
      <w:pPr>
        <w:pStyle w:val="2"/>
      </w:pPr>
      <w:bookmarkStart w:id="358" w:name="_Toc411962913"/>
      <w:r w:rsidRPr="00D72511">
        <w:t>Технологический и Ценовой Аудит</w:t>
      </w:r>
      <w:bookmarkEnd w:id="358"/>
    </w:p>
    <w:p w:rsidR="006B33D4" w:rsidRPr="00D72511" w:rsidRDefault="006B33D4" w:rsidP="003104ED">
      <w:pPr>
        <w:pStyle w:val="3"/>
        <w:numPr>
          <w:ilvl w:val="2"/>
          <w:numId w:val="11"/>
        </w:numPr>
        <w:spacing w:afterLines="40" w:after="96"/>
        <w:rPr>
          <w:iCs/>
          <w:color w:val="auto"/>
        </w:rPr>
      </w:pPr>
      <w:r w:rsidRPr="00D72511">
        <w:rPr>
          <w:iCs/>
          <w:color w:val="auto"/>
        </w:rPr>
        <w:t xml:space="preserve">В соответствии с Указом Президента Российской Федерации от 07.05.2012 г. </w:t>
      </w:r>
      <w:r w:rsidR="00181342" w:rsidRPr="00D72511">
        <w:rPr>
          <w:iCs/>
          <w:color w:val="auto"/>
        </w:rPr>
        <w:t>№ </w:t>
      </w:r>
      <w:r w:rsidRPr="00D72511">
        <w:rPr>
          <w:iCs/>
          <w:color w:val="auto"/>
        </w:rPr>
        <w:t xml:space="preserve">596 «О долгосрочной государственной экономической политике», распоряжением Правительства </w:t>
      </w:r>
      <w:r w:rsidRPr="00D72511">
        <w:rPr>
          <w:iCs/>
          <w:color w:val="auto"/>
        </w:rPr>
        <w:lastRenderedPageBreak/>
        <w:t xml:space="preserve">Российской Федерации от 19.03.2013 г. </w:t>
      </w:r>
      <w:r w:rsidR="00181342" w:rsidRPr="00D72511">
        <w:rPr>
          <w:iCs/>
          <w:color w:val="auto"/>
        </w:rPr>
        <w:t>№ </w:t>
      </w:r>
      <w:r w:rsidRPr="00D72511">
        <w:rPr>
          <w:iCs/>
          <w:color w:val="auto"/>
        </w:rPr>
        <w:t>385-р в отношении Проекта проводится Т</w:t>
      </w:r>
      <w:r w:rsidR="00A747EF" w:rsidRPr="00D72511">
        <w:rPr>
          <w:iCs/>
          <w:color w:val="auto"/>
        </w:rPr>
        <w:t>ехнологический и Ценовой Аудит.</w:t>
      </w:r>
    </w:p>
    <w:p w:rsidR="006B33D4" w:rsidRPr="00D72511" w:rsidRDefault="006B33D4" w:rsidP="003104ED">
      <w:pPr>
        <w:pStyle w:val="3"/>
        <w:numPr>
          <w:ilvl w:val="2"/>
          <w:numId w:val="11"/>
        </w:numPr>
        <w:spacing w:afterLines="40" w:after="96"/>
        <w:rPr>
          <w:iCs/>
          <w:color w:val="auto"/>
        </w:rPr>
      </w:pPr>
      <w:proofErr w:type="gramStart"/>
      <w:r w:rsidRPr="00D72511">
        <w:rPr>
          <w:iCs/>
          <w:color w:val="auto"/>
        </w:rPr>
        <w:t>Подписание Исполнителем Соглашения подтверждает, что он ознакомлен с Отчетом о Технологическом и Ценовом Аудите</w:t>
      </w:r>
      <w:r w:rsidR="007D49F1" w:rsidRPr="00D72511">
        <w:rPr>
          <w:color w:val="auto"/>
        </w:rPr>
        <w:t xml:space="preserve">, а также с Рекомендациями Технологического и Ценового Аудита </w:t>
      </w:r>
      <w:r w:rsidR="00B37A35" w:rsidRPr="00D72511">
        <w:rPr>
          <w:color w:val="auto"/>
        </w:rPr>
        <w:t xml:space="preserve">(Приложение </w:t>
      </w:r>
      <w:r w:rsidR="00181342" w:rsidRPr="00D72511">
        <w:rPr>
          <w:color w:val="auto"/>
        </w:rPr>
        <w:t>№ </w:t>
      </w:r>
      <w:r w:rsidR="00B37A35" w:rsidRPr="00D72511">
        <w:rPr>
          <w:color w:val="auto"/>
        </w:rPr>
        <w:t xml:space="preserve">25 к настоящему Соглашению) </w:t>
      </w:r>
      <w:r w:rsidRPr="00D72511">
        <w:rPr>
          <w:iCs/>
          <w:color w:val="auto"/>
        </w:rPr>
        <w:t>и принимает на себя обязательство по реализации (применению) Рекомендаций Технологического и Ценового Аудита при исполнении Соглашения, а также по осуществлению всех необходимых для исполнения указанного обязательства действий в соответствии с положениями настоящего Соглашения.</w:t>
      </w:r>
      <w:proofErr w:type="gramEnd"/>
    </w:p>
    <w:p w:rsidR="006B33D4" w:rsidRPr="00D72511" w:rsidRDefault="006B33D4" w:rsidP="003104ED">
      <w:pPr>
        <w:pStyle w:val="3"/>
        <w:numPr>
          <w:ilvl w:val="2"/>
          <w:numId w:val="11"/>
        </w:numPr>
        <w:spacing w:afterLines="40" w:after="96"/>
        <w:rPr>
          <w:iCs/>
          <w:color w:val="auto"/>
        </w:rPr>
      </w:pPr>
      <w:r w:rsidRPr="00D72511">
        <w:rPr>
          <w:iCs/>
          <w:color w:val="auto"/>
        </w:rPr>
        <w:t xml:space="preserve">Рекомендации Технологического и Ценового Аудита подлежат реализации (применению) Исполнителем </w:t>
      </w:r>
      <w:r w:rsidR="00BC49C3" w:rsidRPr="00D72511">
        <w:rPr>
          <w:iCs/>
          <w:color w:val="auto"/>
        </w:rPr>
        <w:t xml:space="preserve">при разработке Рабочей Документации </w:t>
      </w:r>
      <w:r w:rsidRPr="00D72511">
        <w:rPr>
          <w:iCs/>
          <w:color w:val="auto"/>
        </w:rPr>
        <w:t xml:space="preserve">в соответствии с </w:t>
      </w:r>
      <w:r w:rsidR="00C43F93" w:rsidRPr="00D72511">
        <w:rPr>
          <w:iCs/>
          <w:color w:val="auto"/>
        </w:rPr>
        <w:t xml:space="preserve">п. 15 ст. 2.4 Соглашения, </w:t>
      </w:r>
      <w:r w:rsidRPr="00D72511">
        <w:rPr>
          <w:iCs/>
          <w:color w:val="auto"/>
        </w:rPr>
        <w:t>Отчетом о Те</w:t>
      </w:r>
      <w:r w:rsidR="004C1EDD" w:rsidRPr="00D72511">
        <w:rPr>
          <w:iCs/>
          <w:color w:val="auto"/>
        </w:rPr>
        <w:t>хнологическом и Ценовом Аудите</w:t>
      </w:r>
      <w:r w:rsidR="009D1A11" w:rsidRPr="00D72511">
        <w:rPr>
          <w:iCs/>
          <w:color w:val="auto"/>
        </w:rPr>
        <w:t xml:space="preserve"> и Приложением </w:t>
      </w:r>
      <w:r w:rsidR="00181342" w:rsidRPr="00D72511">
        <w:rPr>
          <w:iCs/>
          <w:color w:val="auto"/>
        </w:rPr>
        <w:t>№ </w:t>
      </w:r>
      <w:r w:rsidR="009D1A11" w:rsidRPr="00D72511">
        <w:rPr>
          <w:iCs/>
          <w:color w:val="auto"/>
        </w:rPr>
        <w:t>25 к Соглашению</w:t>
      </w:r>
      <w:r w:rsidR="004C1EDD" w:rsidRPr="00D72511">
        <w:rPr>
          <w:iCs/>
          <w:color w:val="auto"/>
        </w:rPr>
        <w:t>.</w:t>
      </w:r>
      <w:r w:rsidR="00C43F93" w:rsidRPr="00D72511">
        <w:rPr>
          <w:iCs/>
          <w:color w:val="auto"/>
        </w:rPr>
        <w:t xml:space="preserve"> В случае проведения Исполнителем Оптимизации Проектной Документации Рекомендации Технологического и Ценового Аудита подлежат реализации (применению) в соответствии с п. 2 ст. 2.7 Соглашения, Отчетом о Технологическом и Ценовом Аудите и Приложением </w:t>
      </w:r>
      <w:r w:rsidR="00181342" w:rsidRPr="00D72511">
        <w:rPr>
          <w:iCs/>
          <w:color w:val="auto"/>
        </w:rPr>
        <w:t>№ </w:t>
      </w:r>
      <w:r w:rsidR="00C43F93" w:rsidRPr="00D72511">
        <w:rPr>
          <w:iCs/>
          <w:color w:val="auto"/>
        </w:rPr>
        <w:t>25 к Соглашению.</w:t>
      </w:r>
    </w:p>
    <w:p w:rsidR="001C608D" w:rsidRPr="00D72511" w:rsidRDefault="001C608D" w:rsidP="003104ED">
      <w:pPr>
        <w:pStyle w:val="3"/>
        <w:numPr>
          <w:ilvl w:val="2"/>
          <w:numId w:val="11"/>
        </w:numPr>
        <w:spacing w:afterLines="40" w:after="96"/>
        <w:rPr>
          <w:iCs/>
          <w:color w:val="auto"/>
        </w:rPr>
      </w:pPr>
      <w:r w:rsidRPr="00D72511">
        <w:rPr>
          <w:iCs/>
          <w:color w:val="auto"/>
        </w:rPr>
        <w:t xml:space="preserve">Список Рекомендаций Технологического и Ценового Аудита, подлежащих реализации Исполнителем </w:t>
      </w:r>
      <w:r w:rsidR="00B550BD" w:rsidRPr="00D72511">
        <w:rPr>
          <w:iCs/>
          <w:color w:val="auto"/>
        </w:rPr>
        <w:t>(</w:t>
      </w:r>
      <w:proofErr w:type="spellStart"/>
      <w:r w:rsidR="00B550BD" w:rsidRPr="00D72511">
        <w:rPr>
          <w:iCs/>
          <w:color w:val="auto"/>
          <w:lang w:val="en-US"/>
        </w:rPr>
        <w:t>i</w:t>
      </w:r>
      <w:proofErr w:type="spellEnd"/>
      <w:r w:rsidR="00B550BD" w:rsidRPr="00D72511">
        <w:rPr>
          <w:iCs/>
          <w:color w:val="auto"/>
        </w:rPr>
        <w:t xml:space="preserve">) </w:t>
      </w:r>
      <w:r w:rsidR="0049457D" w:rsidRPr="00D72511">
        <w:rPr>
          <w:iCs/>
          <w:color w:val="auto"/>
        </w:rPr>
        <w:t xml:space="preserve">в случае </w:t>
      </w:r>
      <w:r w:rsidRPr="00D72511">
        <w:rPr>
          <w:iCs/>
          <w:color w:val="auto"/>
        </w:rPr>
        <w:t>Оптимизации Проектной Документации</w:t>
      </w:r>
      <w:r w:rsidR="0049457D" w:rsidRPr="00D72511">
        <w:rPr>
          <w:iCs/>
          <w:color w:val="auto"/>
        </w:rPr>
        <w:t>,</w:t>
      </w:r>
      <w:r w:rsidR="00B550BD" w:rsidRPr="00D72511">
        <w:rPr>
          <w:iCs/>
          <w:color w:val="auto"/>
        </w:rPr>
        <w:t xml:space="preserve"> (</w:t>
      </w:r>
      <w:r w:rsidR="00B550BD" w:rsidRPr="00D72511">
        <w:rPr>
          <w:iCs/>
          <w:color w:val="auto"/>
          <w:lang w:val="en-US"/>
        </w:rPr>
        <w:t>ii</w:t>
      </w:r>
      <w:r w:rsidR="00B550BD" w:rsidRPr="00D72511">
        <w:rPr>
          <w:iCs/>
          <w:color w:val="auto"/>
        </w:rPr>
        <w:t>) при разработке Рабочей Документации</w:t>
      </w:r>
      <w:r w:rsidR="007B4C26" w:rsidRPr="00D72511">
        <w:rPr>
          <w:iCs/>
          <w:color w:val="auto"/>
        </w:rPr>
        <w:t>,</w:t>
      </w:r>
      <w:r w:rsidR="00B550BD" w:rsidRPr="00D72511">
        <w:rPr>
          <w:iCs/>
          <w:color w:val="auto"/>
        </w:rPr>
        <w:t xml:space="preserve"> </w:t>
      </w:r>
      <w:r w:rsidRPr="00D72511">
        <w:rPr>
          <w:iCs/>
          <w:color w:val="auto"/>
        </w:rPr>
        <w:t xml:space="preserve">приведен в Приложении </w:t>
      </w:r>
      <w:r w:rsidR="00181342" w:rsidRPr="00D72511">
        <w:rPr>
          <w:iCs/>
          <w:color w:val="auto"/>
        </w:rPr>
        <w:t>№ </w:t>
      </w:r>
      <w:r w:rsidR="0049457D" w:rsidRPr="00D72511">
        <w:rPr>
          <w:iCs/>
          <w:color w:val="auto"/>
        </w:rPr>
        <w:t>25 к Соглашению.</w:t>
      </w:r>
    </w:p>
    <w:p w:rsidR="006B33D4" w:rsidRPr="00D72511" w:rsidRDefault="006B33D4" w:rsidP="003104ED">
      <w:pPr>
        <w:pStyle w:val="3"/>
        <w:numPr>
          <w:ilvl w:val="2"/>
          <w:numId w:val="11"/>
        </w:numPr>
        <w:spacing w:afterLines="40" w:after="96"/>
        <w:rPr>
          <w:iCs/>
          <w:color w:val="auto"/>
        </w:rPr>
      </w:pPr>
      <w:r w:rsidRPr="00D72511">
        <w:rPr>
          <w:iCs/>
          <w:color w:val="auto"/>
        </w:rPr>
        <w:t>В случае</w:t>
      </w:r>
      <w:proofErr w:type="gramStart"/>
      <w:r w:rsidRPr="00D72511">
        <w:rPr>
          <w:iCs/>
          <w:color w:val="auto"/>
        </w:rPr>
        <w:t>,</w:t>
      </w:r>
      <w:proofErr w:type="gramEnd"/>
      <w:r w:rsidRPr="00D72511">
        <w:rPr>
          <w:iCs/>
          <w:color w:val="auto"/>
        </w:rPr>
        <w:t xml:space="preserve"> если реализация (применение) Рекомендаций Технологического и Ценового Аудита в отношении Проекта требует внесения изменений в Проектную Документацию, Исполнитель обязуется согласовать с Государственной Компанией предложения по внесению соответствующих изменений в Проектную Документацию. Изменения, внесенные Исполнителем в Проектную Документацию, подлежат согласованию с Государственной Компанией до представления измененной Проектной Документации на Государственную Экспертизу. Во избежание сомнений, выполнение работ по внесению изменений в Проектную Документацию включает в себя получение всех необходимых разрешений и согласований в отношении вышеуказанных изменений, в том числе получение (при необходимости) положительного заключения Государственной Экспертизы, либо заключения, предусмотренного ч. 3.5 ст. 49 Градостроительного Кодекса РФ.</w:t>
      </w:r>
    </w:p>
    <w:p w:rsidR="006B33D4" w:rsidRPr="00D72511" w:rsidRDefault="006B33D4" w:rsidP="003104ED">
      <w:pPr>
        <w:pStyle w:val="3"/>
        <w:numPr>
          <w:ilvl w:val="2"/>
          <w:numId w:val="11"/>
        </w:numPr>
        <w:spacing w:afterLines="40" w:after="96"/>
        <w:rPr>
          <w:iCs/>
          <w:color w:val="auto"/>
        </w:rPr>
      </w:pPr>
      <w:r w:rsidRPr="00D72511">
        <w:rPr>
          <w:iCs/>
          <w:color w:val="auto"/>
        </w:rPr>
        <w:t xml:space="preserve">При реализации (применении) Рекомендаций Технологического и Ценового Аудита в отношении Проекта на стадии </w:t>
      </w:r>
      <w:r w:rsidR="006663CD" w:rsidRPr="00D72511">
        <w:rPr>
          <w:iCs/>
          <w:color w:val="auto"/>
        </w:rPr>
        <w:t xml:space="preserve">разработки </w:t>
      </w:r>
      <w:r w:rsidRPr="00D72511">
        <w:rPr>
          <w:iCs/>
          <w:color w:val="auto"/>
        </w:rPr>
        <w:t>Рабочей Документации Исполнитель обязуется согласовать с Государственной Компанией проект Рабочей Документации, учитывающий Рекомендации Технологического и Ценового Аудита, до начала выполнения соответствующих работ по Строительству.</w:t>
      </w:r>
    </w:p>
    <w:p w:rsidR="006B33D4" w:rsidRPr="00D72511" w:rsidRDefault="006B33D4" w:rsidP="003104ED">
      <w:pPr>
        <w:pStyle w:val="3"/>
        <w:numPr>
          <w:ilvl w:val="2"/>
          <w:numId w:val="11"/>
        </w:numPr>
        <w:spacing w:afterLines="40" w:after="96"/>
        <w:rPr>
          <w:iCs/>
          <w:color w:val="auto"/>
        </w:rPr>
      </w:pPr>
      <w:r w:rsidRPr="00D72511">
        <w:rPr>
          <w:iCs/>
          <w:color w:val="auto"/>
        </w:rPr>
        <w:t xml:space="preserve">В случае, когда выполнение обязательств Исполнителя, указанных в пункте </w:t>
      </w:r>
      <w:r w:rsidR="00155248" w:rsidRPr="00D72511">
        <w:rPr>
          <w:iCs/>
          <w:color w:val="auto"/>
        </w:rPr>
        <w:t>5</w:t>
      </w:r>
      <w:r w:rsidRPr="00D72511">
        <w:rPr>
          <w:iCs/>
          <w:color w:val="auto"/>
        </w:rPr>
        <w:t xml:space="preserve"> настоящей статьи, предполагает совершение юридических действий от имени Государственной Компании, Государственная Компания обязана предоставить Исполнителю необходимое подтверждение полномочий Исполнителя (доверенность).</w:t>
      </w:r>
    </w:p>
    <w:p w:rsidR="006B33D4" w:rsidRPr="00D72511" w:rsidRDefault="006B33D4" w:rsidP="003104ED">
      <w:pPr>
        <w:pStyle w:val="3"/>
        <w:numPr>
          <w:ilvl w:val="2"/>
          <w:numId w:val="11"/>
        </w:numPr>
        <w:spacing w:afterLines="40" w:after="96"/>
        <w:rPr>
          <w:iCs/>
          <w:color w:val="auto"/>
        </w:rPr>
      </w:pPr>
      <w:r w:rsidRPr="00D72511">
        <w:rPr>
          <w:iCs/>
          <w:color w:val="auto"/>
        </w:rPr>
        <w:t>Любые расходы и затраты Исполнителя, связанные с выполнением работ, указанных в настоящей статье, относятся на Исполнителя, считаются включенными в Стоимость Строительства Объекта Соглашения и не подлежат компенсации со стороны Государственной Компанией.</w:t>
      </w:r>
    </w:p>
    <w:p w:rsidR="006B33D4" w:rsidRPr="00D72511" w:rsidRDefault="006B33D4" w:rsidP="003104ED">
      <w:pPr>
        <w:pStyle w:val="3"/>
        <w:numPr>
          <w:ilvl w:val="2"/>
          <w:numId w:val="11"/>
        </w:numPr>
        <w:spacing w:afterLines="40" w:after="96"/>
        <w:rPr>
          <w:iCs/>
          <w:color w:val="auto"/>
        </w:rPr>
      </w:pPr>
      <w:r w:rsidRPr="00D72511">
        <w:rPr>
          <w:iCs/>
          <w:color w:val="auto"/>
        </w:rPr>
        <w:t xml:space="preserve">Исполнитель, одновременно с предоставлением на согласование Государственной Компании измененной Проектной Документации, обязан предоставить для утверждения </w:t>
      </w:r>
      <w:r w:rsidRPr="00D72511">
        <w:rPr>
          <w:iCs/>
          <w:color w:val="auto"/>
        </w:rPr>
        <w:lastRenderedPageBreak/>
        <w:t>Государственной компанией сопоставительную ведомость изменения объемов и/или сметной стоимости, составленную по главам, объектам и статьям Ведомости Объемов и Стоимости Работ.</w:t>
      </w:r>
    </w:p>
    <w:p w:rsidR="00734104" w:rsidRPr="00D72511" w:rsidRDefault="006B33D4" w:rsidP="003104ED">
      <w:pPr>
        <w:pStyle w:val="3"/>
        <w:numPr>
          <w:ilvl w:val="2"/>
          <w:numId w:val="11"/>
        </w:numPr>
        <w:spacing w:afterLines="40" w:after="96"/>
        <w:rPr>
          <w:iCs/>
          <w:color w:val="auto"/>
        </w:rPr>
      </w:pPr>
      <w:proofErr w:type="gramStart"/>
      <w:r w:rsidRPr="00D72511">
        <w:rPr>
          <w:iCs/>
          <w:color w:val="auto"/>
        </w:rPr>
        <w:t xml:space="preserve">В случае если по результатам согласования Сторонами сопоставительной ведомости изменения объемов и/или сметной стоимости, составленной Исполнителем в соответствии с пунктом </w:t>
      </w:r>
      <w:r w:rsidR="000C6B7E" w:rsidRPr="00D72511">
        <w:rPr>
          <w:iCs/>
          <w:color w:val="auto"/>
        </w:rPr>
        <w:t>9</w:t>
      </w:r>
      <w:r w:rsidRPr="00D72511">
        <w:rPr>
          <w:iCs/>
          <w:color w:val="auto"/>
        </w:rPr>
        <w:t xml:space="preserve"> настоящей статьи, стоимость строительства Объекта будет снижена по сравнению со Стоимостью Строительства Объекта Соглашения, определенной по результатам Конкурса (на основании Конкурсного Предложения Исполнителя), размер Государственного Финансирования Строительства и Стоимость Строительства уменьшаются в соответствии с порядком расчета, приведенным в</w:t>
      </w:r>
      <w:proofErr w:type="gramEnd"/>
      <w:r w:rsidRPr="00D72511">
        <w:rPr>
          <w:iCs/>
          <w:color w:val="auto"/>
        </w:rPr>
        <w:t xml:space="preserve"> </w:t>
      </w:r>
      <w:proofErr w:type="gramStart"/>
      <w:r w:rsidRPr="00D72511">
        <w:rPr>
          <w:iCs/>
          <w:color w:val="auto"/>
        </w:rPr>
        <w:t>пункте</w:t>
      </w:r>
      <w:proofErr w:type="gramEnd"/>
      <w:r w:rsidRPr="00D72511">
        <w:rPr>
          <w:iCs/>
          <w:color w:val="auto"/>
        </w:rPr>
        <w:t xml:space="preserve"> </w:t>
      </w:r>
      <w:r w:rsidR="0000017B" w:rsidRPr="00D72511">
        <w:rPr>
          <w:iCs/>
          <w:color w:val="auto"/>
        </w:rPr>
        <w:t>9</w:t>
      </w:r>
      <w:r w:rsidRPr="00D72511">
        <w:rPr>
          <w:iCs/>
          <w:color w:val="auto"/>
        </w:rPr>
        <w:t xml:space="preserve"> статьи 2.</w:t>
      </w:r>
      <w:r w:rsidR="00FE285C" w:rsidRPr="00D72511">
        <w:rPr>
          <w:iCs/>
          <w:color w:val="auto"/>
        </w:rPr>
        <w:t>7</w:t>
      </w:r>
      <w:r w:rsidRPr="00D72511">
        <w:rPr>
          <w:iCs/>
          <w:color w:val="auto"/>
        </w:rPr>
        <w:t xml:space="preserve"> Соглашения.</w:t>
      </w:r>
    </w:p>
    <w:p w:rsidR="00734104" w:rsidRPr="00D72511" w:rsidRDefault="00734104" w:rsidP="00734104">
      <w:pPr>
        <w:pStyle w:val="2"/>
      </w:pPr>
      <w:bookmarkStart w:id="359" w:name="_Toc383711999"/>
      <w:bookmarkStart w:id="360" w:name="_Toc394945062"/>
      <w:bookmarkStart w:id="361" w:name="_Toc394945063"/>
      <w:bookmarkStart w:id="362" w:name="_Toc394945064"/>
      <w:bookmarkStart w:id="363" w:name="_Toc394945065"/>
      <w:bookmarkStart w:id="364" w:name="_Toc394945066"/>
      <w:bookmarkStart w:id="365" w:name="_Toc394945067"/>
      <w:bookmarkStart w:id="366" w:name="_Toc394945068"/>
      <w:bookmarkStart w:id="367" w:name="_Toc411962914"/>
      <w:bookmarkEnd w:id="359"/>
      <w:bookmarkEnd w:id="360"/>
      <w:bookmarkEnd w:id="361"/>
      <w:bookmarkEnd w:id="362"/>
      <w:bookmarkEnd w:id="363"/>
      <w:bookmarkEnd w:id="364"/>
      <w:bookmarkEnd w:id="365"/>
      <w:bookmarkEnd w:id="366"/>
      <w:r w:rsidRPr="00D72511">
        <w:t>Оптимизация Проектной Документации</w:t>
      </w:r>
      <w:bookmarkEnd w:id="367"/>
    </w:p>
    <w:p w:rsidR="007B03F2" w:rsidRPr="00D72511" w:rsidRDefault="007B03F2" w:rsidP="003104ED">
      <w:pPr>
        <w:pStyle w:val="3"/>
        <w:rPr>
          <w:color w:val="auto"/>
        </w:rPr>
      </w:pPr>
      <w:r w:rsidRPr="00D72511">
        <w:rPr>
          <w:color w:val="auto"/>
        </w:rPr>
        <w:t>Исполнитель вправе при получении согласия Государственной Компании за свой счет и на собственный риск осуществить внесение изменений в Проектную Документацию (далее – «Оптимизация Проектной Документации»). Если иное не будет согласовано Государственной Компанией, Оптимизация Проектной Документации не допускается в любом из случаев:</w:t>
      </w:r>
    </w:p>
    <w:p w:rsidR="007B03F2" w:rsidRPr="00D72511" w:rsidRDefault="007B03F2" w:rsidP="003104ED">
      <w:pPr>
        <w:pStyle w:val="4"/>
        <w:numPr>
          <w:ilvl w:val="3"/>
          <w:numId w:val="10"/>
        </w:numPr>
      </w:pPr>
      <w:r w:rsidRPr="00D72511">
        <w:t>ухудшения технико-экономических показателей, требований безопасности и характеристик Автомобильной Дороги;</w:t>
      </w:r>
    </w:p>
    <w:p w:rsidR="007B03F2" w:rsidRPr="00D72511" w:rsidRDefault="007B03F2" w:rsidP="003104ED">
      <w:pPr>
        <w:pStyle w:val="4"/>
        <w:numPr>
          <w:ilvl w:val="3"/>
          <w:numId w:val="10"/>
        </w:numPr>
      </w:pPr>
      <w:r w:rsidRPr="00D72511">
        <w:t xml:space="preserve">увеличения или изменения (кроме случаев исключения) объема обязательств Государственной Компании, предусмотренных Приложением </w:t>
      </w:r>
      <w:r w:rsidR="00181342" w:rsidRPr="00D72511">
        <w:t>№ </w:t>
      </w:r>
      <w:r w:rsidRPr="00D72511">
        <w:t>24 «График Подготовки Территории Строительства» в части Подготовки Территории Строительства;</w:t>
      </w:r>
    </w:p>
    <w:p w:rsidR="007B03F2" w:rsidRPr="00D72511" w:rsidRDefault="007B03F2" w:rsidP="003104ED">
      <w:pPr>
        <w:pStyle w:val="4"/>
        <w:numPr>
          <w:ilvl w:val="3"/>
          <w:numId w:val="10"/>
        </w:numPr>
      </w:pPr>
      <w:r w:rsidRPr="00D72511">
        <w:t>неисполнения обязательств Исполнителя по подготовке Рабочей Документации;</w:t>
      </w:r>
    </w:p>
    <w:p w:rsidR="007B03F2" w:rsidRPr="00D72511" w:rsidRDefault="007B03F2" w:rsidP="003104ED">
      <w:pPr>
        <w:pStyle w:val="4"/>
        <w:numPr>
          <w:ilvl w:val="3"/>
          <w:numId w:val="10"/>
        </w:numPr>
      </w:pPr>
      <w:r w:rsidRPr="00D72511">
        <w:t xml:space="preserve">увеличения размера и </w:t>
      </w:r>
      <w:proofErr w:type="gramStart"/>
      <w:r w:rsidRPr="00D72511">
        <w:t>доли</w:t>
      </w:r>
      <w:proofErr w:type="gramEnd"/>
      <w:r w:rsidRPr="00D72511">
        <w:t xml:space="preserve"> принимаемых на себя Государственной Компанией расходов на создание Автомобильной Дороги, указанных в Приложении 14 «Порядок Финансирования на Инвестиционной Стадии»;</w:t>
      </w:r>
    </w:p>
    <w:p w:rsidR="007B03F2" w:rsidRPr="00D72511" w:rsidRDefault="007B03F2" w:rsidP="003104ED">
      <w:pPr>
        <w:pStyle w:val="4"/>
        <w:numPr>
          <w:ilvl w:val="3"/>
          <w:numId w:val="10"/>
        </w:numPr>
      </w:pPr>
      <w:r w:rsidRPr="00D72511">
        <w:t xml:space="preserve">увеличения </w:t>
      </w:r>
      <w:r w:rsidR="00605BAC" w:rsidRPr="00D72511">
        <w:t>С</w:t>
      </w:r>
      <w:r w:rsidRPr="00D72511">
        <w:t>роков Строительства; и</w:t>
      </w:r>
    </w:p>
    <w:p w:rsidR="007B03F2" w:rsidRPr="00D72511" w:rsidRDefault="007B03F2" w:rsidP="003104ED">
      <w:pPr>
        <w:pStyle w:val="4"/>
        <w:numPr>
          <w:ilvl w:val="3"/>
          <w:numId w:val="10"/>
        </w:numPr>
      </w:pPr>
      <w:r w:rsidRPr="00D72511">
        <w:t>увеличения размеров Эксплуатационных Платежей;</w:t>
      </w:r>
    </w:p>
    <w:p w:rsidR="007B03F2" w:rsidRPr="00D72511" w:rsidRDefault="007B03F2" w:rsidP="003104ED">
      <w:pPr>
        <w:pStyle w:val="4"/>
        <w:numPr>
          <w:ilvl w:val="3"/>
          <w:numId w:val="10"/>
        </w:numPr>
      </w:pPr>
      <w:r w:rsidRPr="00D72511">
        <w:t>препятствий или ухудшения условий осуществления Второй Очереди Строительства;</w:t>
      </w:r>
    </w:p>
    <w:p w:rsidR="00734104" w:rsidRPr="00D72511" w:rsidRDefault="007B03F2" w:rsidP="003104ED">
      <w:pPr>
        <w:pStyle w:val="4"/>
        <w:numPr>
          <w:ilvl w:val="3"/>
          <w:numId w:val="10"/>
        </w:numPr>
      </w:pPr>
      <w:r w:rsidRPr="00D72511">
        <w:t>изменения порядка выполнения Исполнителем финансовых обязательств.</w:t>
      </w:r>
    </w:p>
    <w:p w:rsidR="00734104" w:rsidRPr="00D72511" w:rsidRDefault="00734104" w:rsidP="00734104">
      <w:pPr>
        <w:pStyle w:val="3"/>
        <w:rPr>
          <w:color w:val="auto"/>
        </w:rPr>
      </w:pPr>
      <w:r w:rsidRPr="00D72511">
        <w:rPr>
          <w:color w:val="auto"/>
        </w:rPr>
        <w:t>В случае если Исполнителем предполагается осуществить Оптимизацию Проектной Документации, Исполнитель обязан направить проект Технического Задания на Оптимизацию Проектной Документации, включающий перечень предлагаемых к оптимизации проектных решений с описанием оптимизации, на рассмотрение Государственной Компании не позднее одного месяца с момента заключения Соглашения.</w:t>
      </w:r>
      <w:r w:rsidR="000D20B9" w:rsidRPr="00D72511">
        <w:rPr>
          <w:color w:val="auto"/>
        </w:rPr>
        <w:t xml:space="preserve"> Техническое Задание на Оптимизацию Проектной Документации должно </w:t>
      </w:r>
      <w:r w:rsidR="00BE1C9B" w:rsidRPr="00D72511">
        <w:rPr>
          <w:color w:val="auto"/>
        </w:rPr>
        <w:t xml:space="preserve">предусматривать реализацию </w:t>
      </w:r>
      <w:r w:rsidR="000D20B9" w:rsidRPr="00D72511">
        <w:rPr>
          <w:color w:val="auto"/>
        </w:rPr>
        <w:t>Рекомендаци</w:t>
      </w:r>
      <w:r w:rsidR="00BE1C9B" w:rsidRPr="00D72511">
        <w:rPr>
          <w:color w:val="auto"/>
        </w:rPr>
        <w:t>й</w:t>
      </w:r>
      <w:r w:rsidR="000D20B9" w:rsidRPr="00D72511">
        <w:rPr>
          <w:color w:val="auto"/>
        </w:rPr>
        <w:t xml:space="preserve"> Технологического и Ценового Аудита</w:t>
      </w:r>
      <w:r w:rsidR="001514C0" w:rsidRPr="00D72511">
        <w:rPr>
          <w:color w:val="auto"/>
        </w:rPr>
        <w:t xml:space="preserve"> согласно </w:t>
      </w:r>
      <w:proofErr w:type="spellStart"/>
      <w:r w:rsidR="00BE1C9B" w:rsidRPr="00D72511">
        <w:rPr>
          <w:color w:val="auto"/>
        </w:rPr>
        <w:t>п.п</w:t>
      </w:r>
      <w:proofErr w:type="spellEnd"/>
      <w:r w:rsidR="00BE1C9B" w:rsidRPr="00D72511">
        <w:rPr>
          <w:color w:val="auto"/>
        </w:rPr>
        <w:t xml:space="preserve">. 1.1 – 1.4 </w:t>
      </w:r>
      <w:r w:rsidR="001514C0" w:rsidRPr="00D72511">
        <w:rPr>
          <w:color w:val="auto"/>
        </w:rPr>
        <w:t>Приложени</w:t>
      </w:r>
      <w:r w:rsidR="00BE1C9B" w:rsidRPr="00D72511">
        <w:rPr>
          <w:color w:val="auto"/>
        </w:rPr>
        <w:t>я</w:t>
      </w:r>
      <w:r w:rsidR="001514C0" w:rsidRPr="00D72511">
        <w:rPr>
          <w:color w:val="auto"/>
        </w:rPr>
        <w:t xml:space="preserve"> </w:t>
      </w:r>
      <w:r w:rsidR="00181342" w:rsidRPr="00D72511">
        <w:rPr>
          <w:color w:val="auto"/>
        </w:rPr>
        <w:t>№ </w:t>
      </w:r>
      <w:r w:rsidR="001514C0" w:rsidRPr="00D72511">
        <w:rPr>
          <w:color w:val="auto"/>
        </w:rPr>
        <w:t>25 к Соглашению</w:t>
      </w:r>
      <w:r w:rsidR="000D20B9" w:rsidRPr="00D72511">
        <w:rPr>
          <w:color w:val="auto"/>
        </w:rPr>
        <w:t>.</w:t>
      </w:r>
      <w:r w:rsidR="009B54D9" w:rsidRPr="00D72511">
        <w:rPr>
          <w:color w:val="auto"/>
        </w:rPr>
        <w:t xml:space="preserve"> Исполнитель вправе учесть в Техническом Задании на Оптимизацию Проектной Документации Рекомендации Технологического и Ценового Аудита согласно </w:t>
      </w:r>
      <w:proofErr w:type="spellStart"/>
      <w:r w:rsidR="009B54D9" w:rsidRPr="00D72511">
        <w:rPr>
          <w:color w:val="auto"/>
        </w:rPr>
        <w:t>п.п</w:t>
      </w:r>
      <w:proofErr w:type="spellEnd"/>
      <w:r w:rsidR="009B54D9" w:rsidRPr="00D72511">
        <w:rPr>
          <w:color w:val="auto"/>
        </w:rPr>
        <w:t xml:space="preserve">. 1.5 – 1.8 Приложения </w:t>
      </w:r>
      <w:r w:rsidR="00181342" w:rsidRPr="00D72511">
        <w:rPr>
          <w:color w:val="auto"/>
        </w:rPr>
        <w:t>№ </w:t>
      </w:r>
      <w:r w:rsidR="009B54D9" w:rsidRPr="00D72511">
        <w:rPr>
          <w:color w:val="auto"/>
        </w:rPr>
        <w:t>25 к Соглашению.</w:t>
      </w:r>
    </w:p>
    <w:p w:rsidR="000624FC" w:rsidRPr="00D72511" w:rsidRDefault="000624FC">
      <w:pPr>
        <w:pStyle w:val="3"/>
        <w:rPr>
          <w:color w:val="auto"/>
        </w:rPr>
      </w:pPr>
      <w:r w:rsidRPr="00D72511">
        <w:rPr>
          <w:color w:val="auto"/>
        </w:rPr>
        <w:t xml:space="preserve">Техническое Задание на Оптимизацию Проектной Документации, а также иные предложения Исполнителя по Оптимизации Проектной Документации, предоставленные Исполнителем, подлежит Технологическому и Ценовому Аудиту, по итогам которого Исполнителю и Государственной Компании </w:t>
      </w:r>
      <w:proofErr w:type="gramStart"/>
      <w:r w:rsidRPr="00D72511">
        <w:rPr>
          <w:color w:val="auto"/>
        </w:rPr>
        <w:t>предоставляется Заключение</w:t>
      </w:r>
      <w:proofErr w:type="gramEnd"/>
      <w:r w:rsidRPr="00D72511">
        <w:rPr>
          <w:color w:val="auto"/>
        </w:rPr>
        <w:t xml:space="preserve"> Второго Этапа </w:t>
      </w:r>
      <w:r w:rsidRPr="00D72511">
        <w:rPr>
          <w:color w:val="auto"/>
        </w:rPr>
        <w:lastRenderedPageBreak/>
        <w:t>Технологического и Ценового Аудита. По итогам и на основании Заключения Второго Этапа Технологического и Ценового Аудита, Государственная Компания вправе: (i) согласовать Техническое Задание на Оптимизацию Проектной Документации, а также иные предложения Исполнителя по Оптимизации Проектной Документации; или (</w:t>
      </w:r>
      <w:proofErr w:type="spellStart"/>
      <w:r w:rsidRPr="00D72511">
        <w:rPr>
          <w:color w:val="auto"/>
        </w:rPr>
        <w:t>ii</w:t>
      </w:r>
      <w:proofErr w:type="spellEnd"/>
      <w:r w:rsidRPr="00D72511">
        <w:rPr>
          <w:color w:val="auto"/>
        </w:rPr>
        <w:t>) потребовать внесения изменений (дополнений) в Техническое Задание на Оптимизацию Проектной Документации, а также иные предложения Исполнителя по Оптимизации Проектной Документации, с целью обеспечения их соответствия Заключению Второго Этапа Технологического и Ценового Аудита, а также условиям Оптимизации Проектной Документации, установленным настоящим Соглашением. В случае внесения изменений (дополнений) в Техническое Задание на Оптимизацию Проектной Документации, а также в иные предложения Исполнителя по Оптимизации Проектной Документации, такие изменения (дополнения) становятся обязательными для реализации Исполнителем при Оптимизации Проектной Документации.</w:t>
      </w:r>
    </w:p>
    <w:p w:rsidR="000624FC" w:rsidRPr="00D72511" w:rsidRDefault="000624FC">
      <w:pPr>
        <w:pStyle w:val="3"/>
        <w:rPr>
          <w:color w:val="auto"/>
        </w:rPr>
      </w:pPr>
      <w:proofErr w:type="gramStart"/>
      <w:r w:rsidRPr="00D72511">
        <w:rPr>
          <w:color w:val="auto"/>
        </w:rPr>
        <w:t>В случае если в соответствии с Заключением Второго Этапа Технологического и Ценового Аудита, а также ины</w:t>
      </w:r>
      <w:r w:rsidR="00840EFF" w:rsidRPr="00D72511">
        <w:rPr>
          <w:color w:val="auto"/>
        </w:rPr>
        <w:t>ми</w:t>
      </w:r>
      <w:r w:rsidRPr="00D72511">
        <w:rPr>
          <w:color w:val="auto"/>
        </w:rPr>
        <w:t xml:space="preserve"> предложения</w:t>
      </w:r>
      <w:r w:rsidR="00840EFF" w:rsidRPr="00D72511">
        <w:rPr>
          <w:color w:val="auto"/>
        </w:rPr>
        <w:t>ми</w:t>
      </w:r>
      <w:r w:rsidRPr="00D72511">
        <w:rPr>
          <w:color w:val="auto"/>
        </w:rPr>
        <w:t xml:space="preserve"> Исполнителя по Оптимизации Проектной Документации, представленные Исполнителем Техническое Задание на Оптимизацию Проектной Документации не будут соответствовать требованиям к Оптимизации Проектной Документации, установленным настоящим Соглашением, либо, по мнению Аудитора, предполагаемая Исполнителем Оптимизация Проектной Документации не является целесообразной или не подлежит осуществлению по иным причинам</w:t>
      </w:r>
      <w:proofErr w:type="gramEnd"/>
      <w:r w:rsidRPr="00D72511">
        <w:rPr>
          <w:color w:val="auto"/>
        </w:rPr>
        <w:t>, Государственная Компания вправе отказаться от согласования Технического Задания на Оптимизацию Проектной Документации, а также иных предложений Исполнителя по Оптимизации Проектной Документации. В этом случае Исполнитель обязан осуществить Строительство Объекта на основании Проектной Документации без проведения Оптимизации Проектной Документации, в порядке, сроки и на условиях, предусмотренных Соглашением.</w:t>
      </w:r>
    </w:p>
    <w:p w:rsidR="00734104" w:rsidRPr="00D72511" w:rsidRDefault="00734104" w:rsidP="00734104">
      <w:pPr>
        <w:pStyle w:val="3"/>
        <w:rPr>
          <w:color w:val="auto"/>
        </w:rPr>
      </w:pPr>
      <w:proofErr w:type="gramStart"/>
      <w:r w:rsidRPr="00D72511">
        <w:rPr>
          <w:color w:val="auto"/>
        </w:rPr>
        <w:t>В рамках Оптимизации Проектной Документации и на основании согласованного Государственной Компанией Технического Задания на Оптимизацию Проектной Документации, Исполнитель обязуется осуществить выполнение необходимых работ по инженерным изысканиям, архитектурно-строительному проектированию, корректировке (внесению изменений) документов территориального планирования, в том числе в Документацию по Планировке Территории, обеспечению получения в отношении Проектной Документации, доработанной вследствие Оптимизации Проектной Документации, положительного заключения Государственной Экспертизы, в объеме, предусмотренном</w:t>
      </w:r>
      <w:proofErr w:type="gramEnd"/>
      <w:r w:rsidRPr="00D72511">
        <w:rPr>
          <w:color w:val="auto"/>
        </w:rPr>
        <w:t xml:space="preserve"> согласованным Государственной Компанией Техническим Заданием на Оптимизацию Проектной Документации. </w:t>
      </w:r>
    </w:p>
    <w:p w:rsidR="00734104" w:rsidRPr="00D72511" w:rsidRDefault="00734104" w:rsidP="00734104">
      <w:pPr>
        <w:pStyle w:val="3"/>
        <w:rPr>
          <w:color w:val="auto"/>
        </w:rPr>
      </w:pPr>
      <w:proofErr w:type="gramStart"/>
      <w:r w:rsidRPr="00D72511">
        <w:rPr>
          <w:color w:val="auto"/>
        </w:rPr>
        <w:t>Оптимизированная Проектная Документация подлежит согласованию с Государственной Компанией, при этом Исполнитель одновременно с предоставлением Оптимизированной Проектной Документации обязан предоставить сопоставительную ведомость изменения объемов и стоимости, составленную по главам, объектам и статьям Ведомости Объемов и Стоимости Работ (при этом Исполнитель обязан предоставлять Государственной Компании вышеуказанную сопоставительную ведомость во всех случаях внесения изменений в Оптимизированную Проектную Документацию, в том числе на основании</w:t>
      </w:r>
      <w:proofErr w:type="gramEnd"/>
      <w:r w:rsidRPr="00D72511">
        <w:rPr>
          <w:color w:val="auto"/>
        </w:rPr>
        <w:t xml:space="preserve"> заключения Государственной Экспертизы). Государственная Компания вправе отказать в согласовании Оптимизированной Проектной Документации, в случаях, если предлагаемые решения (i) могут повлечь изменение границ полосы отвода Автомобильной Дороги, связанное с увеличением расходов на изъятие земельных участков, необходимых для Строительства и/или (</w:t>
      </w:r>
      <w:proofErr w:type="spellStart"/>
      <w:r w:rsidRPr="00D72511">
        <w:rPr>
          <w:color w:val="auto"/>
        </w:rPr>
        <w:t>ii</w:t>
      </w:r>
      <w:proofErr w:type="spellEnd"/>
      <w:r w:rsidRPr="00D72511">
        <w:rPr>
          <w:color w:val="auto"/>
        </w:rPr>
        <w:t xml:space="preserve">) не соответствуют согласованному Государственной Компанией </w:t>
      </w:r>
      <w:r w:rsidRPr="00D72511">
        <w:rPr>
          <w:color w:val="auto"/>
        </w:rPr>
        <w:lastRenderedPageBreak/>
        <w:t xml:space="preserve">Техническому Заданию на Оптимизацию Проектной Документации. </w:t>
      </w:r>
      <w:proofErr w:type="gramStart"/>
      <w:r w:rsidRPr="00D72511">
        <w:rPr>
          <w:color w:val="auto"/>
        </w:rPr>
        <w:t>Государственная</w:t>
      </w:r>
      <w:proofErr w:type="gramEnd"/>
      <w:r w:rsidRPr="00D72511">
        <w:rPr>
          <w:color w:val="auto"/>
        </w:rPr>
        <w:t xml:space="preserve"> Компании вправе привлечь к согласованию Оптимизированной Проектной Документации Оператора.</w:t>
      </w:r>
    </w:p>
    <w:p w:rsidR="00734104" w:rsidRPr="00D72511" w:rsidRDefault="00734104" w:rsidP="00734104">
      <w:pPr>
        <w:pStyle w:val="3"/>
        <w:rPr>
          <w:color w:val="auto"/>
        </w:rPr>
      </w:pPr>
      <w:r w:rsidRPr="00D72511">
        <w:rPr>
          <w:color w:val="auto"/>
        </w:rPr>
        <w:t>Любые затраты и издержки, связанные с выполнением вышеуказанных работ/услуг (включая расходы на проведение Государственной Экспертизы Оптимизированной Проектной Документации), относятся на Исполнителя, считаются включенными в Стоимость Строительства Объекта Соглашения и не подлежат компенсации со стороны Государственной Компанией.</w:t>
      </w:r>
    </w:p>
    <w:p w:rsidR="00734104" w:rsidRPr="00D72511" w:rsidRDefault="00734104" w:rsidP="00734104">
      <w:pPr>
        <w:pStyle w:val="3"/>
        <w:rPr>
          <w:color w:val="auto"/>
        </w:rPr>
      </w:pPr>
      <w:r w:rsidRPr="00D72511">
        <w:rPr>
          <w:color w:val="auto"/>
        </w:rPr>
        <w:t>После утверждения Государственной Компанией и получения положительного заключения Государственной Экспертизы, Оптимизированная Проектная Документация будет считаться Проектной Документацией в смысле настоящего Соглашения, а Государственная Компания будет принимать работы Исполнителя по Строительству с учетом таких внесенных в Проектную Документацию изменений. При необходимости Стороны внесут соответствующие уточняющие изменения в Соглашение и Приложения к нему.</w:t>
      </w:r>
    </w:p>
    <w:p w:rsidR="00734104" w:rsidRPr="00D72511" w:rsidRDefault="00734104" w:rsidP="00734104">
      <w:pPr>
        <w:pStyle w:val="3"/>
        <w:rPr>
          <w:color w:val="auto"/>
        </w:rPr>
      </w:pPr>
      <w:proofErr w:type="gramStart"/>
      <w:r w:rsidRPr="00D72511">
        <w:rPr>
          <w:color w:val="auto"/>
        </w:rPr>
        <w:t>В случае если в соответствии с заключением Государственной Экспертизы, стоимость строительства Объекта будет снижена по сравнению со Стоимостью Строительства Объекта Соглашения, определенной по результатам Конкурса (на основании Конкурсного Предложения Исполнителя), размер Государственного Финансирования Строительства и Стоимость Строительства уменьшаются на сумму, соответствующую снижению сметной стоимости строительства Объекта в результате Оптимизации Проектной Документации по сравнению со Стоимостью Строительства, определенной по результатам Конкурса</w:t>
      </w:r>
      <w:proofErr w:type="gramEnd"/>
      <w:r w:rsidRPr="00D72511">
        <w:rPr>
          <w:color w:val="auto"/>
        </w:rPr>
        <w:t xml:space="preserve"> (</w:t>
      </w:r>
      <w:proofErr w:type="gramStart"/>
      <w:r w:rsidRPr="00D72511">
        <w:rPr>
          <w:color w:val="auto"/>
        </w:rPr>
        <w:t>на основании Конкурсного Предложения Исполнителя), при условии сохранения неизменным в Соглашении размера Инвестиций Исполнителя, указанного в Конкурсном Предложении Исполнителя, в соответствии с порядком расчета, приведенным ниже:</w:t>
      </w:r>
      <w:proofErr w:type="gramEnd"/>
    </w:p>
    <w:p w:rsidR="00734104" w:rsidRPr="00D72511" w:rsidRDefault="00734104" w:rsidP="00734104">
      <w:pPr>
        <w:autoSpaceDE w:val="0"/>
        <w:autoSpaceDN w:val="0"/>
        <w:spacing w:before="120" w:after="120" w:line="288" w:lineRule="auto"/>
        <w:jc w:val="both"/>
        <w:rPr>
          <w:rFonts w:ascii="Times New Roman" w:hAnsi="Times New Roman"/>
          <w:i/>
          <w:iCs/>
          <w:sz w:val="24"/>
          <w:szCs w:val="24"/>
        </w:rPr>
      </w:pPr>
      <w:r w:rsidRPr="00D72511">
        <w:rPr>
          <w:rFonts w:ascii="Times New Roman" w:hAnsi="Times New Roman"/>
          <w:sz w:val="24"/>
          <w:szCs w:val="24"/>
        </w:rPr>
        <w:t>(</w:t>
      </w:r>
      <w:r w:rsidRPr="00D72511">
        <w:rPr>
          <w:rFonts w:ascii="Times New Roman" w:hAnsi="Times New Roman"/>
          <w:i/>
          <w:iCs/>
          <w:sz w:val="24"/>
          <w:szCs w:val="24"/>
        </w:rPr>
        <w:t>Формула 1)</w:t>
      </w:r>
    </w:p>
    <w:p w:rsidR="00734104" w:rsidRPr="00D72511" w:rsidRDefault="00CF7124" w:rsidP="00734104">
      <w:pPr>
        <w:autoSpaceDE w:val="0"/>
        <w:autoSpaceDN w:val="0"/>
        <w:spacing w:before="120" w:after="120" w:line="288" w:lineRule="auto"/>
        <w:jc w:val="both"/>
        <w:rPr>
          <w:rFonts w:ascii="Times New Roman" w:hAnsi="Times New Roman"/>
          <w:sz w:val="24"/>
          <w:szCs w:val="24"/>
          <w:shd w:val="clear" w:color="auto" w:fill="FFFFFF"/>
        </w:rPr>
      </w:pPr>
      <w:r w:rsidRPr="00D72511">
        <w:rPr>
          <w:rFonts w:ascii="Times New Roman" w:hAnsi="Times New Roman"/>
          <w:position w:val="-14"/>
          <w:sz w:val="24"/>
          <w:szCs w:val="24"/>
          <w:shd w:val="clear" w:color="auto" w:fill="FFFFFF"/>
        </w:rPr>
        <w:object w:dxaOrig="2799" w:dyaOrig="380">
          <v:shape id="_x0000_i1026" type="#_x0000_t75" style="width:150.75pt;height:18.75pt" o:ole="">
            <v:imagedata r:id="rId12" o:title=""/>
          </v:shape>
          <o:OLEObject Type="Embed" ProgID="Equation.3" ShapeID="_x0000_i1026" DrawAspect="Content" ObjectID="_1512399452" r:id="rId13"/>
        </w:object>
      </w:r>
      <w:r w:rsidR="00734104" w:rsidRPr="00D72511">
        <w:rPr>
          <w:rFonts w:ascii="Times New Roman" w:hAnsi="Times New Roman"/>
          <w:sz w:val="24"/>
          <w:szCs w:val="24"/>
          <w:shd w:val="clear" w:color="auto" w:fill="FFFFFF"/>
        </w:rPr>
        <w:t>, где</w:t>
      </w:r>
    </w:p>
    <w:tbl>
      <w:tblPr>
        <w:tblW w:w="9482" w:type="dxa"/>
        <w:tblCellMar>
          <w:left w:w="0" w:type="dxa"/>
          <w:right w:w="0" w:type="dxa"/>
        </w:tblCellMar>
        <w:tblLook w:val="04A0" w:firstRow="1" w:lastRow="0" w:firstColumn="1" w:lastColumn="0" w:noHBand="0" w:noVBand="1"/>
      </w:tblPr>
      <w:tblGrid>
        <w:gridCol w:w="1152"/>
        <w:gridCol w:w="6"/>
        <w:gridCol w:w="8324"/>
      </w:tblGrid>
      <w:tr w:rsidR="00D72511" w:rsidRPr="00D72511" w:rsidTr="0028246B">
        <w:tc>
          <w:tcPr>
            <w:tcW w:w="0" w:type="auto"/>
          </w:tcPr>
          <w:p w:rsidR="00734104" w:rsidRPr="00D72511" w:rsidDel="00DB5320" w:rsidRDefault="00CF7124" w:rsidP="0028246B">
            <w:pPr>
              <w:rPr>
                <w:rFonts w:ascii="Times New Roman" w:hAnsi="Times New Roman"/>
                <w:noProof/>
                <w:position w:val="-4"/>
                <w:sz w:val="24"/>
                <w:szCs w:val="24"/>
              </w:rPr>
            </w:pPr>
            <w:r w:rsidRPr="00D72511">
              <w:rPr>
                <w:rFonts w:ascii="Times New Roman" w:hAnsi="Times New Roman"/>
                <w:position w:val="-14"/>
                <w:sz w:val="24"/>
                <w:szCs w:val="24"/>
              </w:rPr>
              <w:object w:dxaOrig="700" w:dyaOrig="380">
                <v:shape id="_x0000_i1027" type="#_x0000_t75" style="width:36pt;height:18.75pt" o:ole="">
                  <v:imagedata r:id="rId14" o:title=""/>
                </v:shape>
                <o:OLEObject Type="Embed" ProgID="Equation.3" ShapeID="_x0000_i1027" DrawAspect="Content" ObjectID="_1512399453" r:id="rId15"/>
              </w:object>
            </w:r>
          </w:p>
        </w:tc>
        <w:tc>
          <w:tcPr>
            <w:tcW w:w="0" w:type="auto"/>
          </w:tcPr>
          <w:p w:rsidR="00734104" w:rsidRPr="00D72511" w:rsidDel="00DB5320" w:rsidRDefault="00734104" w:rsidP="0028246B">
            <w:pPr>
              <w:rPr>
                <w:rFonts w:ascii="Times New Roman" w:hAnsi="Times New Roman"/>
                <w:noProof/>
                <w:position w:val="-4"/>
                <w:sz w:val="24"/>
                <w:szCs w:val="24"/>
              </w:rPr>
            </w:pPr>
          </w:p>
        </w:tc>
        <w:tc>
          <w:tcPr>
            <w:tcW w:w="0" w:type="auto"/>
            <w:tcMar>
              <w:top w:w="57" w:type="dxa"/>
              <w:left w:w="108" w:type="dxa"/>
              <w:bottom w:w="57" w:type="dxa"/>
              <w:right w:w="108" w:type="dxa"/>
            </w:tcMar>
            <w:hideMark/>
          </w:tcPr>
          <w:p w:rsidR="00734104" w:rsidRPr="00D72511" w:rsidRDefault="00CF7124" w:rsidP="00CF7124">
            <w:pPr>
              <w:keepNext/>
              <w:keepLines/>
              <w:spacing w:before="200"/>
              <w:jc w:val="both"/>
              <w:outlineLvl w:val="7"/>
              <w:rPr>
                <w:rFonts w:ascii="Times New Roman" w:eastAsiaTheme="minorHAnsi" w:hAnsi="Times New Roman"/>
                <w:sz w:val="24"/>
                <w:szCs w:val="24"/>
              </w:rPr>
            </w:pPr>
            <w:r w:rsidRPr="00D72511">
              <w:rPr>
                <w:rFonts w:ascii="Times New Roman" w:hAnsi="Times New Roman"/>
                <w:sz w:val="24"/>
                <w:szCs w:val="24"/>
              </w:rPr>
              <w:t xml:space="preserve">скорректированный </w:t>
            </w:r>
            <w:r w:rsidR="00734104" w:rsidRPr="00D72511">
              <w:rPr>
                <w:rFonts w:ascii="Times New Roman" w:hAnsi="Times New Roman"/>
                <w:sz w:val="24"/>
                <w:szCs w:val="24"/>
              </w:rPr>
              <w:t>объем Государственного Финансирования Строительства Объекта в рамках Долгосрочного Инвестиционного Соглашения в ценах соответствующих лет, включая НДС;</w:t>
            </w:r>
          </w:p>
        </w:tc>
      </w:tr>
      <w:tr w:rsidR="00D72511" w:rsidRPr="00D72511" w:rsidTr="0028246B">
        <w:tc>
          <w:tcPr>
            <w:tcW w:w="0" w:type="auto"/>
          </w:tcPr>
          <w:p w:rsidR="00734104" w:rsidRPr="00D72511" w:rsidDel="00DB5320" w:rsidRDefault="00734104" w:rsidP="0028246B">
            <w:pPr>
              <w:keepNext/>
              <w:keepLines/>
              <w:spacing w:before="200"/>
              <w:outlineLvl w:val="7"/>
              <w:rPr>
                <w:rFonts w:ascii="Times New Roman" w:hAnsi="Times New Roman"/>
                <w:noProof/>
                <w:position w:val="-14"/>
                <w:sz w:val="24"/>
                <w:szCs w:val="24"/>
              </w:rPr>
            </w:pPr>
            <w:r w:rsidRPr="00D72511">
              <w:rPr>
                <w:rFonts w:ascii="Times New Roman" w:hAnsi="Times New Roman"/>
                <w:position w:val="-14"/>
                <w:sz w:val="24"/>
                <w:szCs w:val="24"/>
              </w:rPr>
              <w:object w:dxaOrig="1160" w:dyaOrig="380">
                <v:shape id="_x0000_i1028" type="#_x0000_t75" style="width:57.75pt;height:18.75pt" o:ole="">
                  <v:imagedata r:id="rId16" o:title=""/>
                </v:shape>
                <o:OLEObject Type="Embed" ProgID="Equation.3" ShapeID="_x0000_i1028" DrawAspect="Content" ObjectID="_1512399454" r:id="rId17"/>
              </w:object>
            </w:r>
          </w:p>
        </w:tc>
        <w:tc>
          <w:tcPr>
            <w:tcW w:w="0" w:type="auto"/>
          </w:tcPr>
          <w:p w:rsidR="00734104" w:rsidRPr="00D72511" w:rsidDel="00DB5320" w:rsidRDefault="00734104" w:rsidP="0028246B">
            <w:pPr>
              <w:rPr>
                <w:rFonts w:ascii="Times New Roman" w:hAnsi="Times New Roman"/>
                <w:noProof/>
                <w:position w:val="-14"/>
                <w:sz w:val="24"/>
                <w:szCs w:val="24"/>
              </w:rPr>
            </w:pPr>
          </w:p>
        </w:tc>
        <w:tc>
          <w:tcPr>
            <w:tcW w:w="0" w:type="auto"/>
            <w:tcMar>
              <w:top w:w="57" w:type="dxa"/>
              <w:left w:w="108" w:type="dxa"/>
              <w:bottom w:w="57" w:type="dxa"/>
              <w:right w:w="108" w:type="dxa"/>
            </w:tcMar>
            <w:hideMark/>
          </w:tcPr>
          <w:p w:rsidR="00734104" w:rsidRPr="00D72511" w:rsidRDefault="00734104" w:rsidP="0028246B">
            <w:pPr>
              <w:jc w:val="both"/>
              <w:rPr>
                <w:rFonts w:ascii="Times New Roman" w:eastAsiaTheme="minorHAnsi" w:hAnsi="Times New Roman"/>
                <w:sz w:val="24"/>
                <w:szCs w:val="24"/>
              </w:rPr>
            </w:pPr>
            <w:r w:rsidRPr="00D72511">
              <w:rPr>
                <w:rFonts w:ascii="Times New Roman" w:hAnsi="Times New Roman"/>
                <w:sz w:val="24"/>
                <w:szCs w:val="24"/>
              </w:rPr>
              <w:t xml:space="preserve">стоимость работ при осуществлении Строительства Объекта в рамках Долгосрочного Инвестиционного Соглашения, скорректированная в соответствии с Оптимизированной Проектной Документацией, определяется в соответствии с </w:t>
            </w:r>
            <w:r w:rsidRPr="00D72511">
              <w:rPr>
                <w:rFonts w:ascii="Times New Roman" w:hAnsi="Times New Roman"/>
                <w:i/>
                <w:iCs/>
                <w:sz w:val="24"/>
                <w:szCs w:val="24"/>
              </w:rPr>
              <w:t>Формулой 2</w:t>
            </w:r>
            <w:r w:rsidRPr="00D72511">
              <w:rPr>
                <w:rFonts w:ascii="Times New Roman" w:hAnsi="Times New Roman"/>
                <w:sz w:val="24"/>
                <w:szCs w:val="24"/>
              </w:rPr>
              <w:t>;</w:t>
            </w:r>
          </w:p>
        </w:tc>
      </w:tr>
      <w:tr w:rsidR="00D72511" w:rsidRPr="00D72511" w:rsidTr="0028246B">
        <w:tc>
          <w:tcPr>
            <w:tcW w:w="0" w:type="auto"/>
          </w:tcPr>
          <w:p w:rsidR="00734104" w:rsidRPr="00D72511" w:rsidDel="00DB5320" w:rsidRDefault="00734104" w:rsidP="0028246B">
            <w:pPr>
              <w:rPr>
                <w:rFonts w:ascii="Times New Roman" w:hAnsi="Times New Roman"/>
                <w:noProof/>
                <w:position w:val="-4"/>
                <w:sz w:val="24"/>
                <w:szCs w:val="24"/>
              </w:rPr>
            </w:pPr>
            <w:r w:rsidRPr="00D72511">
              <w:rPr>
                <w:rFonts w:ascii="Times New Roman" w:hAnsi="Times New Roman"/>
                <w:position w:val="-4"/>
                <w:sz w:val="24"/>
                <w:szCs w:val="24"/>
              </w:rPr>
              <w:object w:dxaOrig="460" w:dyaOrig="260">
                <v:shape id="_x0000_i1029" type="#_x0000_t75" style="width:23.25pt;height:12.75pt" o:ole="">
                  <v:imagedata r:id="rId18" o:title=""/>
                </v:shape>
                <o:OLEObject Type="Embed" ProgID="Equation.3" ShapeID="_x0000_i1029" DrawAspect="Content" ObjectID="_1512399455" r:id="rId19"/>
              </w:object>
            </w:r>
          </w:p>
        </w:tc>
        <w:tc>
          <w:tcPr>
            <w:tcW w:w="0" w:type="auto"/>
          </w:tcPr>
          <w:p w:rsidR="00734104" w:rsidRPr="00D72511" w:rsidDel="00DB5320" w:rsidRDefault="00734104" w:rsidP="0028246B">
            <w:pPr>
              <w:rPr>
                <w:rFonts w:ascii="Times New Roman" w:hAnsi="Times New Roman"/>
                <w:noProof/>
                <w:position w:val="-4"/>
                <w:sz w:val="24"/>
                <w:szCs w:val="24"/>
              </w:rPr>
            </w:pPr>
          </w:p>
        </w:tc>
        <w:tc>
          <w:tcPr>
            <w:tcW w:w="0" w:type="auto"/>
            <w:tcMar>
              <w:top w:w="57" w:type="dxa"/>
              <w:left w:w="108" w:type="dxa"/>
              <w:bottom w:w="57" w:type="dxa"/>
              <w:right w:w="108" w:type="dxa"/>
            </w:tcMar>
            <w:hideMark/>
          </w:tcPr>
          <w:p w:rsidR="00734104" w:rsidRPr="00D72511" w:rsidRDefault="00734104">
            <w:pPr>
              <w:jc w:val="both"/>
              <w:rPr>
                <w:rFonts w:ascii="Times New Roman" w:eastAsiaTheme="minorHAnsi" w:hAnsi="Times New Roman"/>
                <w:sz w:val="24"/>
                <w:szCs w:val="24"/>
              </w:rPr>
            </w:pPr>
            <w:proofErr w:type="gramStart"/>
            <w:r w:rsidRPr="00D72511">
              <w:rPr>
                <w:rFonts w:ascii="Times New Roman" w:hAnsi="Times New Roman"/>
                <w:sz w:val="24"/>
                <w:szCs w:val="24"/>
              </w:rPr>
              <w:t xml:space="preserve">объем частного финансирования (инвестиционные вложения Исполнителя) работ при осуществлении Строительства Объекта в рамках Долгосрочного Инвестиционного Соглашения в размере </w:t>
            </w:r>
            <w:r w:rsidR="004618F0" w:rsidRPr="00D72511">
              <w:rPr>
                <w:rFonts w:ascii="Times New Roman" w:hAnsi="Times New Roman"/>
                <w:sz w:val="24"/>
                <w:szCs w:val="24"/>
              </w:rPr>
              <w:t>7 391 635 172,00 рубля (Семь миллиардов триста девяносто один миллион шестьсот тридцать пять тысяч сто семьдесят два рубля 00 копеек)</w:t>
            </w:r>
            <w:r w:rsidRPr="00D72511">
              <w:rPr>
                <w:rFonts w:ascii="Times New Roman" w:hAnsi="Times New Roman"/>
                <w:sz w:val="24"/>
                <w:szCs w:val="24"/>
              </w:rPr>
              <w:t xml:space="preserve"> в ценах соответствующих лет, включая НДС (является фиксированным и не подлежит снижению в соответствии с условиями Конкурса).</w:t>
            </w:r>
            <w:proofErr w:type="gramEnd"/>
          </w:p>
        </w:tc>
      </w:tr>
    </w:tbl>
    <w:p w:rsidR="00734104" w:rsidRPr="00D72511" w:rsidRDefault="00734104" w:rsidP="00734104">
      <w:pPr>
        <w:pStyle w:val="Parties"/>
        <w:autoSpaceDE/>
        <w:autoSpaceDN/>
        <w:spacing w:before="120" w:after="120" w:line="240" w:lineRule="auto"/>
        <w:rPr>
          <w:rFonts w:ascii="Times New Roman" w:hAnsi="Times New Roman" w:cs="Times New Roman"/>
          <w:i/>
          <w:sz w:val="24"/>
          <w:szCs w:val="24"/>
        </w:rPr>
      </w:pPr>
      <w:r w:rsidRPr="00D72511">
        <w:rPr>
          <w:rFonts w:ascii="Times New Roman" w:hAnsi="Times New Roman" w:cs="Times New Roman"/>
          <w:sz w:val="24"/>
          <w:szCs w:val="24"/>
        </w:rPr>
        <w:lastRenderedPageBreak/>
        <w:t>(</w:t>
      </w:r>
      <w:proofErr w:type="spellStart"/>
      <w:r w:rsidRPr="00D72511">
        <w:rPr>
          <w:rFonts w:ascii="Times New Roman" w:hAnsi="Times New Roman" w:cs="Times New Roman"/>
          <w:i/>
          <w:sz w:val="24"/>
          <w:szCs w:val="24"/>
        </w:rPr>
        <w:t>Формула</w:t>
      </w:r>
      <w:proofErr w:type="spellEnd"/>
      <w:r w:rsidRPr="00D72511">
        <w:rPr>
          <w:rFonts w:ascii="Times New Roman" w:hAnsi="Times New Roman" w:cs="Times New Roman"/>
          <w:i/>
          <w:sz w:val="24"/>
          <w:szCs w:val="24"/>
        </w:rPr>
        <w:t xml:space="preserve"> 2)</w:t>
      </w:r>
    </w:p>
    <w:p w:rsidR="00734104" w:rsidRPr="00D72511" w:rsidRDefault="000C79A7" w:rsidP="00734104">
      <w:pPr>
        <w:pStyle w:val="Parties"/>
        <w:autoSpaceDE/>
        <w:autoSpaceDN/>
        <w:rPr>
          <w:rFonts w:ascii="Times New Roman" w:hAnsi="Times New Roman" w:cs="Times New Roman"/>
          <w:sz w:val="24"/>
          <w:szCs w:val="24"/>
          <w:shd w:val="clear" w:color="auto" w:fill="FFFFFF"/>
        </w:rPr>
      </w:pPr>
      <w:r w:rsidRPr="00D72511">
        <w:rPr>
          <w:rFonts w:ascii="Times New Roman" w:hAnsi="Times New Roman" w:cs="Times New Roman"/>
          <w:position w:val="-16"/>
          <w:sz w:val="24"/>
          <w:szCs w:val="24"/>
          <w:shd w:val="clear" w:color="auto" w:fill="FFFFFF"/>
        </w:rPr>
        <w:object w:dxaOrig="7240" w:dyaOrig="440">
          <v:shape id="_x0000_i1030" type="#_x0000_t75" style="width:390pt;height:23.25pt" o:ole="">
            <v:imagedata r:id="rId20" o:title=""/>
          </v:shape>
          <o:OLEObject Type="Embed" ProgID="Equation.3" ShapeID="_x0000_i1030" DrawAspect="Content" ObjectID="_1512399456" r:id="rId21"/>
        </w:object>
      </w:r>
      <w:r w:rsidR="00734104" w:rsidRPr="00D72511">
        <w:rPr>
          <w:rFonts w:ascii="Times New Roman" w:hAnsi="Times New Roman" w:cs="Times New Roman"/>
          <w:sz w:val="24"/>
          <w:szCs w:val="24"/>
          <w:shd w:val="clear" w:color="auto" w:fill="FFFFFF"/>
        </w:rPr>
        <w:t xml:space="preserve">, </w:t>
      </w:r>
      <w:proofErr w:type="spellStart"/>
      <w:r w:rsidR="00734104" w:rsidRPr="00D72511">
        <w:rPr>
          <w:rFonts w:ascii="Times New Roman" w:hAnsi="Times New Roman" w:cs="Times New Roman"/>
          <w:sz w:val="24"/>
          <w:szCs w:val="24"/>
          <w:shd w:val="clear" w:color="auto" w:fill="FFFFFF"/>
        </w:rPr>
        <w:t>где</w:t>
      </w:r>
      <w:proofErr w:type="spellEnd"/>
    </w:p>
    <w:tbl>
      <w:tblPr>
        <w:tblW w:w="5000" w:type="pct"/>
        <w:tblLayout w:type="fixed"/>
        <w:tblCellMar>
          <w:left w:w="0" w:type="dxa"/>
          <w:right w:w="0" w:type="dxa"/>
        </w:tblCellMar>
        <w:tblLook w:val="04A0" w:firstRow="1" w:lastRow="0" w:firstColumn="1" w:lastColumn="0" w:noHBand="0" w:noVBand="1"/>
      </w:tblPr>
      <w:tblGrid>
        <w:gridCol w:w="1460"/>
        <w:gridCol w:w="8677"/>
      </w:tblGrid>
      <w:tr w:rsidR="00D72511" w:rsidRPr="00D72511" w:rsidTr="0028246B">
        <w:trPr>
          <w:trHeight w:val="658"/>
        </w:trPr>
        <w:tc>
          <w:tcPr>
            <w:tcW w:w="720" w:type="pct"/>
            <w:tcMar>
              <w:top w:w="28" w:type="dxa"/>
              <w:left w:w="108" w:type="dxa"/>
              <w:bottom w:w="28" w:type="dxa"/>
              <w:right w:w="108" w:type="dxa"/>
            </w:tcMar>
          </w:tcPr>
          <w:p w:rsidR="00CF7124" w:rsidRPr="00D72511" w:rsidRDefault="000C79A7" w:rsidP="0028246B">
            <w:pPr>
              <w:rPr>
                <w:rFonts w:ascii="Times New Roman" w:eastAsiaTheme="minorHAnsi" w:hAnsi="Times New Roman"/>
                <w:sz w:val="24"/>
                <w:szCs w:val="24"/>
              </w:rPr>
            </w:pPr>
            <w:r w:rsidRPr="00D72511">
              <w:rPr>
                <w:rFonts w:ascii="Times New Roman" w:hAnsi="Times New Roman"/>
                <w:position w:val="-12"/>
                <w:sz w:val="24"/>
                <w:szCs w:val="24"/>
              </w:rPr>
              <w:object w:dxaOrig="740" w:dyaOrig="360" w14:anchorId="534EA36D">
                <v:shape id="_x0000_i1031" type="#_x0000_t75" style="width:36.75pt;height:18.75pt" o:ole="">
                  <v:imagedata r:id="rId22" o:title=""/>
                </v:shape>
                <o:OLEObject Type="Embed" ProgID="Equation.3" ShapeID="_x0000_i1031" DrawAspect="Content" ObjectID="_1512399457" r:id="rId23"/>
              </w:object>
            </w:r>
          </w:p>
        </w:tc>
        <w:tc>
          <w:tcPr>
            <w:tcW w:w="4280" w:type="pct"/>
            <w:tcMar>
              <w:top w:w="28" w:type="dxa"/>
              <w:left w:w="108" w:type="dxa"/>
              <w:bottom w:w="28" w:type="dxa"/>
              <w:right w:w="108" w:type="dxa"/>
            </w:tcMar>
            <w:hideMark/>
          </w:tcPr>
          <w:p w:rsidR="00CF7124" w:rsidRPr="00D72511" w:rsidRDefault="00CF7124">
            <w:pPr>
              <w:keepNext/>
              <w:keepLines/>
              <w:spacing w:before="200"/>
              <w:jc w:val="both"/>
              <w:outlineLvl w:val="7"/>
              <w:rPr>
                <w:rFonts w:ascii="Times New Roman" w:eastAsiaTheme="minorHAnsi" w:hAnsi="Times New Roman"/>
                <w:sz w:val="24"/>
                <w:szCs w:val="24"/>
              </w:rPr>
            </w:pPr>
            <w:r w:rsidRPr="00D72511">
              <w:rPr>
                <w:rFonts w:ascii="Times New Roman" w:eastAsiaTheme="minorHAnsi" w:hAnsi="Times New Roman"/>
                <w:sz w:val="24"/>
                <w:szCs w:val="24"/>
              </w:rPr>
              <w:t xml:space="preserve">первоначальная сметная стоимость Объекта, приведенная к уровню цен периода производства работ с НДС в соответствии с графиком финансирования, </w:t>
            </w:r>
            <w:r w:rsidR="001E4EF2" w:rsidRPr="00D72511">
              <w:rPr>
                <w:rFonts w:ascii="Times New Roman" w:eastAsiaTheme="minorHAnsi" w:hAnsi="Times New Roman"/>
                <w:sz w:val="24"/>
                <w:szCs w:val="24"/>
              </w:rPr>
              <w:t>по которо</w:t>
            </w:r>
            <w:r w:rsidRPr="00D72511">
              <w:rPr>
                <w:rFonts w:ascii="Times New Roman" w:eastAsiaTheme="minorHAnsi" w:hAnsi="Times New Roman"/>
                <w:sz w:val="24"/>
                <w:szCs w:val="24"/>
              </w:rPr>
              <w:t>м</w:t>
            </w:r>
            <w:r w:rsidR="001E4EF2" w:rsidRPr="00D72511">
              <w:rPr>
                <w:rFonts w:ascii="Times New Roman" w:eastAsiaTheme="minorHAnsi" w:hAnsi="Times New Roman"/>
                <w:sz w:val="24"/>
                <w:szCs w:val="24"/>
              </w:rPr>
              <w:t>у</w:t>
            </w:r>
            <w:r w:rsidRPr="00D72511">
              <w:rPr>
                <w:rFonts w:ascii="Times New Roman" w:eastAsiaTheme="minorHAnsi" w:hAnsi="Times New Roman"/>
                <w:sz w:val="24"/>
                <w:szCs w:val="24"/>
              </w:rPr>
              <w:t xml:space="preserve"> осуществляется расчет начальной (максимальной) стоимости Объекта.</w:t>
            </w:r>
          </w:p>
        </w:tc>
      </w:tr>
      <w:tr w:rsidR="00D72511" w:rsidRPr="00D72511" w:rsidTr="0028246B">
        <w:trPr>
          <w:trHeight w:val="658"/>
        </w:trPr>
        <w:tc>
          <w:tcPr>
            <w:tcW w:w="720" w:type="pct"/>
            <w:tcMar>
              <w:top w:w="28" w:type="dxa"/>
              <w:left w:w="108" w:type="dxa"/>
              <w:bottom w:w="28" w:type="dxa"/>
              <w:right w:w="108" w:type="dxa"/>
            </w:tcMar>
          </w:tcPr>
          <w:p w:rsidR="00CF7124" w:rsidRPr="00D72511" w:rsidRDefault="00CF7124" w:rsidP="0028246B">
            <w:pPr>
              <w:rPr>
                <w:rFonts w:ascii="Times New Roman" w:hAnsi="Times New Roman"/>
                <w:sz w:val="24"/>
                <w:szCs w:val="24"/>
              </w:rPr>
            </w:pPr>
            <w:r w:rsidRPr="00D72511">
              <w:rPr>
                <w:rFonts w:ascii="Times New Roman" w:hAnsi="Times New Roman"/>
                <w:position w:val="-12"/>
                <w:sz w:val="24"/>
                <w:szCs w:val="24"/>
              </w:rPr>
              <w:object w:dxaOrig="859" w:dyaOrig="360" w14:anchorId="2ECEED41">
                <v:shape id="_x0000_i1033" type="#_x0000_t75" style="width:42.75pt;height:18.75pt" o:ole="">
                  <v:imagedata r:id="rId24" o:title=""/>
                </v:shape>
                <o:OLEObject Type="Embed" ProgID="Equation.3" ShapeID="_x0000_i1033" DrawAspect="Content" ObjectID="_1512399458" r:id="rId25"/>
              </w:object>
            </w:r>
          </w:p>
        </w:tc>
        <w:tc>
          <w:tcPr>
            <w:tcW w:w="4280" w:type="pct"/>
            <w:tcMar>
              <w:top w:w="28" w:type="dxa"/>
              <w:left w:w="108" w:type="dxa"/>
              <w:bottom w:w="28" w:type="dxa"/>
              <w:right w:w="108" w:type="dxa"/>
            </w:tcMar>
          </w:tcPr>
          <w:p w:rsidR="00CF7124" w:rsidRPr="00D72511" w:rsidRDefault="00CF7124" w:rsidP="0028246B">
            <w:pPr>
              <w:keepNext/>
              <w:keepLines/>
              <w:spacing w:before="200"/>
              <w:jc w:val="both"/>
              <w:outlineLvl w:val="7"/>
              <w:rPr>
                <w:rFonts w:ascii="Times New Roman" w:eastAsiaTheme="minorHAnsi" w:hAnsi="Times New Roman"/>
                <w:sz w:val="24"/>
                <w:szCs w:val="24"/>
              </w:rPr>
            </w:pPr>
            <w:r w:rsidRPr="00D72511">
              <w:rPr>
                <w:rFonts w:ascii="Times New Roman" w:eastAsiaTheme="minorHAnsi" w:hAnsi="Times New Roman"/>
                <w:sz w:val="24"/>
                <w:szCs w:val="24"/>
              </w:rPr>
              <w:t xml:space="preserve">часть первоначальной сметной стоимости Объекта, которая подлежит корректировке в рамках Оптимизации Проектной Документации, приведенная к уровню цен периода производства работ с НДС в соответствии с графиком финансирования, </w:t>
            </w:r>
            <w:r w:rsidR="001E4EF2" w:rsidRPr="00D72511">
              <w:rPr>
                <w:rFonts w:ascii="Times New Roman" w:eastAsiaTheme="minorHAnsi" w:hAnsi="Times New Roman"/>
                <w:sz w:val="24"/>
                <w:szCs w:val="24"/>
              </w:rPr>
              <w:t xml:space="preserve">по которому </w:t>
            </w:r>
            <w:r w:rsidRPr="00D72511">
              <w:rPr>
                <w:rFonts w:ascii="Times New Roman" w:eastAsiaTheme="minorHAnsi" w:hAnsi="Times New Roman"/>
                <w:sz w:val="24"/>
                <w:szCs w:val="24"/>
              </w:rPr>
              <w:t>осуществлялся расчет начальной (максимальной) стоимости Объекта.</w:t>
            </w:r>
          </w:p>
        </w:tc>
      </w:tr>
      <w:tr w:rsidR="00D72511" w:rsidRPr="00D72511" w:rsidTr="0028246B">
        <w:trPr>
          <w:trHeight w:val="658"/>
        </w:trPr>
        <w:tc>
          <w:tcPr>
            <w:tcW w:w="720" w:type="pct"/>
            <w:tcMar>
              <w:top w:w="28" w:type="dxa"/>
              <w:left w:w="108" w:type="dxa"/>
              <w:bottom w:w="28" w:type="dxa"/>
              <w:right w:w="108" w:type="dxa"/>
            </w:tcMar>
          </w:tcPr>
          <w:p w:rsidR="00CF7124" w:rsidRPr="00D72511" w:rsidRDefault="00CF7124" w:rsidP="0028246B">
            <w:pPr>
              <w:rPr>
                <w:rFonts w:ascii="Times New Roman" w:hAnsi="Times New Roman"/>
                <w:sz w:val="24"/>
                <w:szCs w:val="24"/>
              </w:rPr>
            </w:pPr>
            <w:r w:rsidRPr="00D72511">
              <w:rPr>
                <w:rFonts w:ascii="Times New Roman" w:hAnsi="Times New Roman"/>
                <w:position w:val="-14"/>
                <w:sz w:val="24"/>
                <w:szCs w:val="24"/>
              </w:rPr>
              <w:object w:dxaOrig="940" w:dyaOrig="380" w14:anchorId="62BE7BFE">
                <v:shape id="_x0000_i1034" type="#_x0000_t75" style="width:46.5pt;height:18.75pt" o:ole="">
                  <v:imagedata r:id="rId26" o:title=""/>
                </v:shape>
                <o:OLEObject Type="Embed" ProgID="Equation.3" ShapeID="_x0000_i1034" DrawAspect="Content" ObjectID="_1512399459" r:id="rId27"/>
              </w:object>
            </w:r>
          </w:p>
        </w:tc>
        <w:tc>
          <w:tcPr>
            <w:tcW w:w="4280" w:type="pct"/>
            <w:tcMar>
              <w:top w:w="28" w:type="dxa"/>
              <w:left w:w="108" w:type="dxa"/>
              <w:bottom w:w="28" w:type="dxa"/>
              <w:right w:w="108" w:type="dxa"/>
            </w:tcMar>
          </w:tcPr>
          <w:p w:rsidR="00CF7124" w:rsidRPr="00D72511" w:rsidRDefault="00CF7124" w:rsidP="0028246B">
            <w:pPr>
              <w:keepNext/>
              <w:keepLines/>
              <w:spacing w:before="200"/>
              <w:jc w:val="both"/>
              <w:outlineLvl w:val="7"/>
              <w:rPr>
                <w:rFonts w:ascii="Times New Roman" w:eastAsiaTheme="minorHAnsi" w:hAnsi="Times New Roman"/>
                <w:sz w:val="24"/>
                <w:szCs w:val="24"/>
              </w:rPr>
            </w:pPr>
            <w:r w:rsidRPr="00D72511">
              <w:rPr>
                <w:rFonts w:ascii="Times New Roman" w:eastAsiaTheme="minorHAnsi" w:hAnsi="Times New Roman"/>
                <w:sz w:val="24"/>
                <w:szCs w:val="24"/>
              </w:rPr>
              <w:t>часть сметной стоимость Объекта, которая была скорректирована в соответствии с Оптимизированной Проектной Документацией, приведенная к уровню цен периода производства работ с НДС в соответствии с графиком финансирования</w:t>
            </w:r>
            <w:r w:rsidR="001E4EF2" w:rsidRPr="00D72511">
              <w:rPr>
                <w:rFonts w:ascii="Times New Roman" w:eastAsiaTheme="minorHAnsi" w:hAnsi="Times New Roman"/>
                <w:sz w:val="24"/>
                <w:szCs w:val="24"/>
              </w:rPr>
              <w:t xml:space="preserve"> по которому </w:t>
            </w:r>
            <w:r w:rsidRPr="00D72511">
              <w:rPr>
                <w:rFonts w:ascii="Times New Roman" w:eastAsiaTheme="minorHAnsi" w:hAnsi="Times New Roman"/>
                <w:sz w:val="24"/>
                <w:szCs w:val="24"/>
              </w:rPr>
              <w:t>осуществлялся расчет начальной (максимальной) стоимости Объекта;</w:t>
            </w:r>
          </w:p>
        </w:tc>
      </w:tr>
      <w:tr w:rsidR="00D72511" w:rsidRPr="00D72511" w:rsidTr="000C79A7">
        <w:trPr>
          <w:trHeight w:val="256"/>
        </w:trPr>
        <w:tc>
          <w:tcPr>
            <w:tcW w:w="5000" w:type="pct"/>
            <w:gridSpan w:val="2"/>
            <w:tcMar>
              <w:top w:w="28" w:type="dxa"/>
              <w:left w:w="108" w:type="dxa"/>
              <w:bottom w:w="28" w:type="dxa"/>
              <w:right w:w="108" w:type="dxa"/>
            </w:tcMar>
          </w:tcPr>
          <w:p w:rsidR="000C79A7" w:rsidRPr="00D72511" w:rsidRDefault="000C79A7" w:rsidP="00D72511">
            <w:pPr>
              <w:tabs>
                <w:tab w:val="left" w:pos="851"/>
              </w:tabs>
              <w:ind w:firstLine="567"/>
              <w:jc w:val="both"/>
              <w:rPr>
                <w:rFonts w:ascii="Times New Roman" w:hAnsi="Times New Roman"/>
                <w:sz w:val="24"/>
                <w:szCs w:val="24"/>
              </w:rPr>
            </w:pPr>
            <w:r w:rsidRPr="00D72511">
              <w:rPr>
                <w:rFonts w:ascii="Times New Roman" w:hAnsi="Times New Roman"/>
                <w:sz w:val="24"/>
                <w:szCs w:val="24"/>
              </w:rPr>
              <w:t xml:space="preserve">Во избежание сомнений, в случае, если </w:t>
            </w:r>
            <w:r w:rsidRPr="00D72511">
              <w:rPr>
                <w:rFonts w:ascii="Times New Roman" w:eastAsiaTheme="minorHAnsi" w:hAnsi="Times New Roman"/>
                <w:sz w:val="24"/>
                <w:szCs w:val="24"/>
              </w:rPr>
              <w:t xml:space="preserve">в соответствии с Оптимизированной Проектной Документацией была скорректирована вся первоначальная сметная стоимость Объекта, тогда следует считать </w:t>
            </w:r>
            <w:r w:rsidRPr="00D72511">
              <w:rPr>
                <w:position w:val="-12"/>
              </w:rPr>
              <w:object w:dxaOrig="1800" w:dyaOrig="360">
                <v:shape id="_x0000_i1035" type="#_x0000_t75" style="width:90.75pt;height:18.75pt" o:ole="">
                  <v:imagedata r:id="rId28" o:title=""/>
                </v:shape>
                <o:OLEObject Type="Embed" ProgID="Equation.3" ShapeID="_x0000_i1035" DrawAspect="Content" ObjectID="_1512399460" r:id="rId29"/>
              </w:object>
            </w:r>
            <w:r w:rsidRPr="00D72511">
              <w:rPr>
                <w:rFonts w:ascii="Times New Roman" w:eastAsiaTheme="minorHAnsi" w:hAnsi="Times New Roman"/>
                <w:sz w:val="24"/>
                <w:szCs w:val="24"/>
              </w:rPr>
              <w:t xml:space="preserve">, а часть выражения </w:t>
            </w:r>
            <w:r w:rsidRPr="00D72511">
              <w:rPr>
                <w:position w:val="-12"/>
              </w:rPr>
              <w:object w:dxaOrig="2200" w:dyaOrig="360">
                <v:shape id="_x0000_i1036" type="#_x0000_t75" style="width:109.5pt;height:18.75pt" o:ole="">
                  <v:imagedata r:id="rId30" o:title=""/>
                </v:shape>
                <o:OLEObject Type="Embed" ProgID="Equation.3" ShapeID="_x0000_i1036" DrawAspect="Content" ObjectID="_1512399461" r:id="rId31"/>
              </w:object>
            </w:r>
          </w:p>
        </w:tc>
      </w:tr>
      <w:tr w:rsidR="00D72511" w:rsidRPr="00D72511" w:rsidTr="0028246B">
        <w:trPr>
          <w:trHeight w:val="256"/>
        </w:trPr>
        <w:tc>
          <w:tcPr>
            <w:tcW w:w="720" w:type="pct"/>
            <w:tcMar>
              <w:top w:w="28" w:type="dxa"/>
              <w:left w:w="108" w:type="dxa"/>
              <w:bottom w:w="28" w:type="dxa"/>
              <w:right w:w="108" w:type="dxa"/>
            </w:tcMar>
          </w:tcPr>
          <w:p w:rsidR="00734104" w:rsidRPr="00D72511" w:rsidRDefault="00734104" w:rsidP="0028246B">
            <w:pPr>
              <w:keepNext/>
              <w:keepLines/>
              <w:spacing w:before="200"/>
              <w:outlineLvl w:val="7"/>
              <w:rPr>
                <w:rFonts w:ascii="Times New Roman" w:eastAsiaTheme="minorHAnsi" w:hAnsi="Times New Roman"/>
                <w:sz w:val="24"/>
                <w:szCs w:val="24"/>
              </w:rPr>
            </w:pPr>
            <w:r w:rsidRPr="00D72511">
              <w:rPr>
                <w:rFonts w:ascii="Times New Roman" w:hAnsi="Times New Roman"/>
                <w:position w:val="-6"/>
                <w:sz w:val="24"/>
                <w:szCs w:val="24"/>
              </w:rPr>
              <w:object w:dxaOrig="320" w:dyaOrig="279">
                <v:shape id="_x0000_i1037" type="#_x0000_t75" style="width:17.25pt;height:12.75pt" o:ole="">
                  <v:imagedata r:id="rId32" o:title=""/>
                </v:shape>
                <o:OLEObject Type="Embed" ProgID="Equation.3" ShapeID="_x0000_i1037" DrawAspect="Content" ObjectID="_1512399462" r:id="rId33"/>
              </w:object>
            </w:r>
          </w:p>
        </w:tc>
        <w:tc>
          <w:tcPr>
            <w:tcW w:w="4280" w:type="pct"/>
            <w:tcMar>
              <w:top w:w="28" w:type="dxa"/>
              <w:left w:w="108" w:type="dxa"/>
              <w:bottom w:w="28" w:type="dxa"/>
              <w:right w:w="108" w:type="dxa"/>
            </w:tcMar>
            <w:hideMark/>
          </w:tcPr>
          <w:p w:rsidR="00734104" w:rsidRPr="00D72511" w:rsidRDefault="00734104">
            <w:pPr>
              <w:jc w:val="both"/>
              <w:rPr>
                <w:rFonts w:ascii="Times New Roman" w:eastAsiaTheme="minorHAnsi" w:hAnsi="Times New Roman"/>
                <w:sz w:val="24"/>
                <w:szCs w:val="24"/>
              </w:rPr>
            </w:pPr>
            <w:r w:rsidRPr="00D72511">
              <w:rPr>
                <w:rFonts w:ascii="Times New Roman" w:hAnsi="Times New Roman"/>
                <w:sz w:val="24"/>
                <w:szCs w:val="24"/>
              </w:rPr>
              <w:t xml:space="preserve">объем </w:t>
            </w:r>
            <w:r w:rsidR="00A138B7" w:rsidRPr="00D72511">
              <w:rPr>
                <w:rFonts w:ascii="Times New Roman" w:hAnsi="Times New Roman"/>
                <w:sz w:val="24"/>
                <w:szCs w:val="24"/>
              </w:rPr>
              <w:t xml:space="preserve">совокупных </w:t>
            </w:r>
            <w:r w:rsidRPr="00D72511">
              <w:rPr>
                <w:rFonts w:ascii="Times New Roman" w:hAnsi="Times New Roman"/>
                <w:sz w:val="24"/>
                <w:szCs w:val="24"/>
              </w:rPr>
              <w:t>затрат Государственной Компании</w:t>
            </w:r>
            <w:r w:rsidR="00A138B7" w:rsidRPr="00D72511">
              <w:rPr>
                <w:rFonts w:ascii="Times New Roman" w:hAnsi="Times New Roman"/>
                <w:sz w:val="24"/>
                <w:szCs w:val="24"/>
              </w:rPr>
              <w:t>,</w:t>
            </w:r>
            <w:r w:rsidRPr="00D72511">
              <w:rPr>
                <w:rFonts w:ascii="Times New Roman" w:hAnsi="Times New Roman"/>
                <w:sz w:val="24"/>
                <w:szCs w:val="24"/>
              </w:rPr>
              <w:t xml:space="preserve"> </w:t>
            </w:r>
            <w:r w:rsidR="00A138B7" w:rsidRPr="00D72511">
              <w:rPr>
                <w:rFonts w:ascii="Times New Roman" w:hAnsi="Times New Roman"/>
                <w:sz w:val="24"/>
                <w:szCs w:val="24"/>
              </w:rPr>
              <w:t xml:space="preserve">связанных с </w:t>
            </w:r>
            <w:r w:rsidR="001E4EF2" w:rsidRPr="00D72511">
              <w:rPr>
                <w:rFonts w:ascii="Times New Roman" w:hAnsi="Times New Roman"/>
                <w:sz w:val="24"/>
                <w:szCs w:val="24"/>
              </w:rPr>
              <w:t>реализаци</w:t>
            </w:r>
            <w:r w:rsidR="00A138B7" w:rsidRPr="00D72511">
              <w:rPr>
                <w:rFonts w:ascii="Times New Roman" w:hAnsi="Times New Roman"/>
                <w:sz w:val="24"/>
                <w:szCs w:val="24"/>
              </w:rPr>
              <w:t>ей</w:t>
            </w:r>
            <w:r w:rsidR="001E4EF2" w:rsidRPr="00D72511">
              <w:rPr>
                <w:rFonts w:ascii="Times New Roman" w:hAnsi="Times New Roman"/>
                <w:sz w:val="24"/>
                <w:szCs w:val="24"/>
              </w:rPr>
              <w:t xml:space="preserve"> Инвестиционного Проекта</w:t>
            </w:r>
            <w:r w:rsidR="00A138B7" w:rsidRPr="00D72511">
              <w:rPr>
                <w:rFonts w:ascii="Times New Roman" w:hAnsi="Times New Roman"/>
                <w:sz w:val="24"/>
                <w:szCs w:val="24"/>
              </w:rPr>
              <w:t>,</w:t>
            </w:r>
            <w:r w:rsidRPr="00D72511">
              <w:rPr>
                <w:rFonts w:ascii="Times New Roman" w:hAnsi="Times New Roman"/>
                <w:sz w:val="24"/>
                <w:szCs w:val="24"/>
              </w:rPr>
              <w:t xml:space="preserve"> и не являющихся предметом Соглашения</w:t>
            </w:r>
            <w:r w:rsidR="00A138B7" w:rsidRPr="00D72511">
              <w:rPr>
                <w:rFonts w:ascii="Times New Roman" w:hAnsi="Times New Roman"/>
                <w:sz w:val="24"/>
                <w:szCs w:val="24"/>
              </w:rPr>
              <w:t xml:space="preserve">, </w:t>
            </w:r>
            <w:r w:rsidR="00A138B7" w:rsidRPr="00D72511">
              <w:rPr>
                <w:rFonts w:ascii="Times New Roman" w:eastAsiaTheme="minorHAnsi" w:hAnsi="Times New Roman"/>
                <w:sz w:val="24"/>
                <w:szCs w:val="24"/>
              </w:rPr>
              <w:t xml:space="preserve">приведенный </w:t>
            </w:r>
            <w:r w:rsidRPr="00D72511">
              <w:rPr>
                <w:rFonts w:ascii="Times New Roman" w:hAnsi="Times New Roman"/>
                <w:sz w:val="24"/>
                <w:szCs w:val="24"/>
              </w:rPr>
              <w:t>в цен</w:t>
            </w:r>
            <w:r w:rsidR="00A138B7" w:rsidRPr="00D72511">
              <w:rPr>
                <w:rFonts w:ascii="Times New Roman" w:hAnsi="Times New Roman"/>
                <w:sz w:val="24"/>
                <w:szCs w:val="24"/>
              </w:rPr>
              <w:t>ы</w:t>
            </w:r>
            <w:r w:rsidRPr="00D72511">
              <w:rPr>
                <w:rFonts w:ascii="Times New Roman" w:hAnsi="Times New Roman"/>
                <w:sz w:val="24"/>
                <w:szCs w:val="24"/>
              </w:rPr>
              <w:t xml:space="preserve"> периода производства работ, включая НДС, в том числе затраты на установку и наладку СВП и АСУДД</w:t>
            </w:r>
            <w:r w:rsidR="00A138B7" w:rsidRPr="00D72511">
              <w:rPr>
                <w:rFonts w:ascii="Times New Roman" w:hAnsi="Times New Roman"/>
                <w:sz w:val="24"/>
                <w:szCs w:val="24"/>
              </w:rPr>
              <w:t>.</w:t>
            </w:r>
            <w:r w:rsidRPr="00D72511">
              <w:rPr>
                <w:rFonts w:ascii="Times New Roman" w:hAnsi="Times New Roman"/>
                <w:sz w:val="24"/>
                <w:szCs w:val="24"/>
              </w:rPr>
              <w:t xml:space="preserve"> </w:t>
            </w:r>
            <w:r w:rsidR="00A138B7" w:rsidRPr="00D72511">
              <w:rPr>
                <w:rFonts w:ascii="Times New Roman" w:hAnsi="Times New Roman"/>
                <w:sz w:val="24"/>
                <w:szCs w:val="24"/>
              </w:rPr>
              <w:t>Р</w:t>
            </w:r>
            <w:r w:rsidRPr="00D72511">
              <w:rPr>
                <w:rFonts w:ascii="Times New Roman" w:hAnsi="Times New Roman"/>
                <w:sz w:val="24"/>
                <w:szCs w:val="24"/>
              </w:rPr>
              <w:t>азмер затрат заказчика определяется Государственной Компанией на основании откорректированного сводного сметного расчета;</w:t>
            </w:r>
          </w:p>
        </w:tc>
      </w:tr>
      <w:tr w:rsidR="00D72511" w:rsidRPr="00D72511" w:rsidTr="0028246B">
        <w:trPr>
          <w:trHeight w:val="256"/>
        </w:trPr>
        <w:tc>
          <w:tcPr>
            <w:tcW w:w="720" w:type="pct"/>
            <w:tcMar>
              <w:top w:w="28" w:type="dxa"/>
              <w:left w:w="108" w:type="dxa"/>
              <w:bottom w:w="28" w:type="dxa"/>
              <w:right w:w="108" w:type="dxa"/>
            </w:tcMar>
          </w:tcPr>
          <w:p w:rsidR="00734104" w:rsidRPr="00D72511" w:rsidRDefault="00734104" w:rsidP="0028246B">
            <w:pPr>
              <w:rPr>
                <w:rFonts w:ascii="Times New Roman" w:eastAsiaTheme="minorHAnsi" w:hAnsi="Times New Roman"/>
                <w:sz w:val="24"/>
                <w:szCs w:val="24"/>
              </w:rPr>
            </w:pPr>
            <w:r w:rsidRPr="00D72511">
              <w:rPr>
                <w:rFonts w:ascii="Times New Roman" w:hAnsi="Times New Roman"/>
                <w:position w:val="-6"/>
                <w:sz w:val="24"/>
                <w:szCs w:val="24"/>
              </w:rPr>
              <w:object w:dxaOrig="200" w:dyaOrig="279">
                <v:shape id="_x0000_i1038" type="#_x0000_t75" style="width:9pt;height:12.75pt" o:ole="">
                  <v:imagedata r:id="rId34" o:title=""/>
                </v:shape>
                <o:OLEObject Type="Embed" ProgID="Equation.3" ShapeID="_x0000_i1038" DrawAspect="Content" ObjectID="_1512399463" r:id="rId35"/>
              </w:object>
            </w:r>
          </w:p>
        </w:tc>
        <w:tc>
          <w:tcPr>
            <w:tcW w:w="4280" w:type="pct"/>
            <w:tcMar>
              <w:top w:w="28" w:type="dxa"/>
              <w:left w:w="108" w:type="dxa"/>
              <w:bottom w:w="28" w:type="dxa"/>
              <w:right w:w="108" w:type="dxa"/>
            </w:tcMar>
            <w:hideMark/>
          </w:tcPr>
          <w:p w:rsidR="00734104" w:rsidRPr="00D72511" w:rsidRDefault="00734104" w:rsidP="0028246B">
            <w:pPr>
              <w:jc w:val="both"/>
              <w:rPr>
                <w:rFonts w:ascii="Times New Roman" w:eastAsiaTheme="minorHAnsi" w:hAnsi="Times New Roman"/>
                <w:sz w:val="24"/>
                <w:szCs w:val="24"/>
              </w:rPr>
            </w:pPr>
            <w:r w:rsidRPr="00D72511">
              <w:rPr>
                <w:rFonts w:ascii="Times New Roman" w:hAnsi="Times New Roman"/>
                <w:sz w:val="24"/>
                <w:szCs w:val="24"/>
              </w:rPr>
              <w:t>предложенное Исполнителем в Конкурсном Предложении снижение начального значения по Критерию</w:t>
            </w:r>
            <w:proofErr w:type="gramStart"/>
            <w:r w:rsidRPr="00D72511">
              <w:rPr>
                <w:rFonts w:ascii="Times New Roman" w:hAnsi="Times New Roman"/>
                <w:sz w:val="24"/>
                <w:szCs w:val="24"/>
              </w:rPr>
              <w:t> Б</w:t>
            </w:r>
            <w:proofErr w:type="gramEnd"/>
            <w:r w:rsidRPr="00D72511">
              <w:rPr>
                <w:rFonts w:ascii="Times New Roman" w:hAnsi="Times New Roman"/>
                <w:sz w:val="24"/>
                <w:szCs w:val="24"/>
              </w:rPr>
              <w:t xml:space="preserve"> «Стоимость Строительства Объекта Соглашения»;</w:t>
            </w:r>
          </w:p>
        </w:tc>
      </w:tr>
      <w:tr w:rsidR="00D72511" w:rsidRPr="00D72511" w:rsidTr="0028246B">
        <w:trPr>
          <w:trHeight w:val="256"/>
        </w:trPr>
        <w:tc>
          <w:tcPr>
            <w:tcW w:w="720" w:type="pct"/>
            <w:tcMar>
              <w:top w:w="28" w:type="dxa"/>
              <w:left w:w="108" w:type="dxa"/>
              <w:bottom w:w="28" w:type="dxa"/>
              <w:right w:w="108" w:type="dxa"/>
            </w:tcMar>
          </w:tcPr>
          <w:p w:rsidR="00734104" w:rsidRPr="00D72511" w:rsidRDefault="00734104" w:rsidP="0028246B">
            <w:pPr>
              <w:rPr>
                <w:rFonts w:ascii="Times New Roman" w:eastAsiaTheme="minorHAnsi" w:hAnsi="Times New Roman"/>
                <w:sz w:val="24"/>
                <w:szCs w:val="24"/>
              </w:rPr>
            </w:pPr>
            <w:r w:rsidRPr="00D72511">
              <w:rPr>
                <w:rFonts w:ascii="Times New Roman" w:hAnsi="Times New Roman"/>
                <w:position w:val="-4"/>
                <w:sz w:val="24"/>
                <w:szCs w:val="24"/>
              </w:rPr>
              <w:object w:dxaOrig="440" w:dyaOrig="260">
                <v:shape id="_x0000_i1039" type="#_x0000_t75" style="width:23.25pt;height:12.75pt" o:ole="">
                  <v:imagedata r:id="rId36" o:title=""/>
                </v:shape>
                <o:OLEObject Type="Embed" ProgID="Equation.3" ShapeID="_x0000_i1039" DrawAspect="Content" ObjectID="_1512399464" r:id="rId37"/>
              </w:object>
            </w:r>
          </w:p>
        </w:tc>
        <w:tc>
          <w:tcPr>
            <w:tcW w:w="4280" w:type="pct"/>
            <w:tcMar>
              <w:top w:w="28" w:type="dxa"/>
              <w:left w:w="108" w:type="dxa"/>
              <w:bottom w:w="28" w:type="dxa"/>
              <w:right w:w="108" w:type="dxa"/>
            </w:tcMar>
            <w:hideMark/>
          </w:tcPr>
          <w:p w:rsidR="00734104" w:rsidRPr="00D72511" w:rsidRDefault="00734104" w:rsidP="0028246B">
            <w:pPr>
              <w:jc w:val="both"/>
              <w:rPr>
                <w:rFonts w:ascii="Times New Roman" w:eastAsiaTheme="minorHAnsi" w:hAnsi="Times New Roman"/>
                <w:sz w:val="24"/>
                <w:szCs w:val="24"/>
              </w:rPr>
            </w:pPr>
            <w:r w:rsidRPr="00D72511">
              <w:rPr>
                <w:rFonts w:ascii="Times New Roman" w:hAnsi="Times New Roman"/>
                <w:sz w:val="24"/>
                <w:szCs w:val="24"/>
              </w:rPr>
              <w:t>Конкурсное Предложение Исполнителя по Критерию</w:t>
            </w:r>
            <w:proofErr w:type="gramStart"/>
            <w:r w:rsidRPr="00D72511">
              <w:rPr>
                <w:rFonts w:ascii="Times New Roman" w:hAnsi="Times New Roman"/>
                <w:sz w:val="24"/>
                <w:szCs w:val="24"/>
              </w:rPr>
              <w:t> Б</w:t>
            </w:r>
            <w:proofErr w:type="gramEnd"/>
            <w:r w:rsidRPr="00D72511">
              <w:rPr>
                <w:rFonts w:ascii="Times New Roman" w:hAnsi="Times New Roman"/>
                <w:sz w:val="24"/>
                <w:szCs w:val="24"/>
              </w:rPr>
              <w:t xml:space="preserve"> «Стоимость Строительства Объекта Соглашения» в ценах соответствующих лет с учетом НДС.</w:t>
            </w:r>
          </w:p>
        </w:tc>
      </w:tr>
    </w:tbl>
    <w:p w:rsidR="00734104" w:rsidRPr="00D72511" w:rsidRDefault="00734104" w:rsidP="00D72511">
      <w:pPr>
        <w:tabs>
          <w:tab w:val="left" w:pos="851"/>
        </w:tabs>
        <w:ind w:firstLine="567"/>
        <w:jc w:val="both"/>
      </w:pPr>
      <w:proofErr w:type="gramStart"/>
      <w:r w:rsidRPr="00D72511">
        <w:rPr>
          <w:rFonts w:ascii="Times New Roman" w:hAnsi="Times New Roman"/>
          <w:sz w:val="24"/>
          <w:szCs w:val="24"/>
        </w:rPr>
        <w:t>В ходе исполнения Соглашения Стороны будут руководствоваться рассчитанными в соответствии с вышеприведенным порядком расчета размером Государственного Финансирования Строительства и Стоимости Строительства, при этом в случае необходимости, Стороны внесут соответствующие изменения в Приложение №16 к настоящему Соглашению, а равно и в иные положения Соглашения, изменение которых связано или предполагается в связи с изменением Государственного Финансирования Строительства и Стоимости Строительства, а также</w:t>
      </w:r>
      <w:proofErr w:type="gramEnd"/>
      <w:r w:rsidRPr="00D72511">
        <w:rPr>
          <w:rFonts w:ascii="Times New Roman" w:hAnsi="Times New Roman"/>
          <w:sz w:val="24"/>
          <w:szCs w:val="24"/>
        </w:rPr>
        <w:t xml:space="preserve"> Оптимизацией Проектной Документации.</w:t>
      </w:r>
    </w:p>
    <w:p w:rsidR="00734104" w:rsidRPr="00D72511" w:rsidRDefault="00734104" w:rsidP="004E03BB">
      <w:pPr>
        <w:pStyle w:val="11"/>
        <w:numPr>
          <w:ilvl w:val="0"/>
          <w:numId w:val="10"/>
        </w:numPr>
      </w:pPr>
      <w:bookmarkStart w:id="368" w:name="_Toc372312270"/>
      <w:bookmarkStart w:id="369" w:name="_Ref360122262"/>
      <w:bookmarkStart w:id="370" w:name="_Toc411962915"/>
      <w:bookmarkEnd w:id="368"/>
      <w:r w:rsidRPr="00D72511">
        <w:lastRenderedPageBreak/>
        <w:t>ИНВЕСТИЦИОННАЯ СТАДИЯ. ЭТАП СТРОИТЕЛЬСТВА</w:t>
      </w:r>
      <w:bookmarkEnd w:id="369"/>
      <w:bookmarkEnd w:id="370"/>
    </w:p>
    <w:p w:rsidR="00734104" w:rsidRPr="00D72511" w:rsidRDefault="00734104" w:rsidP="00734104">
      <w:pPr>
        <w:pStyle w:val="2"/>
      </w:pPr>
      <w:bookmarkStart w:id="371" w:name="_Toc306337104"/>
      <w:bookmarkStart w:id="372" w:name="_Toc306338578"/>
      <w:bookmarkStart w:id="373" w:name="_Ref361267309"/>
      <w:bookmarkStart w:id="374" w:name="_Ref395634348"/>
      <w:bookmarkStart w:id="375" w:name="_Toc411962916"/>
      <w:r w:rsidRPr="00D72511">
        <w:t>Общие условия</w:t>
      </w:r>
      <w:bookmarkEnd w:id="371"/>
      <w:bookmarkEnd w:id="372"/>
      <w:bookmarkEnd w:id="373"/>
      <w:bookmarkEnd w:id="374"/>
      <w:bookmarkEnd w:id="375"/>
    </w:p>
    <w:p w:rsidR="00734104" w:rsidRPr="00D72511" w:rsidRDefault="00734104" w:rsidP="004E03BB">
      <w:pPr>
        <w:pStyle w:val="3"/>
        <w:numPr>
          <w:ilvl w:val="2"/>
          <w:numId w:val="11"/>
        </w:numPr>
        <w:rPr>
          <w:color w:val="auto"/>
        </w:rPr>
      </w:pPr>
      <w:bookmarkStart w:id="376" w:name="_Toc306337105"/>
      <w:bookmarkStart w:id="377" w:name="_Toc306338000"/>
      <w:bookmarkStart w:id="378" w:name="_Toc306338579"/>
      <w:r w:rsidRPr="00D72511">
        <w:rPr>
          <w:color w:val="auto"/>
        </w:rPr>
        <w:t xml:space="preserve">Исполнитель осуществляет Строительство в соответствии с Законодательством, утвержденной Проектной Документацией, Рабочей Документацией и настоящим Соглашением, включая Приложение </w:t>
      </w:r>
      <w:r w:rsidR="00181342" w:rsidRPr="00D72511">
        <w:rPr>
          <w:color w:val="auto"/>
        </w:rPr>
        <w:t>№ </w:t>
      </w:r>
      <w:r w:rsidRPr="00D72511">
        <w:rPr>
          <w:color w:val="auto"/>
        </w:rPr>
        <w:t xml:space="preserve">4, Приложение </w:t>
      </w:r>
      <w:r w:rsidR="00181342" w:rsidRPr="00D72511">
        <w:rPr>
          <w:color w:val="auto"/>
        </w:rPr>
        <w:t>№ </w:t>
      </w:r>
      <w:r w:rsidRPr="00D72511">
        <w:rPr>
          <w:color w:val="auto"/>
        </w:rPr>
        <w:t>13.</w:t>
      </w:r>
      <w:bookmarkEnd w:id="376"/>
      <w:bookmarkEnd w:id="377"/>
      <w:bookmarkEnd w:id="378"/>
    </w:p>
    <w:p w:rsidR="00734104" w:rsidRPr="00D72511" w:rsidRDefault="00734104" w:rsidP="004E03BB">
      <w:pPr>
        <w:pStyle w:val="3"/>
        <w:numPr>
          <w:ilvl w:val="2"/>
          <w:numId w:val="11"/>
        </w:numPr>
        <w:rPr>
          <w:color w:val="auto"/>
        </w:rPr>
      </w:pPr>
      <w:bookmarkStart w:id="379" w:name="_Toc306337106"/>
      <w:bookmarkStart w:id="380" w:name="_Toc306338001"/>
      <w:bookmarkStart w:id="381" w:name="_Toc306338580"/>
      <w:r w:rsidRPr="00D72511">
        <w:rPr>
          <w:color w:val="auto"/>
        </w:rPr>
        <w:t>Исполнитель обеспечивает такое осуществление Строительства, которое обеспечивает возможность осуществления ее Эксплуатации в соответствии с требованиями настоящего Соглашения.</w:t>
      </w:r>
      <w:bookmarkEnd w:id="379"/>
      <w:bookmarkEnd w:id="380"/>
      <w:bookmarkEnd w:id="381"/>
    </w:p>
    <w:p w:rsidR="00734104" w:rsidRPr="00D72511" w:rsidRDefault="00734104" w:rsidP="004E03BB">
      <w:pPr>
        <w:pStyle w:val="3"/>
        <w:numPr>
          <w:ilvl w:val="2"/>
          <w:numId w:val="11"/>
        </w:numPr>
        <w:rPr>
          <w:color w:val="auto"/>
        </w:rPr>
      </w:pPr>
      <w:bookmarkStart w:id="382" w:name="_Toc306337107"/>
      <w:bookmarkStart w:id="383" w:name="_Toc306338002"/>
      <w:bookmarkStart w:id="384" w:name="_Toc306338581"/>
      <w:bookmarkStart w:id="385" w:name="_Ref361267291"/>
      <w:r w:rsidRPr="00D72511">
        <w:rPr>
          <w:color w:val="auto"/>
        </w:rPr>
        <w:t>Исполнитель приступает к выполнению работ по Строительству Автомобильной Дороги после выполнения следующих Предварительных Условий начала Строительства:</w:t>
      </w:r>
      <w:bookmarkEnd w:id="382"/>
      <w:bookmarkEnd w:id="383"/>
      <w:bookmarkEnd w:id="384"/>
      <w:bookmarkEnd w:id="385"/>
    </w:p>
    <w:p w:rsidR="00734104" w:rsidRPr="00D72511" w:rsidRDefault="00734104" w:rsidP="004E03BB">
      <w:pPr>
        <w:pStyle w:val="4"/>
        <w:numPr>
          <w:ilvl w:val="3"/>
          <w:numId w:val="10"/>
        </w:numPr>
      </w:pPr>
      <w:bookmarkStart w:id="386" w:name="_Toc306337108"/>
      <w:bookmarkStart w:id="387" w:name="_Toc306338003"/>
      <w:bookmarkStart w:id="388" w:name="_Toc306338582"/>
      <w:r w:rsidRPr="00D72511">
        <w:t>Исполнителю передана Государственной Компанией Проектная Документация, что подтверждается Актом Приемки Проектной Документации;</w:t>
      </w:r>
      <w:bookmarkEnd w:id="386"/>
      <w:bookmarkEnd w:id="387"/>
      <w:bookmarkEnd w:id="388"/>
    </w:p>
    <w:p w:rsidR="00734104" w:rsidRPr="00D72511" w:rsidRDefault="00734104" w:rsidP="004E03BB">
      <w:pPr>
        <w:pStyle w:val="4"/>
        <w:numPr>
          <w:ilvl w:val="3"/>
          <w:numId w:val="10"/>
        </w:numPr>
      </w:pPr>
      <w:r w:rsidRPr="00D72511">
        <w:t>Исполнителю передана Документация по Планировке Территории;</w:t>
      </w:r>
    </w:p>
    <w:p w:rsidR="00734104" w:rsidRPr="00D72511" w:rsidRDefault="00734104" w:rsidP="004E03BB">
      <w:pPr>
        <w:pStyle w:val="4"/>
        <w:numPr>
          <w:ilvl w:val="3"/>
          <w:numId w:val="10"/>
        </w:numPr>
      </w:pPr>
      <w:bookmarkStart w:id="389" w:name="_Toc306337109"/>
      <w:bookmarkStart w:id="390" w:name="_Toc306338004"/>
      <w:bookmarkStart w:id="391" w:name="_Toc306338583"/>
      <w:r w:rsidRPr="00D72511">
        <w:t>Исполнителем разработана Рабочая Документация, которая была согласована и утверждена (в соответствующей части) Государственной Компанией, а также Оператором (если применимо);</w:t>
      </w:r>
      <w:bookmarkEnd w:id="389"/>
      <w:bookmarkEnd w:id="390"/>
      <w:bookmarkEnd w:id="391"/>
    </w:p>
    <w:p w:rsidR="00734104" w:rsidRPr="00D72511" w:rsidRDefault="00734104" w:rsidP="004E03BB">
      <w:pPr>
        <w:pStyle w:val="4"/>
        <w:numPr>
          <w:ilvl w:val="3"/>
          <w:numId w:val="10"/>
        </w:numPr>
      </w:pPr>
      <w:bookmarkStart w:id="392" w:name="_Toc306337110"/>
      <w:bookmarkStart w:id="393" w:name="_Toc306338005"/>
      <w:bookmarkStart w:id="394" w:name="_Toc306338584"/>
      <w:r w:rsidRPr="00D72511">
        <w:t xml:space="preserve">Государственной </w:t>
      </w:r>
      <w:r w:rsidR="00543257" w:rsidRPr="00D72511">
        <w:t xml:space="preserve">Компанией </w:t>
      </w:r>
      <w:r w:rsidRPr="00D72511">
        <w:t>получено Разрешение на Строительство Автомобильной Дороги, выданное уполномоченным Государственным Органом в порядке, предусмотренном Законодательством;</w:t>
      </w:r>
      <w:bookmarkEnd w:id="392"/>
      <w:bookmarkEnd w:id="393"/>
      <w:bookmarkEnd w:id="394"/>
    </w:p>
    <w:p w:rsidR="00734104" w:rsidRPr="00D72511" w:rsidRDefault="00734104" w:rsidP="004E03BB">
      <w:pPr>
        <w:pStyle w:val="4"/>
        <w:numPr>
          <w:ilvl w:val="3"/>
          <w:numId w:val="10"/>
        </w:numPr>
      </w:pPr>
      <w:bookmarkStart w:id="395" w:name="_Toc306337111"/>
      <w:bookmarkStart w:id="396" w:name="_Toc306338006"/>
      <w:bookmarkStart w:id="397" w:name="_Toc306338585"/>
      <w:proofErr w:type="gramStart"/>
      <w:r w:rsidRPr="00D72511">
        <w:t>Исполнителем обеспечен доступ на Земельные Участки, которые на Дату Начала Строительства не были изъяты в собственность Российской Федерации, в частности, заключены и продолжают действовать (при необходимости, с переуступкой прав арендатора/пользователя по ним в пользу Государственной Компании) договоры аренды и (или) договоры временного пользования Земельных Участков, заключенные с их собственниками или иными правообладателями (применимо в отношении Земельных Участков, которые на</w:t>
      </w:r>
      <w:proofErr w:type="gramEnd"/>
      <w:r w:rsidRPr="00D72511">
        <w:t xml:space="preserve"> момент начала Строительства не были изъяты в собственность Российской Федерации);</w:t>
      </w:r>
      <w:bookmarkEnd w:id="395"/>
      <w:bookmarkEnd w:id="396"/>
      <w:bookmarkEnd w:id="397"/>
    </w:p>
    <w:p w:rsidR="00734104" w:rsidRPr="00D72511" w:rsidRDefault="00734104" w:rsidP="004E03BB">
      <w:pPr>
        <w:pStyle w:val="4"/>
        <w:numPr>
          <w:ilvl w:val="3"/>
          <w:numId w:val="10"/>
        </w:numPr>
      </w:pPr>
      <w:bookmarkStart w:id="398" w:name="_Toc306337112"/>
      <w:bookmarkStart w:id="399" w:name="_Toc306338007"/>
      <w:bookmarkStart w:id="400" w:name="_Toc306338586"/>
      <w:r w:rsidRPr="00D72511">
        <w:t>Исполнителем получено Страховое Покрытие, предусмотренное ст.</w:t>
      </w:r>
      <w:r w:rsidRPr="00D72511">
        <w:fldChar w:fldCharType="begin"/>
      </w:r>
      <w:r w:rsidRPr="00D72511">
        <w:instrText xml:space="preserve"> REF _Ref361266431 \n \h  \* MERGEFORMAT </w:instrText>
      </w:r>
      <w:r w:rsidRPr="00D72511">
        <w:fldChar w:fldCharType="separate"/>
      </w:r>
      <w:r w:rsidR="00386BD7" w:rsidRPr="00D72511">
        <w:t>8.2</w:t>
      </w:r>
      <w:r w:rsidRPr="00D72511">
        <w:fldChar w:fldCharType="end"/>
      </w:r>
      <w:r w:rsidRPr="00D72511">
        <w:t xml:space="preserve">. Соглашения и Приложением </w:t>
      </w:r>
      <w:r w:rsidR="00181342" w:rsidRPr="00D72511">
        <w:t>№ </w:t>
      </w:r>
      <w:r w:rsidRPr="00D72511">
        <w:t>19 к настоящему Соглашению для Инвестиционной Стадии исполнения Соглашения;</w:t>
      </w:r>
      <w:bookmarkEnd w:id="398"/>
      <w:bookmarkEnd w:id="399"/>
      <w:bookmarkEnd w:id="400"/>
    </w:p>
    <w:p w:rsidR="00734104" w:rsidRPr="00D72511" w:rsidRDefault="00734104" w:rsidP="004E03BB">
      <w:pPr>
        <w:pStyle w:val="4"/>
        <w:numPr>
          <w:ilvl w:val="3"/>
          <w:numId w:val="10"/>
        </w:numPr>
      </w:pPr>
      <w:bookmarkStart w:id="401" w:name="_Toc306337113"/>
      <w:bookmarkStart w:id="402" w:name="_Toc306338008"/>
      <w:bookmarkStart w:id="403" w:name="_Toc306338587"/>
      <w:r w:rsidRPr="00D72511">
        <w:t xml:space="preserve">Исполнитель и (или) привлеченные им третьи лица имеют необходимые действующие лицензии, разрешения, свидетельства саморегулируемых организаций для выполнения работ, предусмотренных Ведомостью Объемов и Стоимости Работ (Приложение </w:t>
      </w:r>
      <w:r w:rsidR="00181342" w:rsidRPr="00D72511">
        <w:t>№ </w:t>
      </w:r>
      <w:r w:rsidRPr="00D72511">
        <w:t>16), предусмотренные Законодательством;</w:t>
      </w:r>
      <w:bookmarkEnd w:id="401"/>
      <w:bookmarkEnd w:id="402"/>
      <w:bookmarkEnd w:id="403"/>
    </w:p>
    <w:p w:rsidR="00734104" w:rsidRPr="00D72511" w:rsidRDefault="00734104" w:rsidP="004E03BB">
      <w:pPr>
        <w:pStyle w:val="4"/>
        <w:numPr>
          <w:ilvl w:val="3"/>
          <w:numId w:val="10"/>
        </w:numPr>
      </w:pPr>
      <w:r w:rsidRPr="00D72511">
        <w:t>Исполнителем были получены одобрение Государственной Компании и необходимые положительные заключения Государственной Экспертизы в отношении Оптимизированной Проектной Документации (если применимо).</w:t>
      </w:r>
    </w:p>
    <w:p w:rsidR="00734104" w:rsidRPr="00D72511" w:rsidRDefault="00EE1302" w:rsidP="00EE1302">
      <w:pPr>
        <w:pStyle w:val="3"/>
        <w:numPr>
          <w:ilvl w:val="2"/>
          <w:numId w:val="11"/>
        </w:numPr>
        <w:rPr>
          <w:color w:val="auto"/>
        </w:rPr>
      </w:pPr>
      <w:bookmarkStart w:id="404" w:name="_Toc306337114"/>
      <w:bookmarkStart w:id="405" w:name="_Toc306338009"/>
      <w:bookmarkStart w:id="406" w:name="_Toc306338588"/>
      <w:r w:rsidRPr="00D72511">
        <w:rPr>
          <w:color w:val="auto"/>
        </w:rPr>
        <w:t xml:space="preserve">Исполнитель, действуя в интересах Государственной Компании, </w:t>
      </w:r>
      <w:r w:rsidR="00D35F9F" w:rsidRPr="00D72511">
        <w:rPr>
          <w:color w:val="auto"/>
        </w:rPr>
        <w:t xml:space="preserve">выполняет все необходимые действия по </w:t>
      </w:r>
      <w:r w:rsidRPr="00D72511">
        <w:rPr>
          <w:color w:val="auto"/>
        </w:rPr>
        <w:t>обеспеч</w:t>
      </w:r>
      <w:r w:rsidR="00D35F9F" w:rsidRPr="00D72511">
        <w:rPr>
          <w:color w:val="auto"/>
        </w:rPr>
        <w:t>ению</w:t>
      </w:r>
      <w:r w:rsidRPr="00D72511">
        <w:rPr>
          <w:color w:val="auto"/>
        </w:rPr>
        <w:t xml:space="preserve"> получени</w:t>
      </w:r>
      <w:r w:rsidR="00D35F9F" w:rsidRPr="00D72511">
        <w:rPr>
          <w:color w:val="auto"/>
        </w:rPr>
        <w:t>я</w:t>
      </w:r>
      <w:r w:rsidRPr="00D72511">
        <w:rPr>
          <w:color w:val="auto"/>
        </w:rPr>
        <w:t xml:space="preserve"> Разрешения на Строительство в порядке, предусмотренном Законодательством. Для получения Разрешения на Строительство Исполнитель осуществляет подготовку и сбор всех необходимых документов и материалов и обеспечивает их действительность (или получение новых документов и материалов). Данные документы должны быть переданы в Государственную Компанию по ее требованию.</w:t>
      </w:r>
      <w:bookmarkEnd w:id="404"/>
      <w:bookmarkEnd w:id="405"/>
      <w:bookmarkEnd w:id="406"/>
    </w:p>
    <w:p w:rsidR="00734104" w:rsidRPr="00D72511" w:rsidRDefault="00734104" w:rsidP="004E03BB">
      <w:pPr>
        <w:pStyle w:val="3"/>
        <w:numPr>
          <w:ilvl w:val="2"/>
          <w:numId w:val="11"/>
        </w:numPr>
        <w:rPr>
          <w:color w:val="auto"/>
        </w:rPr>
      </w:pPr>
      <w:bookmarkStart w:id="407" w:name="_Toc306337115"/>
      <w:bookmarkStart w:id="408" w:name="_Toc306338010"/>
      <w:bookmarkStart w:id="409" w:name="_Toc306338589"/>
      <w:r w:rsidRPr="00D72511">
        <w:rPr>
          <w:color w:val="auto"/>
        </w:rPr>
        <w:lastRenderedPageBreak/>
        <w:t xml:space="preserve">Не позднее 60 (шестидесяти) дней </w:t>
      </w:r>
      <w:proofErr w:type="gramStart"/>
      <w:r w:rsidRPr="00D72511">
        <w:rPr>
          <w:color w:val="auto"/>
        </w:rPr>
        <w:t>с Даты Заключения</w:t>
      </w:r>
      <w:proofErr w:type="gramEnd"/>
      <w:r w:rsidRPr="00D72511">
        <w:rPr>
          <w:color w:val="auto"/>
        </w:rPr>
        <w:t xml:space="preserve"> Соглашения Исполнитель представляет на согласование Государственной Компании проект руководства по контролю качества, разработанный Исполнителем в соответствии с требованиями Приложения </w:t>
      </w:r>
      <w:r w:rsidR="00181342" w:rsidRPr="00D72511">
        <w:rPr>
          <w:color w:val="auto"/>
        </w:rPr>
        <w:t>№ </w:t>
      </w:r>
      <w:r w:rsidRPr="00D72511">
        <w:rPr>
          <w:color w:val="auto"/>
        </w:rPr>
        <w:t>4.</w:t>
      </w:r>
      <w:bookmarkEnd w:id="407"/>
      <w:bookmarkEnd w:id="408"/>
      <w:bookmarkEnd w:id="409"/>
    </w:p>
    <w:p w:rsidR="00734104" w:rsidRPr="00D72511" w:rsidRDefault="00734104" w:rsidP="004E03BB">
      <w:pPr>
        <w:pStyle w:val="3"/>
        <w:numPr>
          <w:ilvl w:val="2"/>
          <w:numId w:val="11"/>
        </w:numPr>
        <w:rPr>
          <w:color w:val="auto"/>
        </w:rPr>
      </w:pPr>
      <w:bookmarkStart w:id="410" w:name="_Toc306337116"/>
      <w:bookmarkStart w:id="411" w:name="_Toc306338011"/>
      <w:bookmarkStart w:id="412" w:name="_Toc306338590"/>
      <w:r w:rsidRPr="00D72511">
        <w:rPr>
          <w:color w:val="auto"/>
        </w:rPr>
        <w:t xml:space="preserve">Состав, объем и стоимость выполняемых работ по Строительству Автомобильной Дороги, указанные в Ведомости Объемов и Стоимости Работ (Приложение </w:t>
      </w:r>
      <w:r w:rsidR="00181342" w:rsidRPr="00D72511">
        <w:rPr>
          <w:color w:val="auto"/>
        </w:rPr>
        <w:t>№ </w:t>
      </w:r>
      <w:r w:rsidRPr="00D72511">
        <w:rPr>
          <w:color w:val="auto"/>
        </w:rPr>
        <w:t xml:space="preserve">16), выполняются Исполнителем в сроки, предусмотренные Графиком Строительства (Приложение </w:t>
      </w:r>
      <w:r w:rsidR="00181342" w:rsidRPr="00D72511">
        <w:rPr>
          <w:color w:val="auto"/>
        </w:rPr>
        <w:t>№ </w:t>
      </w:r>
      <w:r w:rsidRPr="00D72511">
        <w:rPr>
          <w:color w:val="auto"/>
        </w:rPr>
        <w:t>13). При этом Стороны соглашаются, что в случае задержк</w:t>
      </w:r>
      <w:proofErr w:type="gramStart"/>
      <w:r w:rsidRPr="00D72511">
        <w:rPr>
          <w:color w:val="auto"/>
        </w:rPr>
        <w:t>и(</w:t>
      </w:r>
      <w:proofErr w:type="gramEnd"/>
      <w:r w:rsidRPr="00D72511">
        <w:rPr>
          <w:color w:val="auto"/>
        </w:rPr>
        <w:t>-</w:t>
      </w:r>
      <w:proofErr w:type="spellStart"/>
      <w:r w:rsidRPr="00D72511">
        <w:rPr>
          <w:color w:val="auto"/>
        </w:rPr>
        <w:t>ек</w:t>
      </w:r>
      <w:proofErr w:type="spellEnd"/>
      <w:r w:rsidRPr="00D72511">
        <w:rPr>
          <w:color w:val="auto"/>
        </w:rPr>
        <w:t xml:space="preserve">) исполнения Сторонами обязательств (работ/условий), предусмотренных Графиком Строительства (Приложение </w:t>
      </w:r>
      <w:r w:rsidR="00181342" w:rsidRPr="00D72511">
        <w:rPr>
          <w:color w:val="auto"/>
        </w:rPr>
        <w:t>№ </w:t>
      </w:r>
      <w:r w:rsidRPr="00D72511">
        <w:rPr>
          <w:color w:val="auto"/>
        </w:rPr>
        <w:t>13), произошедшей(-их), по причинам не связанным с Исполнителем и (или) привлеченными им третьими лицами, в силу которой(-ых) Исполнитель не сможет приступить к выполнению каких-либо работ в предусмотренные Графиком Строительства сроки, сроки выполнения соответствующих работ подлежат продлению на период, равный сроку такой задержк</w:t>
      </w:r>
      <w:proofErr w:type="gramStart"/>
      <w:r w:rsidRPr="00D72511">
        <w:rPr>
          <w:color w:val="auto"/>
        </w:rPr>
        <w:t>и(</w:t>
      </w:r>
      <w:proofErr w:type="gramEnd"/>
      <w:r w:rsidRPr="00D72511">
        <w:rPr>
          <w:color w:val="auto"/>
        </w:rPr>
        <w:t>-</w:t>
      </w:r>
      <w:proofErr w:type="spellStart"/>
      <w:r w:rsidRPr="00D72511">
        <w:rPr>
          <w:color w:val="auto"/>
        </w:rPr>
        <w:t>ек</w:t>
      </w:r>
      <w:proofErr w:type="spellEnd"/>
      <w:r w:rsidRPr="00D72511">
        <w:rPr>
          <w:color w:val="auto"/>
        </w:rPr>
        <w:t>) при условии, что Строительство должно быть завершено, а Автомобильная Дорога введена в Эксплуатацию в сроки, предусмотренные Соглашением и приложениями к нему</w:t>
      </w:r>
      <w:bookmarkEnd w:id="410"/>
      <w:bookmarkEnd w:id="411"/>
      <w:bookmarkEnd w:id="412"/>
      <w:r w:rsidRPr="00D72511">
        <w:rPr>
          <w:color w:val="auto"/>
        </w:rPr>
        <w:t>, если иное не предусмотрено дополнительным соглашением Сторон в случае установления фактической невозможности выполнения работ по Строительству в сроки, предусмотренные Соглашением.</w:t>
      </w:r>
    </w:p>
    <w:p w:rsidR="00734104" w:rsidRPr="00D72511" w:rsidRDefault="00734104" w:rsidP="004E03BB">
      <w:pPr>
        <w:pStyle w:val="3"/>
        <w:numPr>
          <w:ilvl w:val="2"/>
          <w:numId w:val="11"/>
        </w:numPr>
        <w:rPr>
          <w:color w:val="auto"/>
        </w:rPr>
      </w:pPr>
      <w:bookmarkStart w:id="413" w:name="_Toc306337117"/>
      <w:bookmarkStart w:id="414" w:name="_Toc306338012"/>
      <w:bookmarkStart w:id="415" w:name="_Toc306338591"/>
      <w:r w:rsidRPr="00D72511">
        <w:rPr>
          <w:color w:val="auto"/>
        </w:rPr>
        <w:t>Исполнитель обязуется компенсировать Государственной Компании убытки, включая судебные издержки, связанные с травмами или ущербом, нанесенными третьим лицам, возникшим вследствие выполнения Исполнителем работ или вследствие нарушения имущественных прав или прав интеллектуальной собственности.</w:t>
      </w:r>
      <w:bookmarkEnd w:id="413"/>
      <w:bookmarkEnd w:id="414"/>
      <w:bookmarkEnd w:id="415"/>
    </w:p>
    <w:p w:rsidR="00734104" w:rsidRPr="00D72511" w:rsidRDefault="00734104" w:rsidP="004E03BB">
      <w:pPr>
        <w:pStyle w:val="3"/>
        <w:numPr>
          <w:ilvl w:val="2"/>
          <w:numId w:val="11"/>
        </w:numPr>
        <w:rPr>
          <w:color w:val="auto"/>
        </w:rPr>
      </w:pPr>
      <w:bookmarkStart w:id="416" w:name="_Toc306337118"/>
      <w:bookmarkStart w:id="417" w:name="_Toc306338013"/>
      <w:bookmarkStart w:id="418" w:name="_Toc306338592"/>
      <w:r w:rsidRPr="00D72511">
        <w:rPr>
          <w:color w:val="auto"/>
        </w:rPr>
        <w:t>При осуществлении Строительства Исполнитель обеспечивает ведение общего и специального журнала работ, Исполнительной Документации и иной документации, предусмотренной настоящим Соглашением, а также предоставляет Государственной Компании отчетность в порядке, предусмотренном Соглашением.</w:t>
      </w:r>
      <w:bookmarkEnd w:id="416"/>
      <w:bookmarkEnd w:id="417"/>
      <w:bookmarkEnd w:id="418"/>
    </w:p>
    <w:p w:rsidR="00734104" w:rsidRPr="00D72511" w:rsidRDefault="00734104" w:rsidP="004E03BB">
      <w:pPr>
        <w:pStyle w:val="3"/>
        <w:numPr>
          <w:ilvl w:val="2"/>
          <w:numId w:val="11"/>
        </w:numPr>
        <w:rPr>
          <w:color w:val="auto"/>
        </w:rPr>
      </w:pPr>
      <w:bookmarkStart w:id="419" w:name="_Toc306338593"/>
      <w:bookmarkStart w:id="420" w:name="_Toc306338014"/>
      <w:bookmarkStart w:id="421" w:name="_Toc306337119"/>
      <w:r w:rsidRPr="00D72511">
        <w:rPr>
          <w:color w:val="auto"/>
        </w:rPr>
        <w:t xml:space="preserve">В случае привлечения Исполнителем к выполнению работ по Строительству третьих лиц (субподрядчиков), Исполнитель обязуется предварительно обеспечить получение всех необходимых разрешений (свидетельств о допуске), необходимых для осуществления функций генерального подрядчика Исполнителем. </w:t>
      </w:r>
      <w:proofErr w:type="gramStart"/>
      <w:r w:rsidRPr="00D72511">
        <w:rPr>
          <w:color w:val="auto"/>
        </w:rPr>
        <w:t>При выполнении работ по Строительству Исполнитель обеспечивает наличие и действительность всех предусмотренных Законодательством лицензий, допусков и разрешений на производство данных работ у лиц, осуществляющих их выполнение в соответствии с настоящим Соглашением и (или) иными Договорами по Проекту</w:t>
      </w:r>
      <w:bookmarkEnd w:id="419"/>
      <w:bookmarkEnd w:id="420"/>
      <w:bookmarkEnd w:id="421"/>
      <w:r w:rsidRPr="00D72511">
        <w:rPr>
          <w:color w:val="auto"/>
        </w:rPr>
        <w:t>, а также обязан предоставить Государственной Компании копии соответствующих лицензий, допусков и разрешений на производство работ не позднее даты начала производства таких работ, если</w:t>
      </w:r>
      <w:proofErr w:type="gramEnd"/>
      <w:r w:rsidRPr="00D72511">
        <w:rPr>
          <w:color w:val="auto"/>
        </w:rPr>
        <w:t xml:space="preserve"> иное не предусмотрено Соглашением.</w:t>
      </w:r>
    </w:p>
    <w:p w:rsidR="00734104" w:rsidRPr="00D72511" w:rsidRDefault="00734104" w:rsidP="004E03BB">
      <w:pPr>
        <w:pStyle w:val="3"/>
        <w:numPr>
          <w:ilvl w:val="2"/>
          <w:numId w:val="11"/>
        </w:numPr>
        <w:rPr>
          <w:color w:val="auto"/>
        </w:rPr>
      </w:pPr>
      <w:bookmarkStart w:id="422" w:name="_Toc306337120"/>
      <w:bookmarkStart w:id="423" w:name="_Toc306338015"/>
      <w:bookmarkStart w:id="424" w:name="_Toc306338594"/>
      <w:r w:rsidRPr="00D72511">
        <w:rPr>
          <w:color w:val="auto"/>
        </w:rPr>
        <w:t>При выполнении работ Исполнитель обеспечивает выполнение на Строительной Площадке (Полосе Отвода) мероприятий по технике безопасности,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в соответствии с Проектной Документацией и Техническим Заданием на Строительство Объекта</w:t>
      </w:r>
      <w:r w:rsidRPr="00D72511" w:rsidDel="00A755A2">
        <w:rPr>
          <w:color w:val="auto"/>
        </w:rPr>
        <w:t xml:space="preserve"> </w:t>
      </w:r>
      <w:r w:rsidRPr="00D72511">
        <w:rPr>
          <w:color w:val="auto"/>
        </w:rPr>
        <w:t xml:space="preserve">(Приложение </w:t>
      </w:r>
      <w:r w:rsidR="00181342" w:rsidRPr="00D72511">
        <w:rPr>
          <w:color w:val="auto"/>
        </w:rPr>
        <w:t>№ </w:t>
      </w:r>
      <w:bookmarkEnd w:id="422"/>
      <w:bookmarkEnd w:id="423"/>
      <w:bookmarkEnd w:id="424"/>
      <w:r w:rsidRPr="00D72511">
        <w:rPr>
          <w:color w:val="auto"/>
        </w:rPr>
        <w:t>4).</w:t>
      </w:r>
    </w:p>
    <w:p w:rsidR="00734104" w:rsidRPr="00D72511" w:rsidRDefault="00734104" w:rsidP="004E03BB">
      <w:pPr>
        <w:pStyle w:val="3"/>
        <w:numPr>
          <w:ilvl w:val="2"/>
          <w:numId w:val="11"/>
        </w:numPr>
        <w:rPr>
          <w:color w:val="auto"/>
        </w:rPr>
      </w:pPr>
      <w:bookmarkStart w:id="425" w:name="_Toc306337121"/>
      <w:bookmarkStart w:id="426" w:name="_Toc306338016"/>
      <w:bookmarkStart w:id="427" w:name="_Toc306338595"/>
      <w:r w:rsidRPr="00D72511">
        <w:rPr>
          <w:color w:val="auto"/>
        </w:rPr>
        <w:t xml:space="preserve">При выполнении работ Исполнитель ведет строительный контроль и всю необходимую Исполнительную Документацию в соответствии с Техническим Заданием на Строительство Объекта (Приложение </w:t>
      </w:r>
      <w:r w:rsidR="00181342" w:rsidRPr="00D72511">
        <w:rPr>
          <w:color w:val="auto"/>
        </w:rPr>
        <w:t>№ </w:t>
      </w:r>
      <w:bookmarkEnd w:id="425"/>
      <w:bookmarkEnd w:id="426"/>
      <w:bookmarkEnd w:id="427"/>
      <w:r w:rsidRPr="00D72511">
        <w:rPr>
          <w:color w:val="auto"/>
        </w:rPr>
        <w:t>4).</w:t>
      </w:r>
    </w:p>
    <w:p w:rsidR="00734104" w:rsidRPr="00D72511" w:rsidRDefault="00734104" w:rsidP="004E03BB">
      <w:pPr>
        <w:pStyle w:val="3"/>
        <w:numPr>
          <w:ilvl w:val="2"/>
          <w:numId w:val="11"/>
        </w:numPr>
        <w:rPr>
          <w:color w:val="auto"/>
        </w:rPr>
      </w:pPr>
      <w:bookmarkStart w:id="428" w:name="_Toc306337122"/>
      <w:bookmarkStart w:id="429" w:name="_Toc306338017"/>
      <w:bookmarkStart w:id="430" w:name="_Toc306338596"/>
      <w:proofErr w:type="gramStart"/>
      <w:r w:rsidRPr="00D72511">
        <w:rPr>
          <w:color w:val="auto"/>
        </w:rPr>
        <w:t xml:space="preserve">При выполнении работ Исполнитель обеспечивает за свой счет и в установленные Государственной Компанией сроки устранение Недостатков и дефектов, выявленных Государственной Компанией и Уполномоченными Лицами Государственной Компании, а также </w:t>
      </w:r>
      <w:r w:rsidRPr="00D72511">
        <w:rPr>
          <w:color w:val="auto"/>
        </w:rPr>
        <w:lastRenderedPageBreak/>
        <w:t>органами государственного контроля и надзора в ходе выполнения работ, при приемке работ по Строительству в соответствии со ст.</w:t>
      </w:r>
      <w:r w:rsidRPr="00D72511">
        <w:rPr>
          <w:color w:val="auto"/>
        </w:rPr>
        <w:fldChar w:fldCharType="begin"/>
      </w:r>
      <w:r w:rsidRPr="00D72511">
        <w:rPr>
          <w:color w:val="auto"/>
        </w:rPr>
        <w:instrText xml:space="preserve"> REF _Ref361266724 \n \h  \* MERGEFORMAT </w:instrText>
      </w:r>
      <w:r w:rsidRPr="00D72511">
        <w:rPr>
          <w:color w:val="auto"/>
        </w:rPr>
      </w:r>
      <w:r w:rsidRPr="00D72511">
        <w:rPr>
          <w:color w:val="auto"/>
        </w:rPr>
        <w:fldChar w:fldCharType="separate"/>
      </w:r>
      <w:r w:rsidR="00386BD7" w:rsidRPr="00D72511">
        <w:rPr>
          <w:color w:val="auto"/>
        </w:rPr>
        <w:t>3.11</w:t>
      </w:r>
      <w:r w:rsidRPr="00D72511">
        <w:rPr>
          <w:color w:val="auto"/>
        </w:rPr>
        <w:fldChar w:fldCharType="end"/>
      </w:r>
      <w:r w:rsidRPr="00D72511">
        <w:rPr>
          <w:color w:val="auto"/>
        </w:rPr>
        <w:t>. Соглашения и на Эксплуатационной Стадии в соответствии со ст.</w:t>
      </w:r>
      <w:r w:rsidRPr="00D72511">
        <w:rPr>
          <w:color w:val="auto"/>
        </w:rPr>
        <w:fldChar w:fldCharType="begin"/>
      </w:r>
      <w:r w:rsidRPr="00D72511">
        <w:rPr>
          <w:color w:val="auto"/>
        </w:rPr>
        <w:instrText xml:space="preserve"> REF _Ref361266762 \n \h  \* MERGEFORMAT </w:instrText>
      </w:r>
      <w:r w:rsidRPr="00D72511">
        <w:rPr>
          <w:color w:val="auto"/>
        </w:rPr>
      </w:r>
      <w:r w:rsidRPr="00D72511">
        <w:rPr>
          <w:color w:val="auto"/>
        </w:rPr>
        <w:fldChar w:fldCharType="separate"/>
      </w:r>
      <w:r w:rsidR="00386BD7" w:rsidRPr="00D72511">
        <w:rPr>
          <w:color w:val="auto"/>
        </w:rPr>
        <w:t>4.9</w:t>
      </w:r>
      <w:r w:rsidRPr="00D72511">
        <w:rPr>
          <w:color w:val="auto"/>
        </w:rPr>
        <w:fldChar w:fldCharType="end"/>
      </w:r>
      <w:r w:rsidRPr="00D72511">
        <w:rPr>
          <w:color w:val="auto"/>
        </w:rPr>
        <w:t xml:space="preserve">. и настоящим </w:t>
      </w:r>
      <w:bookmarkEnd w:id="428"/>
      <w:bookmarkEnd w:id="429"/>
      <w:bookmarkEnd w:id="430"/>
      <w:r w:rsidRPr="00D72511">
        <w:rPr>
          <w:color w:val="auto"/>
        </w:rPr>
        <w:t>Соглашением.</w:t>
      </w:r>
      <w:proofErr w:type="gramEnd"/>
    </w:p>
    <w:p w:rsidR="00734104" w:rsidRPr="00D72511" w:rsidRDefault="00734104" w:rsidP="004E03BB">
      <w:pPr>
        <w:pStyle w:val="3"/>
        <w:numPr>
          <w:ilvl w:val="2"/>
          <w:numId w:val="11"/>
        </w:numPr>
        <w:rPr>
          <w:color w:val="auto"/>
        </w:rPr>
      </w:pPr>
      <w:bookmarkStart w:id="431" w:name="_Toc306337123"/>
      <w:bookmarkStart w:id="432" w:name="_Toc306338018"/>
      <w:bookmarkStart w:id="433" w:name="_Toc306338597"/>
      <w:r w:rsidRPr="00D72511">
        <w:rPr>
          <w:color w:val="auto"/>
        </w:rPr>
        <w:t>Исполнитель обязуется выполнить все работы по Строительству в объеме и в сроки, предусмотренные настоящим Соглашением.</w:t>
      </w:r>
      <w:bookmarkEnd w:id="431"/>
      <w:bookmarkEnd w:id="432"/>
      <w:bookmarkEnd w:id="433"/>
    </w:p>
    <w:p w:rsidR="00734104" w:rsidRPr="00D72511" w:rsidRDefault="00734104" w:rsidP="004E03BB">
      <w:pPr>
        <w:pStyle w:val="3"/>
        <w:numPr>
          <w:ilvl w:val="2"/>
          <w:numId w:val="11"/>
        </w:numPr>
        <w:rPr>
          <w:color w:val="auto"/>
        </w:rPr>
      </w:pPr>
      <w:bookmarkStart w:id="434" w:name="_Toc306337126"/>
      <w:bookmarkStart w:id="435" w:name="_Toc306338021"/>
      <w:bookmarkStart w:id="436" w:name="_Toc306338600"/>
      <w:proofErr w:type="gramStart"/>
      <w:r w:rsidRPr="00D72511">
        <w:rPr>
          <w:color w:val="auto"/>
        </w:rPr>
        <w:t>Государственная Компания в ходе исполнения настоящего Соглашения вправе вносить изменения в техническую документацию, в физический объем и состав работ и затрат как на Инвестиционной, так и на Эксплуатационной стадиях, при условии, если вызываемые этим дополнительные работы по стоимости не превышают 10 (десяти) процентов от Стоимости Строительства по настоящему Соглашению и не меняют характера предусмотренных в Проектной Документации работ.</w:t>
      </w:r>
      <w:proofErr w:type="gramEnd"/>
      <w:r w:rsidRPr="00D72511">
        <w:rPr>
          <w:color w:val="auto"/>
        </w:rPr>
        <w:t xml:space="preserve"> </w:t>
      </w:r>
      <w:bookmarkEnd w:id="434"/>
      <w:bookmarkEnd w:id="435"/>
      <w:bookmarkEnd w:id="436"/>
      <w:r w:rsidRPr="00D72511">
        <w:rPr>
          <w:color w:val="auto"/>
        </w:rPr>
        <w:t>При внесении соответствующих изменений в настоящее Соглашение Государственная Компания увеличивает Стоимость Строительства без увеличения размера Инвестиций Исполнителя.</w:t>
      </w:r>
    </w:p>
    <w:p w:rsidR="00734104" w:rsidRPr="00D72511" w:rsidRDefault="00734104" w:rsidP="004E03BB">
      <w:pPr>
        <w:pStyle w:val="3"/>
        <w:numPr>
          <w:ilvl w:val="2"/>
          <w:numId w:val="11"/>
        </w:numPr>
        <w:rPr>
          <w:color w:val="auto"/>
        </w:rPr>
      </w:pPr>
      <w:r w:rsidRPr="00D72511">
        <w:rPr>
          <w:color w:val="auto"/>
        </w:rPr>
        <w:t xml:space="preserve">Государственная Компания вправе отказаться от части работ по настоящему Соглашению, в том числе работ, относящихся к созданию АСУДД и СВП в соответствии с Ведомостью Объемов и Стоимости Работ (Приложение </w:t>
      </w:r>
      <w:r w:rsidR="00181342" w:rsidRPr="00D72511">
        <w:rPr>
          <w:color w:val="auto"/>
        </w:rPr>
        <w:t>№ </w:t>
      </w:r>
      <w:r w:rsidRPr="00D72511">
        <w:rPr>
          <w:color w:val="auto"/>
        </w:rPr>
        <w:t xml:space="preserve">16) с соответствующим уменьшением Стоимости Строительства на стоимость таких работ без уменьшения размера Инвестиций Исполнителя. Государственная Компания письменно уведомляет Исполнителя об отказе от части работ по настоящему Соглашению за 20 (двадцать) дней до даты начала таких работ, установленной Графиком Строительства (Приложение </w:t>
      </w:r>
      <w:r w:rsidR="00181342" w:rsidRPr="00D72511">
        <w:rPr>
          <w:color w:val="auto"/>
        </w:rPr>
        <w:t>№ </w:t>
      </w:r>
      <w:r w:rsidRPr="00D72511">
        <w:rPr>
          <w:color w:val="auto"/>
        </w:rPr>
        <w:t>13). В случае выполнения Исполнителем работ, в отношении которых Государственная Компания отказалась, такие работы не оплачиваются и расходы Исполнителю, связанные и выполнением, а также демонтажем результата таких работ, не возмещаются.</w:t>
      </w:r>
    </w:p>
    <w:p w:rsidR="00734104" w:rsidRPr="00D72511" w:rsidRDefault="00734104" w:rsidP="00734104">
      <w:pPr>
        <w:pStyle w:val="3"/>
        <w:rPr>
          <w:color w:val="auto"/>
        </w:rPr>
      </w:pPr>
      <w:bookmarkStart w:id="437" w:name="_Ref395634259"/>
      <w:bookmarkStart w:id="438" w:name="_Toc306337127"/>
      <w:bookmarkStart w:id="439" w:name="_Toc306338022"/>
      <w:bookmarkStart w:id="440" w:name="_Toc306338601"/>
      <w:r w:rsidRPr="00D72511">
        <w:rPr>
          <w:rFonts w:eastAsia="PMingLiU"/>
          <w:color w:val="auto"/>
          <w:kern w:val="20"/>
          <w:lang w:eastAsia="en-US"/>
        </w:rPr>
        <w:t xml:space="preserve">Исполнитель не вправе отказать Государственной Компании в размещении Государственной Компанией имущества, не входящего в состав объекта Соглашения, на Земельных Участках за исключением случаев, когда такие действия Государственной Компании препятствуют исполнению обязательств Исполнителя по Соглашению. В этом случае отказ Исполнителя должен быть мотивированным. В случае если Исполнитель не направил мотивированный отказ, предусмотренный настоящим пунктом, в адрес Государственной Компании в течение 5 (пяти) рабочих дней </w:t>
      </w:r>
      <w:proofErr w:type="gramStart"/>
      <w:r w:rsidRPr="00D72511">
        <w:rPr>
          <w:rFonts w:eastAsia="PMingLiU"/>
          <w:color w:val="auto"/>
          <w:kern w:val="20"/>
          <w:lang w:eastAsia="en-US"/>
        </w:rPr>
        <w:t>с даты получения</w:t>
      </w:r>
      <w:proofErr w:type="gramEnd"/>
      <w:r w:rsidRPr="00D72511">
        <w:rPr>
          <w:rFonts w:eastAsia="PMingLiU"/>
          <w:color w:val="auto"/>
          <w:kern w:val="20"/>
          <w:lang w:eastAsia="en-US"/>
        </w:rPr>
        <w:t xml:space="preserve"> уведомления от Государственной Компании о размещении имущества, не входящего в состав объекта Соглашения, на Земельных Участках, размещение такого имущества считается согласованным Исполнителем.</w:t>
      </w:r>
      <w:bookmarkEnd w:id="437"/>
    </w:p>
    <w:p w:rsidR="00734104" w:rsidRPr="00D72511" w:rsidRDefault="00734104" w:rsidP="00734104">
      <w:pPr>
        <w:pStyle w:val="3"/>
        <w:rPr>
          <w:color w:val="auto"/>
        </w:rPr>
      </w:pPr>
      <w:r w:rsidRPr="00D72511">
        <w:rPr>
          <w:rFonts w:eastAsia="PMingLiU"/>
          <w:color w:val="auto"/>
          <w:kern w:val="20"/>
          <w:lang w:eastAsia="en-US"/>
        </w:rPr>
        <w:t>Государственная Компания осуществляет размещение и эксплуатацию имущества, не входящего в состав объекта Соглашения, на Земельных Участках своими силами и за свой счет.</w:t>
      </w:r>
    </w:p>
    <w:p w:rsidR="00734104" w:rsidRPr="00D72511" w:rsidRDefault="00734104" w:rsidP="00734104">
      <w:pPr>
        <w:pStyle w:val="3"/>
        <w:rPr>
          <w:color w:val="auto"/>
        </w:rPr>
      </w:pPr>
      <w:r w:rsidRPr="00D72511">
        <w:rPr>
          <w:rFonts w:eastAsia="PMingLiU"/>
          <w:color w:val="auto"/>
          <w:kern w:val="20"/>
          <w:lang w:eastAsia="en-US"/>
        </w:rPr>
        <w:t>Исполнитель обеспечивает Государственную Компанию необходимой информацией для размещения и эксплуатации имущества, не входящего в состав объекта Соглашения, на Земельных Участках, а также предоставляет беспрепятственный доступ к Земельным Участкам для проведения работ по размещению и эксплуатации Государственной Компанией такого имущества.</w:t>
      </w:r>
    </w:p>
    <w:p w:rsidR="00734104" w:rsidRPr="00D72511" w:rsidRDefault="00734104" w:rsidP="00734104">
      <w:pPr>
        <w:pStyle w:val="3"/>
        <w:rPr>
          <w:color w:val="auto"/>
        </w:rPr>
      </w:pPr>
      <w:bookmarkStart w:id="441" w:name="_Ref395634327"/>
      <w:r w:rsidRPr="00D72511">
        <w:rPr>
          <w:rFonts w:eastAsia="PMingLiU"/>
          <w:color w:val="auto"/>
          <w:kern w:val="20"/>
          <w:lang w:eastAsia="en-US"/>
        </w:rPr>
        <w:t>В случае необходимости для целей размещения Государственной Компанией имущества, не входящего в состав объекта Соглашения, на Земельных Участках, Исполнитель разработает проект изменений в Рабочую Документацию, который подлежит согласованию Государственной Компанией.</w:t>
      </w:r>
      <w:bookmarkEnd w:id="441"/>
      <w:r w:rsidRPr="00D72511">
        <w:rPr>
          <w:rFonts w:eastAsia="PMingLiU"/>
          <w:color w:val="auto"/>
          <w:kern w:val="20"/>
          <w:lang w:eastAsia="en-US"/>
        </w:rPr>
        <w:t xml:space="preserve"> Расходы по разработке проекта таких изменений несет Государственная Компания при условии предварительного согласования Исполнителем с Государственной Компанией размера таких расходов.</w:t>
      </w:r>
    </w:p>
    <w:p w:rsidR="00734104" w:rsidRPr="00D72511" w:rsidRDefault="00734104" w:rsidP="00734104">
      <w:pPr>
        <w:pStyle w:val="3"/>
        <w:rPr>
          <w:color w:val="auto"/>
        </w:rPr>
      </w:pPr>
      <w:proofErr w:type="spellStart"/>
      <w:r w:rsidRPr="00D72511">
        <w:rPr>
          <w:color w:val="auto"/>
        </w:rPr>
        <w:lastRenderedPageBreak/>
        <w:t>П.п</w:t>
      </w:r>
      <w:proofErr w:type="spellEnd"/>
      <w:r w:rsidRPr="00D72511">
        <w:rPr>
          <w:color w:val="auto"/>
        </w:rPr>
        <w:t xml:space="preserve">. </w:t>
      </w:r>
      <w:r w:rsidRPr="00D72511">
        <w:rPr>
          <w:color w:val="auto"/>
        </w:rPr>
        <w:fldChar w:fldCharType="begin"/>
      </w:r>
      <w:r w:rsidRPr="00D72511">
        <w:rPr>
          <w:color w:val="auto"/>
        </w:rPr>
        <w:instrText xml:space="preserve"> REF _Ref395634259 \r \h  \* MERGEFORMAT </w:instrText>
      </w:r>
      <w:r w:rsidRPr="00D72511">
        <w:rPr>
          <w:color w:val="auto"/>
        </w:rPr>
      </w:r>
      <w:r w:rsidRPr="00D72511">
        <w:rPr>
          <w:color w:val="auto"/>
        </w:rPr>
        <w:fldChar w:fldCharType="separate"/>
      </w:r>
      <w:r w:rsidR="00386BD7" w:rsidRPr="00D72511">
        <w:rPr>
          <w:color w:val="auto"/>
        </w:rPr>
        <w:t>16</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_Ref395634327 \n \h  \* MERGEFORMAT </w:instrText>
      </w:r>
      <w:r w:rsidRPr="00D72511">
        <w:rPr>
          <w:color w:val="auto"/>
        </w:rPr>
      </w:r>
      <w:r w:rsidRPr="00D72511">
        <w:rPr>
          <w:color w:val="auto"/>
        </w:rPr>
        <w:fldChar w:fldCharType="separate"/>
      </w:r>
      <w:r w:rsidR="00386BD7" w:rsidRPr="00D72511">
        <w:rPr>
          <w:color w:val="auto"/>
        </w:rPr>
        <w:t>19</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_Ref395634348 \n \h  \* MERGEFORMAT </w:instrText>
      </w:r>
      <w:r w:rsidRPr="00D72511">
        <w:rPr>
          <w:color w:val="auto"/>
        </w:rPr>
      </w:r>
      <w:r w:rsidRPr="00D72511">
        <w:rPr>
          <w:color w:val="auto"/>
        </w:rPr>
        <w:fldChar w:fldCharType="separate"/>
      </w:r>
      <w:r w:rsidR="00386BD7" w:rsidRPr="00D72511">
        <w:rPr>
          <w:color w:val="auto"/>
        </w:rPr>
        <w:t>3.1</w:t>
      </w:r>
      <w:r w:rsidRPr="00D72511">
        <w:rPr>
          <w:color w:val="auto"/>
        </w:rPr>
        <w:fldChar w:fldCharType="end"/>
      </w:r>
      <w:r w:rsidRPr="00D72511">
        <w:rPr>
          <w:color w:val="auto"/>
        </w:rPr>
        <w:t xml:space="preserve"> настоящего Соглашения применяются на протяжении всего Срока Действия Соглашения.</w:t>
      </w:r>
    </w:p>
    <w:p w:rsidR="00734104" w:rsidRPr="00D72511" w:rsidRDefault="00734104" w:rsidP="0088024B">
      <w:pPr>
        <w:pStyle w:val="3"/>
        <w:rPr>
          <w:color w:val="auto"/>
        </w:rPr>
      </w:pPr>
      <w:r w:rsidRPr="00D72511">
        <w:rPr>
          <w:color w:val="auto"/>
        </w:rPr>
        <w:t>Исполнитель обеспечивает интеграцию системы взимания платы, организуемой на данном участке, с единой расчетной системой Государственной компании, позволяющей обеспечивать оперативный обмен данными между операторами систем взимания платы на автомобильной дороге М-11. Также Исполнитель обеспечивает интеграцию иных интеллектуальных транспортных систем (в том числе автоматизированной системы управления дорожным движением), создаваемых на Автомобильной Дороге с интеллектуальными системами, создаваемыми на смежных участках автомобильной дороги М-11, в том числе с единым центром управления такими системами (в случае создания такого центра). Технические условия на присоединение буду предоставлены Государственной компанией Исполнителю не позднее 30 июня 2016 года.</w:t>
      </w:r>
      <w:r w:rsidR="0088024B" w:rsidRPr="00D72511">
        <w:rPr>
          <w:color w:val="auto"/>
        </w:rPr>
        <w:t xml:space="preserve"> </w:t>
      </w:r>
      <w:proofErr w:type="gramStart"/>
      <w:r w:rsidR="0088024B" w:rsidRPr="00D72511">
        <w:rPr>
          <w:color w:val="auto"/>
        </w:rPr>
        <w:t>Оборудование Системы Взимания Платы, устанавливаемое на ПВП, должно обеспечивать раздельный учет транзакций в отношении проездов пользователей по Автомобильной Дороге, транзакций в отношении проездов пользователей по участку км 15 – км 58 автомобильной дороги М-11 Москва-Санкт-Петербург и, если применимо, раздельный учет транзакций в отношении проездов пользователей по участкам, входящим в состав участка км 214 – км 684 автомобильной дороги М-11 Москва-Санкт-Петербург.</w:t>
      </w:r>
      <w:proofErr w:type="gramEnd"/>
      <w:r w:rsidR="0088024B" w:rsidRPr="00D72511">
        <w:rPr>
          <w:color w:val="auto"/>
        </w:rPr>
        <w:t xml:space="preserve"> </w:t>
      </w:r>
      <w:proofErr w:type="gramStart"/>
      <w:r w:rsidR="0088024B" w:rsidRPr="00D72511">
        <w:rPr>
          <w:color w:val="auto"/>
        </w:rPr>
        <w:t>Раздельный учет транзакций должен обеспечивать определение размера платы за проезд отдельно для каждого из указанных участков (включая указание размера платы за проезд на кассовых чеках, выдаваемых Пользователю), предусматривать возможность учета общей суммы собранной платы за проезд для каждого из участков с целью обеспечения возможности раздельного зачисления платы за проезд, собранной на каждом из указанных выше платных участков, на банковские счета</w:t>
      </w:r>
      <w:proofErr w:type="gramEnd"/>
      <w:r w:rsidR="0088024B" w:rsidRPr="00D72511">
        <w:rPr>
          <w:color w:val="auto"/>
        </w:rPr>
        <w:t xml:space="preserve"> соответственно Государственной компании, либо банковский счет концессионера участка </w:t>
      </w:r>
      <w:proofErr w:type="gramStart"/>
      <w:r w:rsidR="0088024B" w:rsidRPr="00D72511">
        <w:rPr>
          <w:color w:val="auto"/>
        </w:rPr>
        <w:t>км</w:t>
      </w:r>
      <w:proofErr w:type="gramEnd"/>
      <w:r w:rsidR="0088024B" w:rsidRPr="00D72511">
        <w:rPr>
          <w:color w:val="auto"/>
        </w:rPr>
        <w:t xml:space="preserve"> 15 – км 58 автомобильной дороги М-11 Москва-Санкт-Петербург. Функциональные характеристики оборудования и программного обеспечения системы взимания платы согласуются Исполнителем с Государственной Компанией.</w:t>
      </w:r>
    </w:p>
    <w:p w:rsidR="00734104" w:rsidRPr="00D72511" w:rsidRDefault="00734104" w:rsidP="00734104">
      <w:pPr>
        <w:pStyle w:val="3"/>
        <w:rPr>
          <w:color w:val="auto"/>
        </w:rPr>
      </w:pPr>
      <w:r w:rsidRPr="00D72511">
        <w:rPr>
          <w:color w:val="auto"/>
        </w:rPr>
        <w:t>Исполнитель обязан осуществлять взаимодействие (обмен данными) с Ситуационным центром Государственной компании в части его обязанностей участию в  управлении дорожным движением, при этом Государственная компания вправе контролировать эффективность организации дорожного движения по автомобильной дороге и обеспечения её доступности.</w:t>
      </w:r>
    </w:p>
    <w:p w:rsidR="00734104" w:rsidRPr="00D72511" w:rsidRDefault="00734104" w:rsidP="00734104">
      <w:pPr>
        <w:pStyle w:val="2"/>
      </w:pPr>
      <w:bookmarkStart w:id="442" w:name="_Toc411962917"/>
      <w:r w:rsidRPr="00D72511">
        <w:t>Начало Строительства</w:t>
      </w:r>
      <w:bookmarkEnd w:id="438"/>
      <w:bookmarkEnd w:id="439"/>
      <w:bookmarkEnd w:id="440"/>
      <w:bookmarkEnd w:id="442"/>
    </w:p>
    <w:p w:rsidR="00734104" w:rsidRPr="00D72511" w:rsidRDefault="00734104" w:rsidP="004E03BB">
      <w:pPr>
        <w:pStyle w:val="3"/>
        <w:numPr>
          <w:ilvl w:val="2"/>
          <w:numId w:val="11"/>
        </w:numPr>
        <w:rPr>
          <w:color w:val="auto"/>
        </w:rPr>
      </w:pPr>
      <w:bookmarkStart w:id="443" w:name="_Toc306337128"/>
      <w:bookmarkStart w:id="444" w:name="_Toc306338023"/>
      <w:bookmarkStart w:id="445" w:name="_Toc306338602"/>
      <w:r w:rsidRPr="00D72511">
        <w:rPr>
          <w:color w:val="auto"/>
        </w:rPr>
        <w:t>Исполнитель уведомляет Государственные Органы в области архитектурного и строительного надзора о начале Строительства и обеспечивает взаимодействие с ними в ходе Строительства.</w:t>
      </w:r>
      <w:bookmarkEnd w:id="443"/>
      <w:bookmarkEnd w:id="444"/>
      <w:bookmarkEnd w:id="445"/>
    </w:p>
    <w:p w:rsidR="00734104" w:rsidRPr="00D72511" w:rsidRDefault="00755716" w:rsidP="00755716">
      <w:pPr>
        <w:pStyle w:val="3"/>
        <w:numPr>
          <w:ilvl w:val="2"/>
          <w:numId w:val="11"/>
        </w:numPr>
        <w:rPr>
          <w:color w:val="auto"/>
        </w:rPr>
      </w:pPr>
      <w:bookmarkStart w:id="446" w:name="_Toc306337129"/>
      <w:bookmarkStart w:id="447" w:name="_Toc306338024"/>
      <w:bookmarkStart w:id="448" w:name="_Toc306338603"/>
      <w:proofErr w:type="gramStart"/>
      <w:r w:rsidRPr="00D72511">
        <w:rPr>
          <w:color w:val="auto"/>
        </w:rPr>
        <w:t>Несмотря на иные предписания Соглашения об обратном, Исполнитель до полного выполнения Предварительных Условий начала Строительства (п.3 ст.3.1.) имеет право приступить к выполнению работ по созданию временных зданий и сооружений, временных подъездных дорог для обеспечения подвоза строительных материалов и техники, подготовке Строительной Площадки и других работ, необходимых для подготовки к началу Строительства, при условии получения Исполнителем разрешений для выполнения</w:t>
      </w:r>
      <w:proofErr w:type="gramEnd"/>
      <w:r w:rsidRPr="00D72511">
        <w:rPr>
          <w:color w:val="auto"/>
        </w:rPr>
        <w:t xml:space="preserve"> указанных работ в случае необходимости таких разрешений.</w:t>
      </w:r>
      <w:bookmarkEnd w:id="446"/>
      <w:bookmarkEnd w:id="447"/>
      <w:bookmarkEnd w:id="448"/>
    </w:p>
    <w:p w:rsidR="00734104" w:rsidRPr="00D72511" w:rsidRDefault="00734104" w:rsidP="00734104">
      <w:pPr>
        <w:pStyle w:val="2"/>
      </w:pPr>
      <w:bookmarkStart w:id="449" w:name="_Toc306337130"/>
      <w:bookmarkStart w:id="450" w:name="_Toc306338604"/>
      <w:bookmarkStart w:id="451" w:name="_Ref359604534"/>
      <w:bookmarkStart w:id="452" w:name="_Toc411962918"/>
      <w:r w:rsidRPr="00D72511">
        <w:t>План работ</w:t>
      </w:r>
      <w:bookmarkEnd w:id="449"/>
      <w:bookmarkEnd w:id="450"/>
      <w:bookmarkEnd w:id="451"/>
      <w:bookmarkEnd w:id="452"/>
    </w:p>
    <w:p w:rsidR="00734104" w:rsidRPr="00D72511" w:rsidRDefault="00734104" w:rsidP="004E03BB">
      <w:pPr>
        <w:pStyle w:val="3"/>
        <w:numPr>
          <w:ilvl w:val="2"/>
          <w:numId w:val="11"/>
        </w:numPr>
        <w:rPr>
          <w:color w:val="auto"/>
        </w:rPr>
      </w:pPr>
      <w:bookmarkStart w:id="453" w:name="_Toc306337131"/>
      <w:bookmarkStart w:id="454" w:name="_Toc306338026"/>
      <w:bookmarkStart w:id="455" w:name="_Toc306338605"/>
      <w:r w:rsidRPr="00D72511">
        <w:rPr>
          <w:color w:val="auto"/>
        </w:rPr>
        <w:t>Строительство осуществляется поэтапно в соответствии с Соглашением, Графиком Строительства и Проектом Производства Работ.</w:t>
      </w:r>
      <w:bookmarkEnd w:id="453"/>
      <w:bookmarkEnd w:id="454"/>
      <w:bookmarkEnd w:id="455"/>
    </w:p>
    <w:p w:rsidR="00734104" w:rsidRPr="00D72511" w:rsidRDefault="00734104" w:rsidP="004E03BB">
      <w:pPr>
        <w:pStyle w:val="3"/>
        <w:numPr>
          <w:ilvl w:val="2"/>
          <w:numId w:val="11"/>
        </w:numPr>
        <w:rPr>
          <w:color w:val="auto"/>
        </w:rPr>
      </w:pPr>
      <w:bookmarkStart w:id="456" w:name="_Toc306337132"/>
      <w:bookmarkStart w:id="457" w:name="_Toc306338027"/>
      <w:bookmarkStart w:id="458" w:name="_Toc306338606"/>
      <w:r w:rsidRPr="00D72511">
        <w:rPr>
          <w:color w:val="auto"/>
        </w:rPr>
        <w:lastRenderedPageBreak/>
        <w:t xml:space="preserve">Объем работ по Строительству должен быть исполнен в соответствии с Графиком Строительства (Приложение </w:t>
      </w:r>
      <w:r w:rsidR="00181342" w:rsidRPr="00D72511">
        <w:rPr>
          <w:color w:val="auto"/>
        </w:rPr>
        <w:t>№ </w:t>
      </w:r>
      <w:r w:rsidRPr="00D72511">
        <w:rPr>
          <w:color w:val="auto"/>
        </w:rPr>
        <w:t xml:space="preserve">13) и Ведомостью Объемов и Стоимости Работ (Приложение </w:t>
      </w:r>
      <w:r w:rsidR="00181342" w:rsidRPr="00D72511">
        <w:rPr>
          <w:color w:val="auto"/>
        </w:rPr>
        <w:t>№ </w:t>
      </w:r>
      <w:bookmarkEnd w:id="456"/>
      <w:bookmarkEnd w:id="457"/>
      <w:bookmarkEnd w:id="458"/>
      <w:r w:rsidRPr="00D72511">
        <w:rPr>
          <w:color w:val="auto"/>
        </w:rPr>
        <w:t>16).</w:t>
      </w:r>
    </w:p>
    <w:p w:rsidR="00734104" w:rsidRPr="00D72511" w:rsidRDefault="00734104" w:rsidP="004E03BB">
      <w:pPr>
        <w:pStyle w:val="3"/>
        <w:numPr>
          <w:ilvl w:val="2"/>
          <w:numId w:val="11"/>
        </w:numPr>
        <w:rPr>
          <w:color w:val="auto"/>
        </w:rPr>
      </w:pPr>
      <w:bookmarkStart w:id="459" w:name="_Toc306337133"/>
      <w:bookmarkStart w:id="460" w:name="_Toc306338028"/>
      <w:bookmarkStart w:id="461" w:name="_Toc306338607"/>
      <w:r w:rsidRPr="00D72511">
        <w:rPr>
          <w:color w:val="auto"/>
        </w:rPr>
        <w:t xml:space="preserve">Исполнитель проводит работы по Технологическим присоединениям </w:t>
      </w:r>
      <w:proofErr w:type="spellStart"/>
      <w:r w:rsidRPr="00D72511">
        <w:rPr>
          <w:color w:val="auto"/>
        </w:rPr>
        <w:t>энергопринимающих</w:t>
      </w:r>
      <w:proofErr w:type="spellEnd"/>
      <w:r w:rsidRPr="00D72511">
        <w:rPr>
          <w:color w:val="auto"/>
        </w:rPr>
        <w:t xml:space="preserve"> устройств Государственной Компании.</w:t>
      </w:r>
      <w:bookmarkEnd w:id="459"/>
      <w:bookmarkEnd w:id="460"/>
      <w:bookmarkEnd w:id="461"/>
      <w:r w:rsidRPr="00D72511">
        <w:rPr>
          <w:color w:val="auto"/>
        </w:rPr>
        <w:t xml:space="preserve"> </w:t>
      </w:r>
    </w:p>
    <w:p w:rsidR="00734104" w:rsidRPr="00D72511" w:rsidRDefault="00734104" w:rsidP="004E03BB">
      <w:pPr>
        <w:pStyle w:val="3"/>
        <w:numPr>
          <w:ilvl w:val="2"/>
          <w:numId w:val="11"/>
        </w:numPr>
        <w:rPr>
          <w:color w:val="auto"/>
        </w:rPr>
      </w:pPr>
      <w:bookmarkStart w:id="462" w:name="_Toc306337134"/>
      <w:bookmarkStart w:id="463" w:name="_Toc306338029"/>
      <w:bookmarkStart w:id="464" w:name="_Toc306338608"/>
      <w:r w:rsidRPr="00D72511">
        <w:rPr>
          <w:color w:val="auto"/>
        </w:rPr>
        <w:t>Исполнитель обязан представить Проект Производства Работ (соответствующую часть), а также проект производства геодезических работ не позднее, чем за 30 (тридцать) календарных дней до начала выполнения каждого вида работ по Строительству на согласование Государственной Компании.</w:t>
      </w:r>
      <w:bookmarkEnd w:id="462"/>
      <w:bookmarkEnd w:id="463"/>
      <w:bookmarkEnd w:id="464"/>
      <w:r w:rsidRPr="00D72511">
        <w:rPr>
          <w:color w:val="auto"/>
        </w:rPr>
        <w:t xml:space="preserve"> Проект Производства Работ должен быть согласован с Оператором в порядке и на условиях, предусмотренных настоящим Соглашением и/или Соглашением о Взаимодействии.</w:t>
      </w:r>
    </w:p>
    <w:p w:rsidR="00734104" w:rsidRPr="00D72511" w:rsidRDefault="00734104" w:rsidP="00734104">
      <w:pPr>
        <w:pStyle w:val="3"/>
        <w:rPr>
          <w:rFonts w:eastAsiaTheme="minorHAnsi"/>
          <w:color w:val="auto"/>
        </w:rPr>
      </w:pPr>
      <w:bookmarkStart w:id="465" w:name="_Toc306337135"/>
      <w:bookmarkStart w:id="466" w:name="_Toc306338030"/>
      <w:bookmarkStart w:id="467" w:name="_Toc306338609"/>
      <w:r w:rsidRPr="00D72511">
        <w:rPr>
          <w:color w:val="auto"/>
        </w:rPr>
        <w:t xml:space="preserve">Исполнитель должен обеспечить выполнение всего объема строительно-монтажных и пусконаладочных работ по Строительству и приемку выполненных работ Государственной Компанией не позднее определенной настоящим Соглашением Даты Завершения Строительства. </w:t>
      </w:r>
      <w:r w:rsidRPr="00D72511">
        <w:rPr>
          <w:rFonts w:eastAsiaTheme="minorHAnsi"/>
          <w:color w:val="auto"/>
        </w:rPr>
        <w:t>Исполнитель обязуется провести тестовые испытания СВП и АСУДД при участии представителей Государственной Компании и/или Оператора (в соответствии с указаниями Государственной Компании).</w:t>
      </w:r>
    </w:p>
    <w:bookmarkEnd w:id="465"/>
    <w:bookmarkEnd w:id="466"/>
    <w:bookmarkEnd w:id="467"/>
    <w:p w:rsidR="00734104" w:rsidRPr="00D72511" w:rsidRDefault="00734104" w:rsidP="00734104">
      <w:pPr>
        <w:pStyle w:val="3"/>
        <w:rPr>
          <w:color w:val="auto"/>
        </w:rPr>
      </w:pPr>
      <w:r w:rsidRPr="00D72511">
        <w:rPr>
          <w:color w:val="auto"/>
        </w:rPr>
        <w:t>Исполнитель до Ввода в Эксплуатацию обеспечивает передачу Оператору, всех лицензий, ключей, кодов доступа, логов и иной аналогичной информации и материалов к оборудованию и программному обеспечению СВП и АСУДД, а также проведение Исполнителем инструктажа (обучения) персонала Оператора по работе с оборудованием и программным обеспечением СВП. Исполнением обязательства, указанном в настоящем пункте, будет считаться подписание акта приема передачи ключей к СВП и АСУДД Исполнителем и Оператором, а также получение сертификата о прохождении инструктажа (обучения) сотрудником Оператора, подписанного Исполнителем и Оператором. Стороны в Регламенте Взаимодействия Исполнителя и Оператора устанавливают требования к программе инструктажа (обучения) персонала Оператора, количество часов инструктажа (обучения) и показатели инструктажа (обучения).</w:t>
      </w:r>
    </w:p>
    <w:p w:rsidR="00734104" w:rsidRPr="00D72511" w:rsidRDefault="00734104" w:rsidP="004E03BB">
      <w:pPr>
        <w:pStyle w:val="3"/>
        <w:numPr>
          <w:ilvl w:val="2"/>
          <w:numId w:val="11"/>
        </w:numPr>
        <w:rPr>
          <w:color w:val="auto"/>
        </w:rPr>
      </w:pPr>
      <w:bookmarkStart w:id="468" w:name="_Toc306337136"/>
      <w:bookmarkStart w:id="469" w:name="_Toc306338031"/>
      <w:bookmarkStart w:id="470" w:name="_Toc306338610"/>
      <w:r w:rsidRPr="00D72511">
        <w:rPr>
          <w:color w:val="auto"/>
        </w:rPr>
        <w:t>Исполнитель должен обеспечить Ввод в Эксплуатацию в сроки, установленные в соответствии с настоящим Соглашением, при этом дата получения Разрешения на Ввод в Эксплуатацию рассматривается в качестве Даты Завершения Инвестиционной Стадии Строительства.</w:t>
      </w:r>
      <w:bookmarkEnd w:id="468"/>
      <w:bookmarkEnd w:id="469"/>
      <w:bookmarkEnd w:id="470"/>
    </w:p>
    <w:p w:rsidR="00734104" w:rsidRPr="00D72511" w:rsidRDefault="00734104" w:rsidP="004E03BB">
      <w:pPr>
        <w:pStyle w:val="3"/>
        <w:numPr>
          <w:ilvl w:val="2"/>
          <w:numId w:val="11"/>
        </w:numPr>
        <w:rPr>
          <w:color w:val="auto"/>
        </w:rPr>
      </w:pPr>
      <w:bookmarkStart w:id="471" w:name="_Toc306337137"/>
      <w:bookmarkStart w:id="472" w:name="_Toc306338032"/>
      <w:bookmarkStart w:id="473" w:name="_Toc306338611"/>
      <w:r w:rsidRPr="00D72511">
        <w:rPr>
          <w:color w:val="auto"/>
        </w:rPr>
        <w:t>График Строительства, а также Ведомость Объемов и Стоимости Работ должны соответствовать представленному Исполнителем Конкурсному Предложению и Соглашению в части требований к Строительству и включать:</w:t>
      </w:r>
      <w:bookmarkEnd w:id="471"/>
      <w:bookmarkEnd w:id="472"/>
      <w:bookmarkEnd w:id="473"/>
    </w:p>
    <w:p w:rsidR="00734104" w:rsidRPr="00D72511" w:rsidRDefault="00734104" w:rsidP="004E03BB">
      <w:pPr>
        <w:pStyle w:val="4"/>
        <w:numPr>
          <w:ilvl w:val="3"/>
          <w:numId w:val="10"/>
        </w:numPr>
      </w:pPr>
      <w:bookmarkStart w:id="474" w:name="_Toc306337138"/>
      <w:bookmarkStart w:id="475" w:name="_Toc306338033"/>
      <w:bookmarkStart w:id="476" w:name="_Toc306338612"/>
      <w:r w:rsidRPr="00D72511">
        <w:t>порядок и сроки осуществления Строительства Исполнителем, включая предполагаемую Дату Начала Строительства, все промежуточные даты завершения основных этапов выполнения работ и Дату Завершения Строительства;</w:t>
      </w:r>
      <w:bookmarkEnd w:id="474"/>
      <w:bookmarkEnd w:id="475"/>
      <w:bookmarkEnd w:id="476"/>
    </w:p>
    <w:p w:rsidR="00734104" w:rsidRPr="00D72511" w:rsidRDefault="00734104" w:rsidP="004E03BB">
      <w:pPr>
        <w:pStyle w:val="4"/>
        <w:numPr>
          <w:ilvl w:val="3"/>
          <w:numId w:val="10"/>
        </w:numPr>
      </w:pPr>
      <w:bookmarkStart w:id="477" w:name="_Toc306337139"/>
      <w:bookmarkStart w:id="478" w:name="_Toc306338034"/>
      <w:bookmarkStart w:id="479" w:name="_Toc306338613"/>
      <w:r w:rsidRPr="00D72511">
        <w:t>предполагаемую дату получения Разрешения на Ввод в Эксплуатацию Автомобильной Дороги; и</w:t>
      </w:r>
      <w:bookmarkEnd w:id="477"/>
      <w:bookmarkEnd w:id="478"/>
      <w:bookmarkEnd w:id="479"/>
    </w:p>
    <w:p w:rsidR="00734104" w:rsidRPr="00D72511" w:rsidRDefault="00734104" w:rsidP="004E03BB">
      <w:pPr>
        <w:pStyle w:val="4"/>
        <w:numPr>
          <w:ilvl w:val="3"/>
          <w:numId w:val="10"/>
        </w:numPr>
      </w:pPr>
      <w:bookmarkStart w:id="480" w:name="_Toc306337140"/>
      <w:bookmarkStart w:id="481" w:name="_Toc306338035"/>
      <w:bookmarkStart w:id="482" w:name="_Toc306338614"/>
      <w:r w:rsidRPr="00D72511">
        <w:t>прочие значимые аспекты Строительства.</w:t>
      </w:r>
      <w:bookmarkEnd w:id="480"/>
      <w:bookmarkEnd w:id="481"/>
      <w:bookmarkEnd w:id="482"/>
    </w:p>
    <w:p w:rsidR="00734104" w:rsidRPr="00D72511" w:rsidRDefault="00734104" w:rsidP="004E03BB">
      <w:pPr>
        <w:pStyle w:val="3"/>
        <w:numPr>
          <w:ilvl w:val="2"/>
          <w:numId w:val="11"/>
        </w:numPr>
        <w:rPr>
          <w:color w:val="auto"/>
        </w:rPr>
      </w:pPr>
      <w:bookmarkStart w:id="483" w:name="_Toc306337141"/>
      <w:bookmarkStart w:id="484" w:name="_Toc306338036"/>
      <w:bookmarkStart w:id="485" w:name="_Toc306338615"/>
      <w:r w:rsidRPr="00D72511">
        <w:rPr>
          <w:color w:val="auto"/>
        </w:rPr>
        <w:t xml:space="preserve">Стороны по мере необходимости вправе пересматривать График Строительства. Результаты такого пересмотра должны быть оформлены в виде подписанного обеими Сторонами дополнительного соглашения к Соглашению, включающего, в случае </w:t>
      </w:r>
      <w:r w:rsidRPr="00D72511">
        <w:rPr>
          <w:color w:val="auto"/>
        </w:rPr>
        <w:lastRenderedPageBreak/>
        <w:t>необходимости, изменения в Ведомость Объемов и Стоимости Работ, График Строительства и другие комплексные изменения, проект которых предоставляет Исполнитель.</w:t>
      </w:r>
      <w:bookmarkEnd w:id="483"/>
      <w:bookmarkEnd w:id="484"/>
      <w:bookmarkEnd w:id="485"/>
    </w:p>
    <w:p w:rsidR="00734104" w:rsidRPr="00D72511" w:rsidRDefault="00734104" w:rsidP="004E03BB">
      <w:pPr>
        <w:pStyle w:val="3"/>
        <w:numPr>
          <w:ilvl w:val="2"/>
          <w:numId w:val="11"/>
        </w:numPr>
        <w:rPr>
          <w:color w:val="auto"/>
        </w:rPr>
      </w:pPr>
      <w:bookmarkStart w:id="486" w:name="_Toc306337142"/>
      <w:bookmarkStart w:id="487" w:name="_Toc306338037"/>
      <w:bookmarkStart w:id="488" w:name="_Toc306338616"/>
      <w:r w:rsidRPr="00D72511">
        <w:rPr>
          <w:color w:val="auto"/>
        </w:rPr>
        <w:t>Стороны могут изменить График Строительства в сторону увеличения Срока Строительства в случае, если невозможность соблюдения Срока Строительства, установленного в п.</w:t>
      </w:r>
      <w:r w:rsidRPr="00D72511">
        <w:rPr>
          <w:color w:val="auto"/>
        </w:rPr>
        <w:fldChar w:fldCharType="begin"/>
      </w:r>
      <w:r w:rsidRPr="00D72511">
        <w:rPr>
          <w:color w:val="auto"/>
        </w:rPr>
        <w:instrText xml:space="preserve"> REF _Ref360185309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_Ref360185325 \n \h  \* MERGEFORMAT </w:instrText>
      </w:r>
      <w:r w:rsidRPr="00D72511">
        <w:rPr>
          <w:color w:val="auto"/>
        </w:rPr>
      </w:r>
      <w:r w:rsidRPr="00D72511">
        <w:rPr>
          <w:color w:val="auto"/>
        </w:rPr>
        <w:fldChar w:fldCharType="separate"/>
      </w:r>
      <w:r w:rsidR="00386BD7" w:rsidRPr="00D72511">
        <w:rPr>
          <w:color w:val="auto"/>
        </w:rPr>
        <w:t>1.4</w:t>
      </w:r>
      <w:r w:rsidRPr="00D72511">
        <w:rPr>
          <w:color w:val="auto"/>
        </w:rPr>
        <w:fldChar w:fldCharType="end"/>
      </w:r>
      <w:r w:rsidRPr="00D72511">
        <w:rPr>
          <w:color w:val="auto"/>
        </w:rPr>
        <w:t>., не была следствием вины одной из Сторон либо следствием действия Особого Обстоятельства.</w:t>
      </w:r>
      <w:bookmarkEnd w:id="486"/>
      <w:bookmarkEnd w:id="487"/>
      <w:bookmarkEnd w:id="488"/>
    </w:p>
    <w:p w:rsidR="00734104" w:rsidRPr="00D72511" w:rsidRDefault="00734104" w:rsidP="004E03BB">
      <w:pPr>
        <w:pStyle w:val="3"/>
        <w:numPr>
          <w:ilvl w:val="2"/>
          <w:numId w:val="11"/>
        </w:numPr>
        <w:rPr>
          <w:color w:val="auto"/>
        </w:rPr>
      </w:pPr>
      <w:bookmarkStart w:id="489" w:name="_Toc306337143"/>
      <w:bookmarkStart w:id="490" w:name="_Toc306338038"/>
      <w:bookmarkStart w:id="491" w:name="_Toc306338617"/>
      <w:r w:rsidRPr="00D72511">
        <w:rPr>
          <w:color w:val="auto"/>
        </w:rPr>
        <w:t>Пересмотр объемов и видов, а также сроков выполнения работ, предусмотренных Ведомостью Стоимости и Объемов Работ, а также Графиком Строительства, для этапа Строительства, по завершении которого Исполнитель получает Государственное Финансирование, не освобождает Исполнителя от обязанности завершить Строительство в установленную Графиком Строительства дату и не дает ему оснований требовать продления Срока Строительства.</w:t>
      </w:r>
      <w:bookmarkEnd w:id="489"/>
      <w:bookmarkEnd w:id="490"/>
      <w:bookmarkEnd w:id="491"/>
    </w:p>
    <w:p w:rsidR="00734104" w:rsidRPr="00D72511" w:rsidRDefault="00734104" w:rsidP="004E03BB">
      <w:pPr>
        <w:pStyle w:val="3"/>
        <w:numPr>
          <w:ilvl w:val="2"/>
          <w:numId w:val="11"/>
        </w:numPr>
        <w:rPr>
          <w:color w:val="auto"/>
        </w:rPr>
      </w:pPr>
      <w:bookmarkStart w:id="492" w:name="_Toc306337144"/>
      <w:bookmarkStart w:id="493" w:name="_Toc306338039"/>
      <w:bookmarkStart w:id="494" w:name="_Toc306338618"/>
      <w:r w:rsidRPr="00D72511">
        <w:rPr>
          <w:color w:val="auto"/>
        </w:rPr>
        <w:t>Если Исполнителю становится известно об обстоятельствах, которые могут вызвать задержку Строительства или Ввода в Эксплуатацию Автомобильной Дороги, Исполнитель должен незамедлительно уведомить Государственную Компанию о таких обстоятельствах и предложить план мероприятий, которые следует предпринять при таких обстоятельствах, а Государственная Компания должна рассмотреть такой план и согласовать соответствующий план действий с Исполнителем.</w:t>
      </w:r>
      <w:bookmarkEnd w:id="492"/>
      <w:bookmarkEnd w:id="493"/>
      <w:bookmarkEnd w:id="494"/>
    </w:p>
    <w:p w:rsidR="00734104" w:rsidRPr="00D72511" w:rsidRDefault="00734104" w:rsidP="004E03BB">
      <w:pPr>
        <w:pStyle w:val="3"/>
        <w:numPr>
          <w:ilvl w:val="2"/>
          <w:numId w:val="11"/>
        </w:numPr>
        <w:rPr>
          <w:color w:val="auto"/>
        </w:rPr>
      </w:pPr>
      <w:bookmarkStart w:id="495" w:name="_Toc306337145"/>
      <w:bookmarkStart w:id="496" w:name="_Toc306338040"/>
      <w:bookmarkStart w:id="497" w:name="_Toc306338619"/>
      <w:r w:rsidRPr="00D72511">
        <w:rPr>
          <w:color w:val="auto"/>
        </w:rPr>
        <w:t>В рамках согласительных процедур, проводимых в целях решения вопроса относительно увеличения срока Строительства, Государственная Компания утверждает перечень мер, которые необходимы для ускорения хода Строительства, а также для обеспечения того, чтобы Разрешение на Ввод в Эксплуатацию было получено в установленные Соглашением сроки.</w:t>
      </w:r>
      <w:bookmarkEnd w:id="495"/>
      <w:bookmarkEnd w:id="496"/>
      <w:bookmarkEnd w:id="497"/>
    </w:p>
    <w:p w:rsidR="00734104" w:rsidRPr="00D72511" w:rsidRDefault="00734104" w:rsidP="004E03BB">
      <w:pPr>
        <w:pStyle w:val="3"/>
        <w:numPr>
          <w:ilvl w:val="2"/>
          <w:numId w:val="11"/>
        </w:numPr>
        <w:rPr>
          <w:color w:val="auto"/>
        </w:rPr>
      </w:pPr>
      <w:bookmarkStart w:id="498" w:name="_Toc306337146"/>
      <w:bookmarkStart w:id="499" w:name="_Toc306338041"/>
      <w:bookmarkStart w:id="500" w:name="_Toc306338620"/>
      <w:r w:rsidRPr="00D72511">
        <w:rPr>
          <w:color w:val="auto"/>
        </w:rPr>
        <w:t>В случае</w:t>
      </w:r>
      <w:proofErr w:type="gramStart"/>
      <w:r w:rsidRPr="00D72511">
        <w:rPr>
          <w:color w:val="auto"/>
        </w:rPr>
        <w:t>,</w:t>
      </w:r>
      <w:proofErr w:type="gramEnd"/>
      <w:r w:rsidRPr="00D72511">
        <w:rPr>
          <w:color w:val="auto"/>
        </w:rPr>
        <w:t xml:space="preserve"> если Стороны приходят к обоснованному выводу о том, что невозможно, несмотря на принятые меры, получить Разрешение на Ввод в Эксплуатацию в установленные Соглашением сроки, Стороны согласовывают новую редакцию Графика Строительства на основе предложений Исполнителя о продлении Срока Строительства.</w:t>
      </w:r>
      <w:bookmarkEnd w:id="498"/>
      <w:bookmarkEnd w:id="499"/>
      <w:bookmarkEnd w:id="500"/>
    </w:p>
    <w:p w:rsidR="00734104" w:rsidRPr="00D72511" w:rsidRDefault="00734104" w:rsidP="004E03BB">
      <w:pPr>
        <w:pStyle w:val="3"/>
        <w:numPr>
          <w:ilvl w:val="2"/>
          <w:numId w:val="11"/>
        </w:numPr>
        <w:rPr>
          <w:color w:val="auto"/>
        </w:rPr>
      </w:pPr>
      <w:bookmarkStart w:id="501" w:name="_Toc306337147"/>
      <w:bookmarkStart w:id="502" w:name="_Toc306338042"/>
      <w:bookmarkStart w:id="503" w:name="_Toc306338621"/>
      <w:proofErr w:type="gramStart"/>
      <w:r w:rsidRPr="00D72511">
        <w:rPr>
          <w:color w:val="auto"/>
        </w:rPr>
        <w:t xml:space="preserve">Любые Споры, возникающие в связи с настоящей ст. </w:t>
      </w:r>
      <w:r w:rsidRPr="00D72511">
        <w:rPr>
          <w:color w:val="auto"/>
        </w:rPr>
        <w:fldChar w:fldCharType="begin"/>
      </w:r>
      <w:r w:rsidRPr="00D72511">
        <w:rPr>
          <w:color w:val="auto"/>
        </w:rPr>
        <w:instrText xml:space="preserve"> REF _Ref359604534 \n \h  \* MERGEFORMAT </w:instrText>
      </w:r>
      <w:r w:rsidRPr="00D72511">
        <w:rPr>
          <w:color w:val="auto"/>
        </w:rPr>
      </w:r>
      <w:r w:rsidRPr="00D72511">
        <w:rPr>
          <w:color w:val="auto"/>
        </w:rPr>
        <w:fldChar w:fldCharType="separate"/>
      </w:r>
      <w:r w:rsidR="00386BD7" w:rsidRPr="00D72511">
        <w:rPr>
          <w:color w:val="auto"/>
        </w:rPr>
        <w:t>3.3</w:t>
      </w:r>
      <w:r w:rsidRPr="00D72511">
        <w:rPr>
          <w:color w:val="auto"/>
        </w:rPr>
        <w:fldChar w:fldCharType="end"/>
      </w:r>
      <w:r w:rsidRPr="00D72511">
        <w:rPr>
          <w:color w:val="auto"/>
        </w:rPr>
        <w:t>., должны разрешаться в соответствии с Порядком Разрешения Споров.</w:t>
      </w:r>
      <w:bookmarkEnd w:id="501"/>
      <w:bookmarkEnd w:id="502"/>
      <w:bookmarkEnd w:id="503"/>
      <w:proofErr w:type="gramEnd"/>
    </w:p>
    <w:p w:rsidR="00734104" w:rsidRPr="00D72511" w:rsidRDefault="00734104" w:rsidP="004E03BB">
      <w:pPr>
        <w:pStyle w:val="3"/>
        <w:numPr>
          <w:ilvl w:val="2"/>
          <w:numId w:val="11"/>
        </w:numPr>
        <w:rPr>
          <w:color w:val="auto"/>
        </w:rPr>
      </w:pPr>
      <w:bookmarkStart w:id="504" w:name="_Toc306337148"/>
      <w:bookmarkStart w:id="505" w:name="_Toc306338043"/>
      <w:bookmarkStart w:id="506" w:name="_Toc306338622"/>
      <w:r w:rsidRPr="00D72511">
        <w:rPr>
          <w:color w:val="auto"/>
        </w:rPr>
        <w:t>Исполнитель по согласованию с Государственной Компанией вправе приступать к осуществлению Строительства поэтапно (по участкам и (или) по отдельным дорожным объектам), в том числе в случае, если на момент начала Строительства не полностью будут выполнены условия, предусмотренные п.</w:t>
      </w:r>
      <w:r w:rsidRPr="00D72511">
        <w:rPr>
          <w:color w:val="auto"/>
        </w:rPr>
        <w:fldChar w:fldCharType="begin"/>
      </w:r>
      <w:r w:rsidRPr="00D72511">
        <w:rPr>
          <w:color w:val="auto"/>
        </w:rPr>
        <w:instrText xml:space="preserve"> REF _Ref361267291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_Ref361267309 \n \h  \* MERGEFORMAT </w:instrText>
      </w:r>
      <w:r w:rsidRPr="00D72511">
        <w:rPr>
          <w:color w:val="auto"/>
        </w:rPr>
      </w:r>
      <w:r w:rsidRPr="00D72511">
        <w:rPr>
          <w:color w:val="auto"/>
        </w:rPr>
        <w:fldChar w:fldCharType="separate"/>
      </w:r>
      <w:r w:rsidR="00386BD7" w:rsidRPr="00D72511">
        <w:rPr>
          <w:color w:val="auto"/>
        </w:rPr>
        <w:t>3.1</w:t>
      </w:r>
      <w:r w:rsidRPr="00D72511">
        <w:rPr>
          <w:color w:val="auto"/>
        </w:rPr>
        <w:fldChar w:fldCharType="end"/>
      </w:r>
      <w:r w:rsidRPr="00D72511">
        <w:rPr>
          <w:color w:val="auto"/>
        </w:rPr>
        <w:t>.</w:t>
      </w:r>
      <w:bookmarkStart w:id="507" w:name="_Toc306337149"/>
      <w:bookmarkStart w:id="508" w:name="_Toc306338044"/>
      <w:bookmarkStart w:id="509" w:name="_Toc306338623"/>
      <w:bookmarkEnd w:id="504"/>
      <w:bookmarkEnd w:id="505"/>
      <w:bookmarkEnd w:id="506"/>
    </w:p>
    <w:p w:rsidR="00734104" w:rsidRPr="00D72511" w:rsidRDefault="00734104" w:rsidP="004E03BB">
      <w:pPr>
        <w:pStyle w:val="3"/>
        <w:numPr>
          <w:ilvl w:val="2"/>
          <w:numId w:val="11"/>
        </w:numPr>
        <w:rPr>
          <w:color w:val="auto"/>
        </w:rPr>
      </w:pPr>
      <w:r w:rsidRPr="00D72511">
        <w:rPr>
          <w:color w:val="auto"/>
        </w:rPr>
        <w:t>В случае невозможности продолжения Строительства вследствие отсутствия необходимых правоустанавливающих (разрешительных) документов для Строительства не по вине Сторон, Стороны принимают решение о приостановке Строительства до получения необходимых правоустанавливающих (разрешительных) документов.</w:t>
      </w:r>
      <w:bookmarkEnd w:id="507"/>
      <w:bookmarkEnd w:id="508"/>
      <w:bookmarkEnd w:id="509"/>
    </w:p>
    <w:p w:rsidR="00734104" w:rsidRPr="00D72511" w:rsidRDefault="00734104" w:rsidP="004E03BB">
      <w:pPr>
        <w:pStyle w:val="3"/>
        <w:numPr>
          <w:ilvl w:val="2"/>
          <w:numId w:val="11"/>
        </w:numPr>
        <w:rPr>
          <w:color w:val="auto"/>
        </w:rPr>
      </w:pPr>
      <w:bookmarkStart w:id="510" w:name="_Toc306337150"/>
      <w:bookmarkStart w:id="511" w:name="_Toc306338045"/>
      <w:bookmarkStart w:id="512" w:name="_Toc306338624"/>
      <w:r w:rsidRPr="00D72511">
        <w:rPr>
          <w:color w:val="auto"/>
        </w:rPr>
        <w:t>После получения необходимых правоустанавливающих (разрешительных) документов для Строительства Стороны заключают дополнительное соглашение о соответствующем переносе сроков производства таких работ (или их отдельных видов), являющееся неотъемлемой частью настоящего Соглашения.</w:t>
      </w:r>
      <w:bookmarkEnd w:id="510"/>
      <w:bookmarkEnd w:id="511"/>
      <w:bookmarkEnd w:id="512"/>
    </w:p>
    <w:p w:rsidR="00734104" w:rsidRPr="00D72511" w:rsidRDefault="00734104" w:rsidP="004E03BB">
      <w:pPr>
        <w:pStyle w:val="3"/>
        <w:numPr>
          <w:ilvl w:val="2"/>
          <w:numId w:val="11"/>
        </w:numPr>
        <w:rPr>
          <w:color w:val="auto"/>
        </w:rPr>
      </w:pPr>
      <w:bookmarkStart w:id="513" w:name="_Toc306337151"/>
      <w:bookmarkStart w:id="514" w:name="_Toc306338046"/>
      <w:bookmarkStart w:id="515" w:name="_Toc306338625"/>
      <w:r w:rsidRPr="00D72511">
        <w:rPr>
          <w:color w:val="auto"/>
        </w:rPr>
        <w:t>В случае расторжения Соглашения после Даты Завершения Строительства Исполнитель обязуется передать Государственной Компании Документацию по проекту, в том числе:</w:t>
      </w:r>
      <w:bookmarkEnd w:id="513"/>
      <w:bookmarkEnd w:id="514"/>
      <w:bookmarkEnd w:id="515"/>
    </w:p>
    <w:p w:rsidR="00734104" w:rsidRPr="00D72511" w:rsidRDefault="00734104" w:rsidP="004E03BB">
      <w:pPr>
        <w:pStyle w:val="4"/>
        <w:numPr>
          <w:ilvl w:val="3"/>
          <w:numId w:val="10"/>
        </w:numPr>
      </w:pPr>
      <w:bookmarkStart w:id="516" w:name="_Toc306337152"/>
      <w:bookmarkStart w:id="517" w:name="_Toc306338047"/>
      <w:bookmarkStart w:id="518" w:name="_Toc306338626"/>
      <w:r w:rsidRPr="00D72511">
        <w:lastRenderedPageBreak/>
        <w:t>схему, отображающую расположение завершенной Строительством Автомобильной Дороги, расположение сетей инженерно-технического обеспечения в границах земельного участка и планировочную организацию земельного участка;</w:t>
      </w:r>
      <w:bookmarkEnd w:id="516"/>
      <w:bookmarkEnd w:id="517"/>
      <w:bookmarkEnd w:id="518"/>
    </w:p>
    <w:p w:rsidR="00734104" w:rsidRPr="00D72511" w:rsidRDefault="00734104" w:rsidP="004E03BB">
      <w:pPr>
        <w:pStyle w:val="4"/>
        <w:numPr>
          <w:ilvl w:val="3"/>
          <w:numId w:val="10"/>
        </w:numPr>
      </w:pPr>
      <w:bookmarkStart w:id="519" w:name="_Toc306337153"/>
      <w:bookmarkStart w:id="520" w:name="_Toc306338048"/>
      <w:bookmarkStart w:id="521" w:name="_Toc306338627"/>
      <w:r w:rsidRPr="00D72511">
        <w:t>заключение органа государственного строительного надзора о соответствии Автомобильной Дороги требованиям технических регламентов и Проектной Документации, в том числе требованиям энергетической эффективности и требованиям оснащенности Автомобильной Дороги приборами учета используемых энергетических ресурсов.</w:t>
      </w:r>
      <w:bookmarkEnd w:id="519"/>
      <w:bookmarkEnd w:id="520"/>
      <w:bookmarkEnd w:id="521"/>
    </w:p>
    <w:p w:rsidR="00734104" w:rsidRPr="00D72511" w:rsidRDefault="00734104" w:rsidP="004E03BB">
      <w:pPr>
        <w:pStyle w:val="3"/>
        <w:numPr>
          <w:ilvl w:val="2"/>
          <w:numId w:val="10"/>
        </w:numPr>
        <w:rPr>
          <w:color w:val="auto"/>
        </w:rPr>
      </w:pPr>
      <w:proofErr w:type="gramStart"/>
      <w:r w:rsidRPr="00D72511">
        <w:rPr>
          <w:color w:val="auto"/>
        </w:rPr>
        <w:t xml:space="preserve">В течение 2 (двух) месяцев с Даты Заключения Соглашения Исполнитель предоставляет на согласование Государственной Компании проект первоначального плана проекта, содержащего помесячный план работ Строительства и Эксплуатации в течение Срока Действия Соглашения (далее – «План Проекта»), разработанный в программе MS </w:t>
      </w:r>
      <w:proofErr w:type="spellStart"/>
      <w:r w:rsidRPr="00D72511">
        <w:rPr>
          <w:color w:val="auto"/>
        </w:rPr>
        <w:t>Project</w:t>
      </w:r>
      <w:proofErr w:type="spellEnd"/>
      <w:r w:rsidRPr="00D72511">
        <w:rPr>
          <w:color w:val="auto"/>
        </w:rPr>
        <w:t xml:space="preserve"> или иной аналогичной программе (на бумажном и электронном носителях) в соответствии с Конкурсным Предложением Исполнителя.</w:t>
      </w:r>
      <w:proofErr w:type="gramEnd"/>
      <w:r w:rsidRPr="00D72511">
        <w:rPr>
          <w:color w:val="auto"/>
        </w:rPr>
        <w:t xml:space="preserve"> Исполнитель обязуется согласовать План Проекта с Государственной Компанией. Исполнитель обеспечивает соответствие Плана Проекта Проектной Документации, Рабочей Документации, Графику Строительства, графикам выполнения работ по Ремонту и Капитальному Ремонту в течение срока действия Соглашения. В случае необходимости внесения изменений в План Проекта, к проекту изменений Плана Проекта должен прилагаться перечень оснований для изменения Плана Проекта.</w:t>
      </w:r>
    </w:p>
    <w:p w:rsidR="00734104" w:rsidRPr="00D72511" w:rsidRDefault="00734104" w:rsidP="00734104">
      <w:pPr>
        <w:pStyle w:val="2"/>
      </w:pPr>
      <w:bookmarkStart w:id="522" w:name="_Toc306337154"/>
      <w:bookmarkStart w:id="523" w:name="_Toc306338628"/>
      <w:bookmarkStart w:id="524" w:name="_Toc411962919"/>
      <w:r w:rsidRPr="00D72511">
        <w:t>Строительная Площадка</w:t>
      </w:r>
      <w:bookmarkEnd w:id="522"/>
      <w:bookmarkEnd w:id="523"/>
      <w:bookmarkEnd w:id="524"/>
    </w:p>
    <w:p w:rsidR="00734104" w:rsidRPr="00D72511" w:rsidRDefault="00734104" w:rsidP="004E03BB">
      <w:pPr>
        <w:pStyle w:val="3"/>
        <w:numPr>
          <w:ilvl w:val="2"/>
          <w:numId w:val="11"/>
        </w:numPr>
        <w:rPr>
          <w:color w:val="auto"/>
        </w:rPr>
      </w:pPr>
      <w:bookmarkStart w:id="525" w:name="_Toc306337155"/>
      <w:bookmarkStart w:id="526" w:name="_Toc306338050"/>
      <w:bookmarkStart w:id="527" w:name="_Toc306338629"/>
      <w:r w:rsidRPr="00D72511">
        <w:rPr>
          <w:color w:val="auto"/>
        </w:rPr>
        <w:t>Исполнитель обязуется подготовить Строительную Площадку к производству работ в соответствии с Законодательством и Соглашением, в частности:</w:t>
      </w:r>
      <w:bookmarkEnd w:id="525"/>
      <w:bookmarkEnd w:id="526"/>
      <w:bookmarkEnd w:id="527"/>
    </w:p>
    <w:p w:rsidR="00734104" w:rsidRPr="00D72511" w:rsidRDefault="00734104" w:rsidP="004E03BB">
      <w:pPr>
        <w:pStyle w:val="4"/>
        <w:numPr>
          <w:ilvl w:val="3"/>
          <w:numId w:val="10"/>
        </w:numPr>
      </w:pPr>
      <w:bookmarkStart w:id="528" w:name="_Toc306337156"/>
      <w:bookmarkStart w:id="529" w:name="_Toc306338051"/>
      <w:bookmarkStart w:id="530" w:name="_Toc306338630"/>
      <w:r w:rsidRPr="00D72511">
        <w:t>обеспечить разбивку осей и частей Строительной Площадки на основе разработанной и согласованной с Государственной Компанией геодезической разбивочной основой и нести ответственность за правильность разбивки осей, высот и размеров всех его частей;</w:t>
      </w:r>
    </w:p>
    <w:p w:rsidR="00734104" w:rsidRPr="00D72511" w:rsidRDefault="00734104" w:rsidP="004E03BB">
      <w:pPr>
        <w:pStyle w:val="4"/>
        <w:numPr>
          <w:ilvl w:val="3"/>
          <w:numId w:val="10"/>
        </w:numPr>
      </w:pPr>
      <w:r w:rsidRPr="00D72511">
        <w:t>обеспечить сохранность знаков закрепления на местности геодезической разбивочной основы (реперы, оси, углы поворота, закрепление сооружений Автомобильной Дороги, межевых знаков)</w:t>
      </w:r>
      <w:bookmarkEnd w:id="528"/>
      <w:bookmarkEnd w:id="529"/>
      <w:bookmarkEnd w:id="530"/>
      <w:r w:rsidRPr="00D72511">
        <w:t>;</w:t>
      </w:r>
    </w:p>
    <w:p w:rsidR="00734104" w:rsidRPr="00D72511" w:rsidRDefault="00734104" w:rsidP="004E03BB">
      <w:pPr>
        <w:pStyle w:val="4"/>
        <w:numPr>
          <w:ilvl w:val="3"/>
          <w:numId w:val="10"/>
        </w:numPr>
      </w:pPr>
      <w:bookmarkStart w:id="531" w:name="_Toc306337157"/>
      <w:bookmarkStart w:id="532" w:name="_Toc306338052"/>
      <w:bookmarkStart w:id="533" w:name="_Toc306338631"/>
      <w:r w:rsidRPr="00D72511">
        <w:t xml:space="preserve">до начала выполнения работ за свой счет изготовить и установить информационные щиты размером 3,0×4,0 м в начале и в конце участка выполнения работ, предварительно согласовав с Государственной Компанией подлежащую размещению на таких щитах информацию, </w:t>
      </w:r>
      <w:bookmarkEnd w:id="531"/>
      <w:bookmarkEnd w:id="532"/>
      <w:bookmarkEnd w:id="533"/>
      <w:r w:rsidRPr="00D72511">
        <w:t>содержащую в обязательном порядке следующие сведения:</w:t>
      </w:r>
    </w:p>
    <w:p w:rsidR="00734104" w:rsidRPr="00D72511" w:rsidRDefault="00734104" w:rsidP="004E03BB">
      <w:pPr>
        <w:pStyle w:val="5"/>
        <w:numPr>
          <w:ilvl w:val="4"/>
          <w:numId w:val="10"/>
        </w:numPr>
        <w:rPr>
          <w:color w:val="auto"/>
        </w:rPr>
      </w:pPr>
      <w:r w:rsidRPr="00D72511">
        <w:rPr>
          <w:color w:val="auto"/>
        </w:rPr>
        <w:t>вид работ;</w:t>
      </w:r>
    </w:p>
    <w:p w:rsidR="00734104" w:rsidRPr="00D72511" w:rsidRDefault="00734104" w:rsidP="004E03BB">
      <w:pPr>
        <w:pStyle w:val="5"/>
        <w:numPr>
          <w:ilvl w:val="4"/>
          <w:numId w:val="10"/>
        </w:numPr>
        <w:rPr>
          <w:color w:val="auto"/>
        </w:rPr>
      </w:pPr>
      <w:r w:rsidRPr="00D72511">
        <w:rPr>
          <w:color w:val="auto"/>
        </w:rPr>
        <w:t>сведения об Автомобильной Дороге, её протяженность, категорию, расчетную скорость движения;</w:t>
      </w:r>
    </w:p>
    <w:p w:rsidR="00734104" w:rsidRPr="00D72511" w:rsidRDefault="00734104" w:rsidP="004E03BB">
      <w:pPr>
        <w:pStyle w:val="5"/>
        <w:numPr>
          <w:ilvl w:val="4"/>
          <w:numId w:val="10"/>
        </w:numPr>
        <w:rPr>
          <w:color w:val="auto"/>
        </w:rPr>
      </w:pPr>
      <w:r w:rsidRPr="00D72511">
        <w:rPr>
          <w:color w:val="auto"/>
        </w:rPr>
        <w:t>наименование Государственной Компании, её логотип, а также контактную информацию для обращений граждан;</w:t>
      </w:r>
    </w:p>
    <w:p w:rsidR="00734104" w:rsidRPr="00D72511" w:rsidRDefault="00734104" w:rsidP="004E03BB">
      <w:pPr>
        <w:pStyle w:val="5"/>
        <w:numPr>
          <w:ilvl w:val="4"/>
          <w:numId w:val="10"/>
        </w:numPr>
        <w:rPr>
          <w:color w:val="auto"/>
        </w:rPr>
      </w:pPr>
      <w:r w:rsidRPr="00D72511">
        <w:rPr>
          <w:color w:val="auto"/>
        </w:rPr>
        <w:t>наименование Исполнителя, его логотип, а также контактную информацию для обращений граждан;</w:t>
      </w:r>
    </w:p>
    <w:p w:rsidR="00734104" w:rsidRPr="00D72511" w:rsidRDefault="00734104" w:rsidP="004E03BB">
      <w:pPr>
        <w:pStyle w:val="5"/>
        <w:numPr>
          <w:ilvl w:val="4"/>
          <w:numId w:val="10"/>
        </w:numPr>
        <w:rPr>
          <w:color w:val="auto"/>
        </w:rPr>
      </w:pPr>
      <w:r w:rsidRPr="00D72511">
        <w:rPr>
          <w:color w:val="auto"/>
        </w:rPr>
        <w:t>наглядное изображение плана участка;</w:t>
      </w:r>
    </w:p>
    <w:p w:rsidR="00734104" w:rsidRPr="00D72511" w:rsidRDefault="00734104" w:rsidP="004E03BB">
      <w:pPr>
        <w:pStyle w:val="4"/>
        <w:numPr>
          <w:ilvl w:val="3"/>
          <w:numId w:val="10"/>
        </w:numPr>
      </w:pPr>
      <w:bookmarkStart w:id="534" w:name="_Toc306337158"/>
      <w:bookmarkStart w:id="535" w:name="_Toc306338053"/>
      <w:bookmarkStart w:id="536" w:name="_Toc306338632"/>
      <w:r w:rsidRPr="00D72511">
        <w:t xml:space="preserve">не допускать выноса грязи на проезжую часть, регулярно производить уборку Строительной Площадки и прилегающей к ней территории от неиспользуемого </w:t>
      </w:r>
      <w:r w:rsidRPr="00D72511">
        <w:lastRenderedPageBreak/>
        <w:t>оборудования или неиспользованных материалов, а также удалять обломки, результаты работ, предназначенные для временного использования и которые более не требуются для Строительства</w:t>
      </w:r>
      <w:bookmarkEnd w:id="534"/>
      <w:bookmarkEnd w:id="535"/>
      <w:bookmarkEnd w:id="536"/>
      <w:r w:rsidRPr="00D72511">
        <w:t>;</w:t>
      </w:r>
    </w:p>
    <w:p w:rsidR="00734104" w:rsidRPr="00D72511" w:rsidRDefault="00734104" w:rsidP="004E03BB">
      <w:pPr>
        <w:pStyle w:val="4"/>
        <w:numPr>
          <w:ilvl w:val="3"/>
          <w:numId w:val="10"/>
        </w:numPr>
      </w:pPr>
      <w:bookmarkStart w:id="537" w:name="_Toc306337159"/>
      <w:bookmarkStart w:id="538" w:name="_Toc306338054"/>
      <w:bookmarkStart w:id="539" w:name="_Toc306338633"/>
      <w:proofErr w:type="gramStart"/>
      <w:r w:rsidRPr="00D72511">
        <w:t xml:space="preserve">обеспечить за свой счет содержание и охрану Строительной Площадки, в том числе временных инженерных коммуникаций, связанных со Строительством, обеспечивать установку систем канализации, </w:t>
      </w:r>
      <w:proofErr w:type="spellStart"/>
      <w:r w:rsidRPr="00D72511">
        <w:t>энерго</w:t>
      </w:r>
      <w:proofErr w:type="spellEnd"/>
      <w:r w:rsidRPr="00D72511">
        <w:t>- и водоснабжения, а также телефонной связи на Строительной Площадке, обеспечить охрану материалов, оборудования, строительной техники и другого имущества и строящихся сооружений, необходимых для Строительства Автомобильной Дороги, с момента начала Строительства до момента подписания Акта Приемочной Комиссии</w:t>
      </w:r>
      <w:bookmarkEnd w:id="537"/>
      <w:bookmarkEnd w:id="538"/>
      <w:bookmarkEnd w:id="539"/>
      <w:r w:rsidRPr="00D72511">
        <w:t>;</w:t>
      </w:r>
      <w:proofErr w:type="gramEnd"/>
    </w:p>
    <w:p w:rsidR="00734104" w:rsidRPr="00D72511" w:rsidRDefault="00734104" w:rsidP="004E03BB">
      <w:pPr>
        <w:pStyle w:val="4"/>
        <w:numPr>
          <w:ilvl w:val="3"/>
          <w:numId w:val="10"/>
        </w:numPr>
      </w:pPr>
      <w:bookmarkStart w:id="540" w:name="_Toc306337160"/>
      <w:bookmarkStart w:id="541" w:name="_Toc306338055"/>
      <w:bookmarkStart w:id="542" w:name="_Toc306338634"/>
      <w:r w:rsidRPr="00D72511">
        <w:t>выполнять строительные работы при неукоснительном соблюдении требований СТО Автодор 4.1-2014 "Ограждение мест производства дорожных работ на автомобильных дорогах государственной компании "Автодор"</w:t>
      </w:r>
      <w:bookmarkEnd w:id="540"/>
      <w:bookmarkEnd w:id="541"/>
      <w:bookmarkEnd w:id="542"/>
      <w:r w:rsidRPr="00D72511">
        <w:t>;</w:t>
      </w:r>
    </w:p>
    <w:p w:rsidR="00734104" w:rsidRPr="00D72511" w:rsidRDefault="00734104" w:rsidP="004E03BB">
      <w:pPr>
        <w:pStyle w:val="4"/>
        <w:numPr>
          <w:ilvl w:val="3"/>
          <w:numId w:val="10"/>
        </w:numPr>
      </w:pPr>
      <w:bookmarkStart w:id="543" w:name="_Toc306337161"/>
      <w:bookmarkStart w:id="544" w:name="_Toc306338056"/>
      <w:bookmarkStart w:id="545" w:name="_Toc306338635"/>
      <w:r w:rsidRPr="00D72511">
        <w:t>обеспечить оборудование Строительной Площадки пунктами очистки колес построечного транспорта, а также прохождение этих пунктов всеми автотранспортными средствами, покидающими Строительную Площадку</w:t>
      </w:r>
      <w:bookmarkEnd w:id="543"/>
      <w:bookmarkEnd w:id="544"/>
      <w:bookmarkEnd w:id="545"/>
      <w:r w:rsidRPr="00D72511">
        <w:t>;</w:t>
      </w:r>
    </w:p>
    <w:p w:rsidR="00734104" w:rsidRPr="00D72511" w:rsidRDefault="00734104" w:rsidP="004E03BB">
      <w:pPr>
        <w:pStyle w:val="4"/>
        <w:numPr>
          <w:ilvl w:val="3"/>
          <w:numId w:val="10"/>
        </w:numPr>
      </w:pPr>
      <w:bookmarkStart w:id="546" w:name="_Toc306337162"/>
      <w:bookmarkStart w:id="547" w:name="_Toc306338057"/>
      <w:bookmarkStart w:id="548" w:name="_Toc306338636"/>
      <w:r w:rsidRPr="00D72511">
        <w:t>обеспечить наличие хорошо читаемых табличек с указанием пикетов на Строительной Площадке</w:t>
      </w:r>
      <w:bookmarkEnd w:id="546"/>
      <w:bookmarkEnd w:id="547"/>
      <w:bookmarkEnd w:id="548"/>
      <w:r w:rsidRPr="00D72511">
        <w:t>;</w:t>
      </w:r>
    </w:p>
    <w:p w:rsidR="00734104" w:rsidRPr="00D72511" w:rsidRDefault="00734104" w:rsidP="004E03BB">
      <w:pPr>
        <w:pStyle w:val="4"/>
        <w:numPr>
          <w:ilvl w:val="3"/>
          <w:numId w:val="10"/>
        </w:numPr>
      </w:pPr>
      <w:bookmarkStart w:id="549" w:name="_Toc306337163"/>
      <w:bookmarkStart w:id="550" w:name="_Toc306338058"/>
      <w:bookmarkStart w:id="551" w:name="_Toc306338637"/>
      <w:r w:rsidRPr="00D72511">
        <w:t>возвести собственными силами на территории Строительной Площадки временные здания и сооружения, предусмотренные Проектной и Рабочей Документацией, в том числе осуществить в установленном порядке временные подсоединения коммуникаций на период выполнения работ на Строительной Площадке</w:t>
      </w:r>
      <w:bookmarkEnd w:id="549"/>
      <w:bookmarkEnd w:id="550"/>
      <w:bookmarkEnd w:id="551"/>
      <w:r w:rsidRPr="00D72511">
        <w:t>;</w:t>
      </w:r>
    </w:p>
    <w:p w:rsidR="00734104" w:rsidRPr="00D72511" w:rsidRDefault="00734104" w:rsidP="004E03BB">
      <w:pPr>
        <w:pStyle w:val="4"/>
        <w:numPr>
          <w:ilvl w:val="3"/>
          <w:numId w:val="10"/>
        </w:numPr>
      </w:pPr>
      <w:bookmarkStart w:id="552" w:name="_Toc306337164"/>
      <w:bookmarkStart w:id="553" w:name="_Toc306338059"/>
      <w:bookmarkStart w:id="554" w:name="_Toc306338638"/>
      <w:r w:rsidRPr="00D72511">
        <w:t>обеспечить наличие специально оборудованных помещений для работы Уполномоченных Лиц Государственной Компании, представителей Инженера (если он будет привлечен Государственной Компанией) и проведения рабочих совещаний (всего не менее трех помещений, требования к оснащению и оборудованию которых устанавливаются Государственной Компанией), а также обеспечить их автотранспортом для целей осмотра Строительной Площадки и Автомобильной Дороги;</w:t>
      </w:r>
      <w:bookmarkEnd w:id="552"/>
      <w:bookmarkEnd w:id="553"/>
      <w:bookmarkEnd w:id="554"/>
    </w:p>
    <w:p w:rsidR="00734104" w:rsidRPr="00D72511" w:rsidRDefault="00734104" w:rsidP="004E03BB">
      <w:pPr>
        <w:pStyle w:val="4"/>
        <w:numPr>
          <w:ilvl w:val="3"/>
          <w:numId w:val="10"/>
        </w:numPr>
      </w:pPr>
      <w:bookmarkStart w:id="555" w:name="_Toc306337165"/>
      <w:bookmarkStart w:id="556" w:name="_Toc306338060"/>
      <w:bookmarkStart w:id="557" w:name="_Toc306338639"/>
      <w:r w:rsidRPr="00D72511">
        <w:t>выполнить работы по присоединению к Инженерным Коммуникациям (в том числе электрическим сетям), необходимым для обеспечения функционирования Автомобильной Дороги</w:t>
      </w:r>
      <w:bookmarkEnd w:id="555"/>
      <w:bookmarkEnd w:id="556"/>
      <w:bookmarkEnd w:id="557"/>
      <w:r w:rsidRPr="00D72511">
        <w:t>;</w:t>
      </w:r>
    </w:p>
    <w:p w:rsidR="00734104" w:rsidRPr="00D72511" w:rsidRDefault="00734104" w:rsidP="004E03BB">
      <w:pPr>
        <w:pStyle w:val="4"/>
        <w:numPr>
          <w:ilvl w:val="3"/>
          <w:numId w:val="10"/>
        </w:numPr>
      </w:pPr>
      <w:bookmarkStart w:id="558" w:name="_Toc306337166"/>
      <w:bookmarkStart w:id="559" w:name="_Toc306338061"/>
      <w:bookmarkStart w:id="560" w:name="_Toc306338640"/>
      <w:r w:rsidRPr="00D72511">
        <w:t>оборудовать выезды со Строительной Площадки на проезжую часть, где осуществляется транзитное движение транспорта, необходимым комплектом дорожных знаков, светосигнальным оборудованием, а также ограждениями при производстве работ в местах примыкания или пересечения Автомобильной Дороги с существующей дорожной сетью;</w:t>
      </w:r>
    </w:p>
    <w:p w:rsidR="00734104" w:rsidRPr="00D72511" w:rsidRDefault="00734104" w:rsidP="004E03BB">
      <w:pPr>
        <w:pStyle w:val="4"/>
        <w:numPr>
          <w:ilvl w:val="3"/>
          <w:numId w:val="10"/>
        </w:numPr>
      </w:pPr>
      <w:r w:rsidRPr="00D72511">
        <w:t xml:space="preserve">обеспечивать установку ограждений, знаков и указателей в местах пересечений с </w:t>
      </w:r>
      <w:proofErr w:type="gramStart"/>
      <w:r w:rsidRPr="00D72511">
        <w:t>существующими</w:t>
      </w:r>
      <w:proofErr w:type="gramEnd"/>
      <w:r w:rsidRPr="00D72511">
        <w:t xml:space="preserve"> транспортными коммуникациям, не допускать за исключением согласованных случаев перерывов движения по ним, не допускать вынос грязи на проезжую часть, регулярно производить уборку Строительной Площадки и прилегающей к ней территории. Выезды из зоны работ на проезжую часть, где осуществляется транзитное движение транспорта, должны быть оборудованы необходимым комплектом дорожных знаков, пунктами очистки колес построечного транспорта и переходными полосами движения с твердым покрытием;</w:t>
      </w:r>
    </w:p>
    <w:p w:rsidR="00734104" w:rsidRPr="00D72511" w:rsidRDefault="00734104" w:rsidP="004E03BB">
      <w:pPr>
        <w:pStyle w:val="4"/>
        <w:numPr>
          <w:ilvl w:val="3"/>
          <w:numId w:val="10"/>
        </w:numPr>
      </w:pPr>
      <w:proofErr w:type="gramStart"/>
      <w:r w:rsidRPr="00D72511">
        <w:lastRenderedPageBreak/>
        <w:t xml:space="preserve">При ограждении мест производства дорожных работ устанавливать в обязательном порядке мигающие светодиодные дорожные знаки по согласованной с ГИБДД МВД РФ и Заказчиком схеме ограждения мест производства дорожных работ в соответствии с Техническим Заданием на Строительство Объекта (Приложение </w:t>
      </w:r>
      <w:r w:rsidR="00181342" w:rsidRPr="00D72511">
        <w:t>№ </w:t>
      </w:r>
      <w:r w:rsidRPr="00D72511">
        <w:t>4) и нести ответственность за безопасность дорожного движения в зоне выполнения работ (данное положение применяется также при проведении Ремонта, Капитального Ремонта).</w:t>
      </w:r>
      <w:proofErr w:type="gramEnd"/>
    </w:p>
    <w:p w:rsidR="00734104" w:rsidRPr="00D72511" w:rsidRDefault="00734104" w:rsidP="004E03BB">
      <w:pPr>
        <w:pStyle w:val="3"/>
        <w:numPr>
          <w:ilvl w:val="2"/>
          <w:numId w:val="11"/>
        </w:numPr>
        <w:rPr>
          <w:color w:val="auto"/>
        </w:rPr>
      </w:pPr>
      <w:bookmarkStart w:id="561" w:name="_Toc306337167"/>
      <w:bookmarkStart w:id="562" w:name="_Toc306338062"/>
      <w:bookmarkStart w:id="563" w:name="_Toc306338641"/>
      <w:bookmarkEnd w:id="558"/>
      <w:bookmarkEnd w:id="559"/>
      <w:bookmarkEnd w:id="560"/>
      <w:r w:rsidRPr="00D72511">
        <w:rPr>
          <w:color w:val="auto"/>
        </w:rPr>
        <w:t>В течение всего срока Строительства Исполнитель обеспечивает соответствие Строительной Площадки требованиям Законодательства и настоящего Соглашения.</w:t>
      </w:r>
      <w:bookmarkEnd w:id="561"/>
      <w:bookmarkEnd w:id="562"/>
      <w:bookmarkEnd w:id="563"/>
    </w:p>
    <w:p w:rsidR="00734104" w:rsidRPr="00D72511" w:rsidRDefault="00734104" w:rsidP="004E03BB">
      <w:pPr>
        <w:pStyle w:val="3"/>
        <w:numPr>
          <w:ilvl w:val="2"/>
          <w:numId w:val="11"/>
        </w:numPr>
        <w:rPr>
          <w:color w:val="auto"/>
        </w:rPr>
      </w:pPr>
      <w:bookmarkStart w:id="564" w:name="_Toc306337168"/>
      <w:bookmarkStart w:id="565" w:name="_Toc306338063"/>
      <w:bookmarkStart w:id="566" w:name="_Toc306338642"/>
      <w:r w:rsidRPr="00D72511">
        <w:rPr>
          <w:color w:val="auto"/>
        </w:rPr>
        <w:t>В случае складирования резерва грунта, плодородного слоя почвы и строительного мусора за границами постоянного или временного отвода (Полоса Отвода), установленного утвержденной Проектной Документацией, Исполнитель осуществляет аренду земель и их рекультивацию за свой счет.</w:t>
      </w:r>
      <w:bookmarkEnd w:id="564"/>
      <w:bookmarkEnd w:id="565"/>
      <w:bookmarkEnd w:id="566"/>
    </w:p>
    <w:p w:rsidR="00734104" w:rsidRPr="00D72511" w:rsidRDefault="00734104" w:rsidP="004E03BB">
      <w:pPr>
        <w:pStyle w:val="3"/>
        <w:numPr>
          <w:ilvl w:val="2"/>
          <w:numId w:val="11"/>
        </w:numPr>
        <w:rPr>
          <w:color w:val="auto"/>
        </w:rPr>
      </w:pPr>
      <w:bookmarkStart w:id="567" w:name="_Toc306337169"/>
      <w:bookmarkStart w:id="568" w:name="_Toc306338064"/>
      <w:bookmarkStart w:id="569" w:name="_Toc306338643"/>
      <w:proofErr w:type="gramStart"/>
      <w:r w:rsidRPr="00D72511">
        <w:rPr>
          <w:color w:val="auto"/>
        </w:rPr>
        <w:t>Исполнитель за свой счет и при разумном содействии со стороны Государственной Компании принимает все необходимые меры в соответствии с требованиями соответствующих Государственных Органов и Проектной Документацией для облегчения движения транспорта, либо изменения маршрута движения транспорта, или использования объездных путей, если Строительство будет затруднять или препятствовать движению, включая перенаправление транспортного потока на существующие дороги (получив, при необходимости, требуемые разрешения) и использование</w:t>
      </w:r>
      <w:proofErr w:type="gramEnd"/>
      <w:r w:rsidRPr="00D72511">
        <w:rPr>
          <w:color w:val="auto"/>
        </w:rPr>
        <w:t xml:space="preserve"> надлежащих и соответствующих Законодательству указателей, а также иные способы предупреждения людей, в том числе управляющих транспортными средствами, о возможной опасности, связанной со Строительством.</w:t>
      </w:r>
      <w:bookmarkEnd w:id="567"/>
      <w:bookmarkEnd w:id="568"/>
      <w:bookmarkEnd w:id="569"/>
    </w:p>
    <w:p w:rsidR="00734104" w:rsidRPr="00D72511" w:rsidRDefault="00734104" w:rsidP="004E03BB">
      <w:pPr>
        <w:pStyle w:val="3"/>
        <w:numPr>
          <w:ilvl w:val="2"/>
          <w:numId w:val="11"/>
        </w:numPr>
        <w:rPr>
          <w:color w:val="auto"/>
        </w:rPr>
      </w:pPr>
      <w:bookmarkStart w:id="570" w:name="_Toc306337170"/>
      <w:bookmarkStart w:id="571" w:name="_Toc306338065"/>
      <w:bookmarkStart w:id="572" w:name="_Toc306338644"/>
      <w:r w:rsidRPr="00D72511">
        <w:rPr>
          <w:color w:val="auto"/>
        </w:rPr>
        <w:t xml:space="preserve">Исполнитель несет ответственность за безопасность дорожного движения в зоне выполнения работ; Исполнитель согласовывает с ГИБДД МВД РФ порядок ведения работ и схему организации движения на строящейся Автомобильной Дороге, разработанную в соответствии с требованиями Приложения </w:t>
      </w:r>
      <w:r w:rsidR="00181342" w:rsidRPr="00D72511">
        <w:rPr>
          <w:color w:val="auto"/>
        </w:rPr>
        <w:t>№ </w:t>
      </w:r>
      <w:r w:rsidRPr="00D72511">
        <w:rPr>
          <w:color w:val="auto"/>
        </w:rPr>
        <w:t>4.</w:t>
      </w:r>
      <w:bookmarkEnd w:id="570"/>
      <w:bookmarkEnd w:id="571"/>
      <w:bookmarkEnd w:id="572"/>
    </w:p>
    <w:p w:rsidR="00734104" w:rsidRPr="00D72511" w:rsidRDefault="00734104" w:rsidP="004E03BB">
      <w:pPr>
        <w:pStyle w:val="3"/>
        <w:numPr>
          <w:ilvl w:val="2"/>
          <w:numId w:val="11"/>
        </w:numPr>
        <w:rPr>
          <w:color w:val="auto"/>
        </w:rPr>
      </w:pPr>
      <w:bookmarkStart w:id="573" w:name="_Toc306337171"/>
      <w:bookmarkStart w:id="574" w:name="_Toc306338066"/>
      <w:bookmarkStart w:id="575" w:name="_Toc306338645"/>
      <w:r w:rsidRPr="00D72511">
        <w:rPr>
          <w:color w:val="auto"/>
        </w:rPr>
        <w:t>Исполнитель принимает все разумные меры по недопущению на Строительную Площадку участников акций протеста и правонарушителей.</w:t>
      </w:r>
      <w:bookmarkEnd w:id="573"/>
      <w:bookmarkEnd w:id="574"/>
      <w:bookmarkEnd w:id="575"/>
    </w:p>
    <w:p w:rsidR="00734104" w:rsidRPr="00D72511" w:rsidRDefault="00734104" w:rsidP="004E03BB">
      <w:pPr>
        <w:pStyle w:val="3"/>
        <w:numPr>
          <w:ilvl w:val="2"/>
          <w:numId w:val="11"/>
        </w:numPr>
        <w:rPr>
          <w:color w:val="auto"/>
        </w:rPr>
      </w:pPr>
      <w:bookmarkStart w:id="576" w:name="_Toc306337172"/>
      <w:bookmarkStart w:id="577" w:name="_Toc306338067"/>
      <w:bookmarkStart w:id="578" w:name="_Toc306338646"/>
      <w:r w:rsidRPr="00D72511">
        <w:rPr>
          <w:color w:val="auto"/>
        </w:rPr>
        <w:t xml:space="preserve">При выполнении работ Исполнитель должен обеспечить своих работников и работников Субподрядчиков специальной одеждой в соответствии с требованиями Приложения </w:t>
      </w:r>
      <w:r w:rsidR="00181342" w:rsidRPr="00D72511">
        <w:rPr>
          <w:color w:val="auto"/>
        </w:rPr>
        <w:t>№ </w:t>
      </w:r>
      <w:r w:rsidRPr="00D72511">
        <w:rPr>
          <w:color w:val="auto"/>
        </w:rPr>
        <w:t>4 с указанием наименования организации.</w:t>
      </w:r>
      <w:bookmarkEnd w:id="576"/>
      <w:bookmarkEnd w:id="577"/>
      <w:bookmarkEnd w:id="578"/>
    </w:p>
    <w:p w:rsidR="00734104" w:rsidRPr="00D72511" w:rsidRDefault="00734104" w:rsidP="004E03BB">
      <w:pPr>
        <w:pStyle w:val="3"/>
        <w:numPr>
          <w:ilvl w:val="2"/>
          <w:numId w:val="11"/>
        </w:numPr>
        <w:rPr>
          <w:color w:val="auto"/>
        </w:rPr>
      </w:pPr>
      <w:bookmarkStart w:id="579" w:name="_Toc306337173"/>
      <w:bookmarkStart w:id="580" w:name="_Toc306338068"/>
      <w:bookmarkStart w:id="581" w:name="_Toc306338647"/>
      <w:r w:rsidRPr="00D72511">
        <w:rPr>
          <w:color w:val="auto"/>
        </w:rPr>
        <w:t>При использовании иностранной рабочей силы Исполнитель обеспечивает исполнение всех требований миграционного законодательства, а также требований Государственных Органов в области миграционного регулирования.</w:t>
      </w:r>
      <w:bookmarkEnd w:id="579"/>
      <w:bookmarkEnd w:id="580"/>
      <w:bookmarkEnd w:id="581"/>
    </w:p>
    <w:p w:rsidR="00734104" w:rsidRPr="00D72511" w:rsidRDefault="00734104" w:rsidP="004E03BB">
      <w:pPr>
        <w:pStyle w:val="3"/>
        <w:numPr>
          <w:ilvl w:val="2"/>
          <w:numId w:val="11"/>
        </w:numPr>
        <w:rPr>
          <w:color w:val="auto"/>
        </w:rPr>
      </w:pPr>
      <w:bookmarkStart w:id="582" w:name="_Toc306337174"/>
      <w:bookmarkStart w:id="583" w:name="_Toc306338069"/>
      <w:bookmarkStart w:id="584" w:name="_Toc306338648"/>
      <w:r w:rsidRPr="00D72511">
        <w:rPr>
          <w:color w:val="auto"/>
        </w:rPr>
        <w:t>Исполнитель в соответствии с Рабочей Документацией и утвержденной Проектной Документацией должен обустроить и содержать временные подъездные дороги для обеспечения подвоза строительных материалов и техники, а также применять меры по обеспечению сохранности используемых им дорог, принадлежащих третьим лицам. При необходимости Исполнитель обеспечивает заключение договоров аренды и (или) договоров временного пользования с владельцами земельных участков, выходящих за пределы границ Полосы Отвода, требующихся для прокладки указанных временных подъездных дорог.</w:t>
      </w:r>
      <w:bookmarkEnd w:id="582"/>
      <w:bookmarkEnd w:id="583"/>
      <w:bookmarkEnd w:id="584"/>
    </w:p>
    <w:p w:rsidR="00734104" w:rsidRPr="00D72511" w:rsidRDefault="00734104" w:rsidP="004E03BB">
      <w:pPr>
        <w:pStyle w:val="3"/>
        <w:numPr>
          <w:ilvl w:val="2"/>
          <w:numId w:val="11"/>
        </w:numPr>
        <w:rPr>
          <w:color w:val="auto"/>
        </w:rPr>
      </w:pPr>
      <w:bookmarkStart w:id="585" w:name="_Toc306337175"/>
      <w:bookmarkStart w:id="586" w:name="_Toc306338070"/>
      <w:bookmarkStart w:id="587" w:name="_Toc306338649"/>
      <w:r w:rsidRPr="00D72511">
        <w:rPr>
          <w:color w:val="auto"/>
        </w:rPr>
        <w:t xml:space="preserve">Исполнитель обязан обеспечить Строительную Площадку строительной техникой и оборудованием, </w:t>
      </w:r>
      <w:proofErr w:type="gramStart"/>
      <w:r w:rsidRPr="00D72511">
        <w:rPr>
          <w:color w:val="auto"/>
        </w:rPr>
        <w:t>необходимыми</w:t>
      </w:r>
      <w:proofErr w:type="gramEnd"/>
      <w:r w:rsidRPr="00D72511">
        <w:rPr>
          <w:color w:val="auto"/>
        </w:rPr>
        <w:t xml:space="preserve"> для производства всех работ, самостоятельно либо с привлечением третьих лиц.</w:t>
      </w:r>
      <w:bookmarkEnd w:id="585"/>
      <w:bookmarkEnd w:id="586"/>
      <w:bookmarkEnd w:id="587"/>
    </w:p>
    <w:p w:rsidR="00734104" w:rsidRPr="00D72511" w:rsidRDefault="00734104" w:rsidP="004E03BB">
      <w:pPr>
        <w:pStyle w:val="3"/>
        <w:numPr>
          <w:ilvl w:val="2"/>
          <w:numId w:val="11"/>
        </w:numPr>
        <w:rPr>
          <w:color w:val="auto"/>
        </w:rPr>
      </w:pPr>
      <w:bookmarkStart w:id="588" w:name="_Toc306337176"/>
      <w:bookmarkStart w:id="589" w:name="_Toc306338071"/>
      <w:bookmarkStart w:id="590" w:name="_Toc306338650"/>
      <w:r w:rsidRPr="00D72511">
        <w:rPr>
          <w:color w:val="auto"/>
        </w:rPr>
        <w:lastRenderedPageBreak/>
        <w:t xml:space="preserve">Состав и количество строительной техники и оборудования </w:t>
      </w:r>
      <w:r w:rsidR="00111B1D" w:rsidRPr="00D72511">
        <w:rPr>
          <w:color w:val="auto"/>
        </w:rPr>
        <w:t>определяется Исполнителем  с учетом требований</w:t>
      </w:r>
      <w:r w:rsidRPr="00D72511">
        <w:rPr>
          <w:color w:val="auto"/>
        </w:rPr>
        <w:t xml:space="preserve"> Проект</w:t>
      </w:r>
      <w:r w:rsidR="00111B1D" w:rsidRPr="00D72511">
        <w:rPr>
          <w:color w:val="auto"/>
        </w:rPr>
        <w:t>а</w:t>
      </w:r>
      <w:r w:rsidRPr="00D72511">
        <w:rPr>
          <w:color w:val="auto"/>
        </w:rPr>
        <w:t xml:space="preserve"> Организации Строительства, Проект</w:t>
      </w:r>
      <w:r w:rsidR="00111B1D" w:rsidRPr="00D72511">
        <w:rPr>
          <w:color w:val="auto"/>
        </w:rPr>
        <w:t>а</w:t>
      </w:r>
      <w:r w:rsidRPr="00D72511">
        <w:rPr>
          <w:color w:val="auto"/>
        </w:rPr>
        <w:t xml:space="preserve"> Производства Работ, Проектной Документаци</w:t>
      </w:r>
      <w:r w:rsidR="00111B1D" w:rsidRPr="00D72511">
        <w:rPr>
          <w:color w:val="auto"/>
        </w:rPr>
        <w:t>и</w:t>
      </w:r>
      <w:r w:rsidRPr="00D72511">
        <w:rPr>
          <w:color w:val="auto"/>
        </w:rPr>
        <w:t xml:space="preserve"> и Рабочей Документаци</w:t>
      </w:r>
      <w:r w:rsidR="00111B1D" w:rsidRPr="00D72511">
        <w:rPr>
          <w:color w:val="auto"/>
        </w:rPr>
        <w:t>и</w:t>
      </w:r>
      <w:r w:rsidRPr="00D72511">
        <w:rPr>
          <w:color w:val="auto"/>
        </w:rPr>
        <w:t>.</w:t>
      </w:r>
      <w:bookmarkEnd w:id="588"/>
      <w:bookmarkEnd w:id="589"/>
      <w:bookmarkEnd w:id="590"/>
    </w:p>
    <w:p w:rsidR="00734104" w:rsidRPr="00D72511" w:rsidRDefault="00734104" w:rsidP="004E03BB">
      <w:pPr>
        <w:pStyle w:val="3"/>
        <w:numPr>
          <w:ilvl w:val="2"/>
          <w:numId w:val="11"/>
        </w:numPr>
        <w:rPr>
          <w:color w:val="auto"/>
        </w:rPr>
      </w:pPr>
      <w:bookmarkStart w:id="591" w:name="_Toc306337177"/>
      <w:bookmarkStart w:id="592" w:name="_Toc306338072"/>
      <w:bookmarkStart w:id="593" w:name="_Toc306338651"/>
      <w:r w:rsidRPr="00D72511">
        <w:rPr>
          <w:color w:val="auto"/>
        </w:rPr>
        <w:t>В случае прекращения действия настоящего Соглашения Исполнитель обязан убрать со Строительной Площадки строительную технику и оборудование не позднее Даты Прекращения Соглашения, если иной срок не установлен указанием Государственной Компании. Несмотря на данные условия, в случае направления уведомления о прекращении Соглашения Государственная Компания до установленной даты прекращения Соглашения вправе потребовать от Исполнителя переместить строительную технику и оборудование в пределах Строительной Площадки.</w:t>
      </w:r>
      <w:bookmarkEnd w:id="591"/>
      <w:bookmarkEnd w:id="592"/>
      <w:bookmarkEnd w:id="593"/>
    </w:p>
    <w:p w:rsidR="00734104" w:rsidRPr="00D72511" w:rsidRDefault="00734104" w:rsidP="004E03BB">
      <w:pPr>
        <w:pStyle w:val="3"/>
        <w:numPr>
          <w:ilvl w:val="2"/>
          <w:numId w:val="11"/>
        </w:numPr>
        <w:rPr>
          <w:color w:val="auto"/>
        </w:rPr>
      </w:pPr>
      <w:bookmarkStart w:id="594" w:name="_Toc306337178"/>
      <w:bookmarkStart w:id="595" w:name="_Toc306338073"/>
      <w:bookmarkStart w:id="596" w:name="_Toc306338652"/>
      <w:r w:rsidRPr="00D72511">
        <w:rPr>
          <w:color w:val="auto"/>
        </w:rPr>
        <w:t>Исполнитель несет риск случайной гибели и (или) повреждения строительной техники и оборудования, находящихся на Строительной Площадке для выполнения работ, на протяжении всего срока Инвестиционной Стадии. Исполнитель обеспечивает, чтобы на Строительной Площадке находилось только такое оборудование, которое необходимо для выполнения работ.</w:t>
      </w:r>
      <w:bookmarkEnd w:id="594"/>
      <w:bookmarkEnd w:id="595"/>
      <w:bookmarkEnd w:id="596"/>
    </w:p>
    <w:p w:rsidR="00734104" w:rsidRPr="00D72511" w:rsidRDefault="00734104" w:rsidP="004E03BB">
      <w:pPr>
        <w:pStyle w:val="3"/>
        <w:numPr>
          <w:ilvl w:val="2"/>
          <w:numId w:val="11"/>
        </w:numPr>
        <w:rPr>
          <w:color w:val="auto"/>
        </w:rPr>
      </w:pPr>
      <w:bookmarkStart w:id="597" w:name="_Toc306337179"/>
      <w:bookmarkStart w:id="598" w:name="_Toc306338074"/>
      <w:bookmarkStart w:id="599" w:name="_Toc306338653"/>
      <w:proofErr w:type="gramStart"/>
      <w:r w:rsidRPr="00D72511">
        <w:rPr>
          <w:color w:val="auto"/>
        </w:rPr>
        <w:t>В случае прекращения Соглашения, если оно происходит до Даты Завершения Инвестиционной Стадии, Исполнитель обязуется не позднее даты прекращения Соглашения, если иная, более ранняя дата, не была предписана Государственной Компанией, прекратить все дальнейшие работы, за исключением тех работ, распоряжение о выполнении которых было получено от Государственной Компании и которые необходимы для охраны жизни и имущества или обеспечения безопасности результатов работ, и</w:t>
      </w:r>
      <w:proofErr w:type="gramEnd"/>
      <w:r w:rsidRPr="00D72511">
        <w:rPr>
          <w:color w:val="auto"/>
        </w:rPr>
        <w:t xml:space="preserve"> в кратчайший возможный срок освободить Строительную Площадку, оставить Строительную Площадку в безопасном, чистом и надлежащем состоянии и удалить весь строительный мусор, обломки разного рода. </w:t>
      </w:r>
      <w:proofErr w:type="gramStart"/>
      <w:r w:rsidRPr="00D72511">
        <w:rPr>
          <w:color w:val="auto"/>
        </w:rPr>
        <w:t>В любом случае с даты прекращения Соглашения Государственная Компания имеет право доступа к Строительной Площадке, а также право требовать от Исполнителя освободить Строительную Площадку и передать ей ее по Акту Передачи Строительной Площадки (отказ Исполнителя от подписания такого Акта в предписанный Государственной Компанией срок не допускается, а в случае уклонения от подписания такого Акта в установленный срок Исполнитель считается передавшим</w:t>
      </w:r>
      <w:proofErr w:type="gramEnd"/>
      <w:r w:rsidRPr="00D72511">
        <w:rPr>
          <w:color w:val="auto"/>
        </w:rPr>
        <w:t xml:space="preserve"> </w:t>
      </w:r>
      <w:proofErr w:type="gramStart"/>
      <w:r w:rsidRPr="00D72511">
        <w:rPr>
          <w:color w:val="auto"/>
        </w:rPr>
        <w:t>Строительную Площадку в том состоянии, в каком она будет найдена Государственной Компанией при подписании такого Акта в одностороннем порядке, о чем в нем должна быть сделана соответствующая пометка), при этом все расходы по освобождению Строительной Площадки несет Исполнитель.</w:t>
      </w:r>
      <w:proofErr w:type="gramEnd"/>
      <w:r w:rsidRPr="00D72511">
        <w:rPr>
          <w:color w:val="auto"/>
        </w:rPr>
        <w:t xml:space="preserve"> В соответствии с п.3 ст. 359 Гражданского кодекса Российской Федерации Исполнитель не имеет права на удержание результатов Работ</w:t>
      </w:r>
      <w:bookmarkEnd w:id="597"/>
      <w:bookmarkEnd w:id="598"/>
      <w:bookmarkEnd w:id="599"/>
      <w:r w:rsidRPr="00D72511">
        <w:rPr>
          <w:color w:val="auto"/>
        </w:rPr>
        <w:t>.</w:t>
      </w:r>
    </w:p>
    <w:p w:rsidR="00081924" w:rsidRPr="00D72511" w:rsidRDefault="00734104" w:rsidP="004E03BB">
      <w:pPr>
        <w:pStyle w:val="3"/>
        <w:numPr>
          <w:ilvl w:val="2"/>
          <w:numId w:val="11"/>
        </w:numPr>
        <w:rPr>
          <w:color w:val="auto"/>
        </w:rPr>
      </w:pPr>
      <w:r w:rsidRPr="00D72511">
        <w:rPr>
          <w:bCs w:val="0"/>
          <w:color w:val="auto"/>
        </w:rPr>
        <w:t xml:space="preserve">Стороны устанавливают, что все возвратные материалы, полученные в результате выполнения работ по Строительству, переходят в собственность Исполнителя с момента подписания Сторонами акта выполненных работ по форме </w:t>
      </w:r>
      <w:r w:rsidR="00181342" w:rsidRPr="00D72511">
        <w:rPr>
          <w:bCs w:val="0"/>
          <w:color w:val="auto"/>
        </w:rPr>
        <w:t>№ </w:t>
      </w:r>
      <w:r w:rsidRPr="00D72511">
        <w:rPr>
          <w:bCs w:val="0"/>
          <w:color w:val="auto"/>
        </w:rPr>
        <w:t>КС-2 за соответствующий отчетный период, в рамках которого такие возвратные материалы были получены. Стоимость возвратных материалов, передаваемых Исполнителю, учтена при формировании стоимости (цены) настоящего Долгосрочного Инвестиционного Соглашения. Условия настоящего пункта применяются, если Законодательством не установлено иное</w:t>
      </w:r>
    </w:p>
    <w:p w:rsidR="00734104" w:rsidRPr="00D72511" w:rsidRDefault="00555377" w:rsidP="004E03BB">
      <w:pPr>
        <w:pStyle w:val="3"/>
        <w:numPr>
          <w:ilvl w:val="2"/>
          <w:numId w:val="11"/>
        </w:numPr>
        <w:rPr>
          <w:color w:val="auto"/>
        </w:rPr>
      </w:pPr>
      <w:r w:rsidRPr="00D72511">
        <w:rPr>
          <w:bCs w:val="0"/>
          <w:color w:val="auto"/>
        </w:rPr>
        <w:t>Отношения Сторон в случае открытия рабочего движения по участкам построенного объекта регулируется дополнительным соглашением.</w:t>
      </w:r>
    </w:p>
    <w:p w:rsidR="00734104" w:rsidRPr="00D72511" w:rsidRDefault="00734104" w:rsidP="00734104">
      <w:pPr>
        <w:pStyle w:val="2"/>
      </w:pPr>
      <w:bookmarkStart w:id="600" w:name="_Toc306337180"/>
      <w:bookmarkStart w:id="601" w:name="_Toc306338654"/>
      <w:bookmarkStart w:id="602" w:name="_Toc411962920"/>
      <w:r w:rsidRPr="00D72511">
        <w:t>Материалы и оборудование</w:t>
      </w:r>
      <w:bookmarkEnd w:id="600"/>
      <w:bookmarkEnd w:id="601"/>
      <w:bookmarkEnd w:id="602"/>
    </w:p>
    <w:p w:rsidR="00734104" w:rsidRPr="00D72511" w:rsidRDefault="00734104" w:rsidP="004E03BB">
      <w:pPr>
        <w:pStyle w:val="3"/>
        <w:numPr>
          <w:ilvl w:val="2"/>
          <w:numId w:val="11"/>
        </w:numPr>
        <w:rPr>
          <w:color w:val="auto"/>
        </w:rPr>
      </w:pPr>
      <w:bookmarkStart w:id="603" w:name="_Toc306337181"/>
      <w:bookmarkStart w:id="604" w:name="_Toc306338076"/>
      <w:bookmarkStart w:id="605" w:name="_Toc306338655"/>
      <w:r w:rsidRPr="00D72511">
        <w:rPr>
          <w:color w:val="auto"/>
        </w:rPr>
        <w:t xml:space="preserve">Исполнитель принимает на себя обязательство обеспечить Строительство строительными материалами, изделиями и конструкциями, инженерным (технологическим) </w:t>
      </w:r>
      <w:r w:rsidRPr="00D72511">
        <w:rPr>
          <w:color w:val="auto"/>
        </w:rPr>
        <w:lastRenderedPageBreak/>
        <w:t>оборудованием в соответствии с требованиями Проектной Документации и Рабочей Документации с учетом иных положений Соглашения.</w:t>
      </w:r>
      <w:bookmarkEnd w:id="603"/>
      <w:bookmarkEnd w:id="604"/>
      <w:bookmarkEnd w:id="605"/>
    </w:p>
    <w:p w:rsidR="00734104" w:rsidRPr="00D72511" w:rsidRDefault="00734104" w:rsidP="004E03BB">
      <w:pPr>
        <w:pStyle w:val="3"/>
        <w:numPr>
          <w:ilvl w:val="2"/>
          <w:numId w:val="11"/>
        </w:numPr>
        <w:rPr>
          <w:color w:val="auto"/>
        </w:rPr>
      </w:pPr>
      <w:bookmarkStart w:id="606" w:name="_Toc306337182"/>
      <w:bookmarkStart w:id="607" w:name="_Toc306338077"/>
      <w:bookmarkStart w:id="608" w:name="_Toc306338656"/>
      <w:r w:rsidRPr="00D72511">
        <w:rPr>
          <w:color w:val="auto"/>
        </w:rPr>
        <w:t>Все поставляемые для Строительства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лабораторный контроль до начала их использования в Строительстве. Копии указанных документов должны быть представлены Государственной Компании в течение 2 (двух) рабочих дней с момента проведения входного контроля в отношении соответствующего материала, конструкции, либо оборудования.</w:t>
      </w:r>
      <w:bookmarkEnd w:id="606"/>
      <w:bookmarkEnd w:id="607"/>
      <w:bookmarkEnd w:id="608"/>
    </w:p>
    <w:p w:rsidR="00734104" w:rsidRPr="00D72511" w:rsidRDefault="00734104" w:rsidP="004E03BB">
      <w:pPr>
        <w:pStyle w:val="3"/>
        <w:numPr>
          <w:ilvl w:val="2"/>
          <w:numId w:val="11"/>
        </w:numPr>
        <w:rPr>
          <w:color w:val="auto"/>
        </w:rPr>
      </w:pPr>
      <w:bookmarkStart w:id="609" w:name="_Toc306337183"/>
      <w:bookmarkStart w:id="610" w:name="_Toc306338078"/>
      <w:bookmarkStart w:id="611" w:name="_Toc306338657"/>
      <w:proofErr w:type="gramStart"/>
      <w:r w:rsidRPr="00D72511">
        <w:rPr>
          <w:color w:val="auto"/>
        </w:rPr>
        <w:t xml:space="preserve">Исполнитель обязан за свой счет с использованием сертифицированного и проверенного лабораторного оборудования и измерительных инструментов в ходе приемки поступающих материалов, конструкций и изделий, а также в ходе выполнения строительных и монтажных работ, обеспечить предусмотренные Приложением </w:t>
      </w:r>
      <w:r w:rsidR="00181342" w:rsidRPr="00D72511">
        <w:rPr>
          <w:color w:val="auto"/>
        </w:rPr>
        <w:t>№ </w:t>
      </w:r>
      <w:r w:rsidRPr="00D72511">
        <w:rPr>
          <w:color w:val="auto"/>
        </w:rPr>
        <w:t>4 и Законодательством испытания и измерения и представить результаты этих испытаний и измерений Государственной Компании и Инженеру (если применимо) до приемки выполненных работ.</w:t>
      </w:r>
      <w:bookmarkEnd w:id="609"/>
      <w:bookmarkEnd w:id="610"/>
      <w:bookmarkEnd w:id="611"/>
      <w:proofErr w:type="gramEnd"/>
    </w:p>
    <w:p w:rsidR="00734104" w:rsidRPr="00D72511" w:rsidRDefault="00734104" w:rsidP="004E03BB">
      <w:pPr>
        <w:pStyle w:val="3"/>
        <w:numPr>
          <w:ilvl w:val="2"/>
          <w:numId w:val="11"/>
        </w:numPr>
        <w:rPr>
          <w:color w:val="auto"/>
        </w:rPr>
      </w:pPr>
      <w:bookmarkStart w:id="612" w:name="_Toc306337184"/>
      <w:bookmarkStart w:id="613" w:name="_Toc306338079"/>
      <w:bookmarkStart w:id="614" w:name="_Toc306338658"/>
      <w:r w:rsidRPr="00D72511">
        <w:rPr>
          <w:color w:val="auto"/>
        </w:rPr>
        <w:t>Государственная Компания (Уполномоченное Лицо Государственной Компании) и (или) Инженер (если применимо), вправе давать Исполнителю письменные предписания:</w:t>
      </w:r>
      <w:bookmarkEnd w:id="612"/>
      <w:bookmarkEnd w:id="613"/>
      <w:bookmarkEnd w:id="614"/>
    </w:p>
    <w:p w:rsidR="00734104" w:rsidRPr="00D72511" w:rsidRDefault="00734104" w:rsidP="004E03BB">
      <w:pPr>
        <w:pStyle w:val="4"/>
        <w:numPr>
          <w:ilvl w:val="3"/>
          <w:numId w:val="10"/>
        </w:numPr>
      </w:pPr>
      <w:bookmarkStart w:id="615" w:name="_Toc306337185"/>
      <w:bookmarkStart w:id="616" w:name="_Toc306338080"/>
      <w:bookmarkStart w:id="617" w:name="_Toc306338659"/>
      <w:r w:rsidRPr="00D72511">
        <w:t xml:space="preserve">об удалении со Строительной Площадки в установленные сроки материалов, конструкций, изделий и оборудования, не соответствующих требованием Приложения </w:t>
      </w:r>
      <w:r w:rsidR="00181342" w:rsidRPr="00D72511">
        <w:t>№ </w:t>
      </w:r>
      <w:r w:rsidRPr="00D72511">
        <w:t>4 и Законодательства;</w:t>
      </w:r>
      <w:bookmarkEnd w:id="615"/>
      <w:bookmarkEnd w:id="616"/>
      <w:bookmarkEnd w:id="617"/>
    </w:p>
    <w:p w:rsidR="00734104" w:rsidRPr="00D72511" w:rsidRDefault="00734104" w:rsidP="004E03BB">
      <w:pPr>
        <w:pStyle w:val="4"/>
        <w:numPr>
          <w:ilvl w:val="3"/>
          <w:numId w:val="10"/>
        </w:numPr>
      </w:pPr>
      <w:bookmarkStart w:id="618" w:name="_Toc306337186"/>
      <w:bookmarkStart w:id="619" w:name="_Toc306338081"/>
      <w:bookmarkStart w:id="620" w:name="_Toc306338660"/>
      <w:r w:rsidRPr="00D72511">
        <w:t xml:space="preserve">о замене их на новые материалы, конструкции, изделия и оборудование, удовлетворяющее требованиям Приложения </w:t>
      </w:r>
      <w:r w:rsidR="00181342" w:rsidRPr="00D72511">
        <w:t>№ </w:t>
      </w:r>
      <w:r w:rsidRPr="00D72511">
        <w:t>4 и Законодательства.</w:t>
      </w:r>
      <w:bookmarkEnd w:id="618"/>
      <w:bookmarkEnd w:id="619"/>
      <w:bookmarkEnd w:id="620"/>
    </w:p>
    <w:p w:rsidR="00734104" w:rsidRPr="00D72511" w:rsidRDefault="00734104" w:rsidP="004E03BB">
      <w:pPr>
        <w:pStyle w:val="3"/>
        <w:numPr>
          <w:ilvl w:val="2"/>
          <w:numId w:val="11"/>
        </w:numPr>
        <w:rPr>
          <w:color w:val="auto"/>
        </w:rPr>
      </w:pPr>
      <w:bookmarkStart w:id="621" w:name="_Toc306337187"/>
      <w:bookmarkStart w:id="622" w:name="_Toc306338082"/>
      <w:bookmarkStart w:id="623" w:name="_Toc306338661"/>
      <w:r w:rsidRPr="00D72511">
        <w:rPr>
          <w:color w:val="auto"/>
        </w:rPr>
        <w:t xml:space="preserve">Исполнитель несет ответственность за качество поставляемых материалов, оборудования, программного обеспечения и иного имущества, и в случае выявления впоследствии дефектов, неисправностей, а также несоответствия приобретенных материалов, оборудования, программного обеспечения и иного имущества, включая, </w:t>
      </w:r>
      <w:proofErr w:type="gramStart"/>
      <w:r w:rsidRPr="00D72511">
        <w:rPr>
          <w:color w:val="auto"/>
        </w:rPr>
        <w:t>но</w:t>
      </w:r>
      <w:proofErr w:type="gramEnd"/>
      <w:r w:rsidRPr="00D72511">
        <w:rPr>
          <w:color w:val="auto"/>
        </w:rPr>
        <w:t xml:space="preserve"> не ограничиваясь, их техническими и функциональными характеристиками, требованиям Законодательства, Проектной Документации, Рабочей Документации и настоящего Соглашения, обязан за свой счет устранить указанные дефекты, неисправности и (или) несоответствия (в зависимости от того, что применимо), а при необходимости осуществить их замену. Положения настоящего пункта Соглашения в равной степени применимы как к Инвестиционной, так и к Эксплуатационной Стадии исполнения Соглашения.</w:t>
      </w:r>
      <w:bookmarkEnd w:id="621"/>
      <w:bookmarkEnd w:id="622"/>
      <w:bookmarkEnd w:id="623"/>
    </w:p>
    <w:p w:rsidR="00734104" w:rsidRPr="00D72511" w:rsidRDefault="00734104" w:rsidP="004E03BB">
      <w:pPr>
        <w:pStyle w:val="3"/>
        <w:numPr>
          <w:ilvl w:val="2"/>
          <w:numId w:val="11"/>
        </w:numPr>
        <w:rPr>
          <w:color w:val="auto"/>
          <w:lang w:eastAsia="en-US"/>
        </w:rPr>
      </w:pPr>
      <w:bookmarkStart w:id="624" w:name="_Toc306337188"/>
      <w:bookmarkStart w:id="625" w:name="_Toc306338083"/>
      <w:bookmarkStart w:id="626" w:name="_Toc306338662"/>
      <w:r w:rsidRPr="00D72511">
        <w:rPr>
          <w:color w:val="auto"/>
        </w:rPr>
        <w:t xml:space="preserve">При поставке оборудования, материалов, программного обеспечения и иного имущества иностранного производства Исполнитель при необходимости самостоятельно осуществляет их таможенное оформление и ввоз на территорию Российской Федерации, а также уплату всех таможенных сборов и пошлин, предусмотренных Законодательством. Исполнитель не вправе требовать изменения условий настоящего Соглашения в связи с изменением таможенных пошлин, ограничением и (или) изменением условий ввоза на территорию Российской Федерации поставляемого оборудования, материалов и имущества зарубежного производства. </w:t>
      </w:r>
      <w:proofErr w:type="gramStart"/>
      <w:r w:rsidRPr="00D72511">
        <w:rPr>
          <w:color w:val="auto"/>
        </w:rPr>
        <w:t>При этом в случае введения ограничений на ввоз на территорию Российской Федерации поставляемого оборудования, материалов и имущества зарубежного производства Исполнитель вправе потребовать от Государственной Компании внесения изменений в Рабочую Документацию, Проект Производства Работ и условия настоящего Соглашения, предусматривающие замену соответствующего оборудования, материалов и имущества на их аналоги российского и (или) иностранного производства (в частности, произведенного в странах, для которых не</w:t>
      </w:r>
      <w:proofErr w:type="gramEnd"/>
      <w:r w:rsidRPr="00D72511">
        <w:rPr>
          <w:color w:val="auto"/>
        </w:rPr>
        <w:t xml:space="preserve"> вводились такие ограничения на ввоз), а Государственная Компания не вправе немотивированно отказать Исполнителю во внесении </w:t>
      </w:r>
      <w:r w:rsidRPr="00D72511">
        <w:rPr>
          <w:color w:val="auto"/>
        </w:rPr>
        <w:lastRenderedPageBreak/>
        <w:t>таких изменений.</w:t>
      </w:r>
      <w:bookmarkStart w:id="627" w:name="_Toc306337189"/>
      <w:bookmarkStart w:id="628" w:name="_Toc306338084"/>
      <w:bookmarkStart w:id="629" w:name="_Toc306338663"/>
      <w:bookmarkEnd w:id="624"/>
      <w:bookmarkEnd w:id="625"/>
      <w:bookmarkEnd w:id="626"/>
      <w:r w:rsidRPr="00D72511">
        <w:rPr>
          <w:color w:val="auto"/>
        </w:rPr>
        <w:t xml:space="preserve"> </w:t>
      </w:r>
      <w:r w:rsidRPr="00D72511">
        <w:rPr>
          <w:color w:val="auto"/>
          <w:lang w:eastAsia="en-US"/>
        </w:rPr>
        <w:t>Условия настоящего пункта в равной степени применимы как к Инвестиционной Стадии, так и к Эксплуатационной Стадии исполнения Соглашения.</w:t>
      </w:r>
      <w:bookmarkEnd w:id="627"/>
      <w:bookmarkEnd w:id="628"/>
      <w:bookmarkEnd w:id="629"/>
    </w:p>
    <w:p w:rsidR="00734104" w:rsidRPr="00D72511" w:rsidRDefault="00734104" w:rsidP="00734104">
      <w:pPr>
        <w:pStyle w:val="2"/>
      </w:pPr>
      <w:bookmarkStart w:id="630" w:name="_Toc306337190"/>
      <w:bookmarkStart w:id="631" w:name="_Toc306338664"/>
      <w:bookmarkStart w:id="632" w:name="_Toc411962921"/>
      <w:r w:rsidRPr="00D72511">
        <w:t>Контроль над Строительств</w:t>
      </w:r>
      <w:bookmarkEnd w:id="630"/>
      <w:bookmarkEnd w:id="631"/>
      <w:r w:rsidRPr="00D72511">
        <w:t>ом</w:t>
      </w:r>
      <w:bookmarkEnd w:id="632"/>
    </w:p>
    <w:p w:rsidR="00734104" w:rsidRPr="00D72511" w:rsidRDefault="00734104" w:rsidP="004E03BB">
      <w:pPr>
        <w:pStyle w:val="3"/>
        <w:numPr>
          <w:ilvl w:val="2"/>
          <w:numId w:val="11"/>
        </w:numPr>
        <w:rPr>
          <w:color w:val="auto"/>
        </w:rPr>
      </w:pPr>
      <w:bookmarkStart w:id="633" w:name="_Toc306337191"/>
      <w:bookmarkStart w:id="634" w:name="_Toc306338086"/>
      <w:bookmarkStart w:id="635" w:name="_Toc306338665"/>
      <w:r w:rsidRPr="00D72511">
        <w:rPr>
          <w:color w:val="auto"/>
        </w:rPr>
        <w:t>Контроль над Строительством осуществляется в соответствии с Законодательством и порядком, предусмотренным настоящим Соглашением.</w:t>
      </w:r>
      <w:bookmarkEnd w:id="633"/>
      <w:bookmarkEnd w:id="634"/>
      <w:bookmarkEnd w:id="635"/>
    </w:p>
    <w:p w:rsidR="00734104" w:rsidRPr="00D72511" w:rsidRDefault="00734104" w:rsidP="004E03BB">
      <w:pPr>
        <w:pStyle w:val="3"/>
        <w:numPr>
          <w:ilvl w:val="2"/>
          <w:numId w:val="11"/>
        </w:numPr>
        <w:rPr>
          <w:color w:val="auto"/>
        </w:rPr>
      </w:pPr>
      <w:bookmarkStart w:id="636" w:name="_Toc306337192"/>
      <w:bookmarkStart w:id="637" w:name="_Toc306338087"/>
      <w:bookmarkStart w:id="638" w:name="_Toc306338666"/>
      <w:proofErr w:type="gramStart"/>
      <w:r w:rsidRPr="00D72511">
        <w:rPr>
          <w:color w:val="auto"/>
        </w:rPr>
        <w:t>Государственная Компания в целях осуществления строительного контроля и контроля за ходом выполнения работ по настоящему Соглашению вправе заключать договоры на указанные услуги с Инженером, о чём письменно уведомляет Исполнителя, с указанием передаваемых Инженеру полномочий, а также уполномоченных Государственной Компанией лиц Инженера, в соответствии со ст.</w:t>
      </w:r>
      <w:r w:rsidRPr="00D72511">
        <w:rPr>
          <w:color w:val="auto"/>
        </w:rPr>
        <w:fldChar w:fldCharType="begin"/>
      </w:r>
      <w:r w:rsidRPr="00D72511">
        <w:rPr>
          <w:color w:val="auto"/>
        </w:rPr>
        <w:instrText xml:space="preserve"> REF _Ref395690032 \n \h  \* MERGEFORMAT </w:instrText>
      </w:r>
      <w:r w:rsidRPr="00D72511">
        <w:rPr>
          <w:color w:val="auto"/>
        </w:rPr>
      </w:r>
      <w:r w:rsidRPr="00D72511">
        <w:rPr>
          <w:color w:val="auto"/>
        </w:rPr>
        <w:fldChar w:fldCharType="separate"/>
      </w:r>
      <w:r w:rsidR="00386BD7" w:rsidRPr="00D72511">
        <w:rPr>
          <w:color w:val="auto"/>
        </w:rPr>
        <w:t>1.6</w:t>
      </w:r>
      <w:r w:rsidRPr="00D72511">
        <w:rPr>
          <w:color w:val="auto"/>
        </w:rPr>
        <w:fldChar w:fldCharType="end"/>
      </w:r>
      <w:r w:rsidRPr="00D72511">
        <w:rPr>
          <w:color w:val="auto"/>
          <w:lang w:val="en-US"/>
        </w:rPr>
        <w:t xml:space="preserve"> </w:t>
      </w:r>
      <w:r w:rsidRPr="00D72511">
        <w:rPr>
          <w:color w:val="auto"/>
        </w:rPr>
        <w:t>настоящего Соглашения, осуществляющих контроль за ходом выполнения Соглашения.</w:t>
      </w:r>
      <w:bookmarkEnd w:id="636"/>
      <w:bookmarkEnd w:id="637"/>
      <w:bookmarkEnd w:id="638"/>
      <w:proofErr w:type="gramEnd"/>
    </w:p>
    <w:p w:rsidR="00734104" w:rsidRPr="00D72511" w:rsidRDefault="00734104" w:rsidP="004E03BB">
      <w:pPr>
        <w:pStyle w:val="3"/>
        <w:numPr>
          <w:ilvl w:val="2"/>
          <w:numId w:val="11"/>
        </w:numPr>
        <w:rPr>
          <w:color w:val="auto"/>
        </w:rPr>
      </w:pPr>
      <w:bookmarkStart w:id="639" w:name="_Toc306337193"/>
      <w:bookmarkStart w:id="640" w:name="_Toc306338088"/>
      <w:bookmarkStart w:id="641" w:name="_Toc306338667"/>
      <w:r w:rsidRPr="00D72511">
        <w:rPr>
          <w:color w:val="auto"/>
        </w:rPr>
        <w:t xml:space="preserve">Государственная Компания обязуется в ходе </w:t>
      </w:r>
      <w:proofErr w:type="gramStart"/>
      <w:r w:rsidRPr="00D72511">
        <w:rPr>
          <w:color w:val="auto"/>
        </w:rPr>
        <w:t>контроля за</w:t>
      </w:r>
      <w:proofErr w:type="gramEnd"/>
      <w:r w:rsidRPr="00D72511">
        <w:rPr>
          <w:color w:val="auto"/>
        </w:rPr>
        <w:t xml:space="preserve"> Строительством преднамеренно не задерживать и не откладывать выполнение работ по Строительству.</w:t>
      </w:r>
      <w:bookmarkEnd w:id="639"/>
      <w:bookmarkEnd w:id="640"/>
      <w:bookmarkEnd w:id="641"/>
    </w:p>
    <w:p w:rsidR="00734104" w:rsidRPr="00D72511" w:rsidRDefault="00734104" w:rsidP="004E03BB">
      <w:pPr>
        <w:pStyle w:val="3"/>
        <w:numPr>
          <w:ilvl w:val="2"/>
          <w:numId w:val="11"/>
        </w:numPr>
        <w:rPr>
          <w:color w:val="auto"/>
        </w:rPr>
      </w:pPr>
      <w:bookmarkStart w:id="642" w:name="_Toc306337194"/>
      <w:bookmarkStart w:id="643" w:name="_Toc306338089"/>
      <w:bookmarkStart w:id="644" w:name="_Toc306338668"/>
      <w:r w:rsidRPr="00D72511">
        <w:rPr>
          <w:color w:val="auto"/>
        </w:rPr>
        <w:t>Исполнитель предоставляет Государственной Компании отчетность по Строительству Автомобильной Дороги в соответствии с условиями Соглашения.</w:t>
      </w:r>
      <w:bookmarkEnd w:id="642"/>
      <w:bookmarkEnd w:id="643"/>
      <w:bookmarkEnd w:id="644"/>
    </w:p>
    <w:p w:rsidR="00734104" w:rsidRPr="00D72511" w:rsidRDefault="00734104" w:rsidP="004E03BB">
      <w:pPr>
        <w:pStyle w:val="3"/>
        <w:numPr>
          <w:ilvl w:val="2"/>
          <w:numId w:val="11"/>
        </w:numPr>
        <w:rPr>
          <w:color w:val="auto"/>
        </w:rPr>
      </w:pPr>
      <w:bookmarkStart w:id="645" w:name="_Toc306337195"/>
      <w:bookmarkStart w:id="646" w:name="_Toc306338090"/>
      <w:bookmarkStart w:id="647" w:name="_Toc306338669"/>
      <w:r w:rsidRPr="00D72511">
        <w:rPr>
          <w:color w:val="auto"/>
        </w:rPr>
        <w:t>Исполнитель обязан предоставить Государственной Компании и Инженеру беспрепятственный доступ на Строительную Площадку ко всем видам работ в любое время суток в течение всего периода Строительства.</w:t>
      </w:r>
      <w:bookmarkEnd w:id="645"/>
      <w:bookmarkEnd w:id="646"/>
      <w:bookmarkEnd w:id="647"/>
    </w:p>
    <w:p w:rsidR="00734104" w:rsidRPr="00D72511" w:rsidRDefault="00734104" w:rsidP="004E03BB">
      <w:pPr>
        <w:pStyle w:val="3"/>
        <w:numPr>
          <w:ilvl w:val="2"/>
          <w:numId w:val="11"/>
        </w:numPr>
        <w:rPr>
          <w:color w:val="auto"/>
        </w:rPr>
      </w:pPr>
      <w:bookmarkStart w:id="648" w:name="_Toc306337196"/>
      <w:bookmarkStart w:id="649" w:name="_Toc306338091"/>
      <w:bookmarkStart w:id="650" w:name="_Toc306338670"/>
      <w:r w:rsidRPr="00D72511">
        <w:rPr>
          <w:color w:val="auto"/>
        </w:rPr>
        <w:t>Исполнитель обязуется предоставить по запросу Государственной Компании и (или) Инженеру (если применимо) любую необходимую при проведении проверок, испытаний, приемок работ информацию и документы, в том числе рабочие чертежи на временные здания и сооружения и другую техническую документацию. В том случае, если такие документы и материалы не предусмотрены Законодательством и Соглашением, основанием для предоставления является мотивированный запрос Государственной Компании с обоснованием необходимости предоставления документов.</w:t>
      </w:r>
      <w:bookmarkEnd w:id="648"/>
      <w:bookmarkEnd w:id="649"/>
      <w:bookmarkEnd w:id="650"/>
    </w:p>
    <w:p w:rsidR="00734104" w:rsidRPr="00D72511" w:rsidRDefault="00734104" w:rsidP="004E03BB">
      <w:pPr>
        <w:pStyle w:val="3"/>
        <w:numPr>
          <w:ilvl w:val="2"/>
          <w:numId w:val="11"/>
        </w:numPr>
        <w:rPr>
          <w:color w:val="auto"/>
        </w:rPr>
      </w:pPr>
      <w:bookmarkStart w:id="651" w:name="_Toc306337197"/>
      <w:bookmarkStart w:id="652" w:name="_Toc306338092"/>
      <w:bookmarkStart w:id="653" w:name="_Toc306338671"/>
      <w:bookmarkStart w:id="654" w:name="_Ref359608787"/>
      <w:r w:rsidRPr="00D72511">
        <w:rPr>
          <w:color w:val="auto"/>
        </w:rPr>
        <w:t>Государственная Компания вправе производить следующие ревизии и проверки Строительства:</w:t>
      </w:r>
      <w:bookmarkEnd w:id="651"/>
      <w:bookmarkEnd w:id="652"/>
      <w:bookmarkEnd w:id="653"/>
      <w:bookmarkEnd w:id="654"/>
    </w:p>
    <w:p w:rsidR="00734104" w:rsidRPr="00D72511" w:rsidRDefault="00734104" w:rsidP="004E03BB">
      <w:pPr>
        <w:pStyle w:val="4"/>
        <w:numPr>
          <w:ilvl w:val="3"/>
          <w:numId w:val="10"/>
        </w:numPr>
      </w:pPr>
      <w:bookmarkStart w:id="655" w:name="_Toc306337198"/>
      <w:bookmarkStart w:id="656" w:name="_Toc306338093"/>
      <w:bookmarkStart w:id="657" w:name="_Toc306338672"/>
      <w:r w:rsidRPr="00D72511">
        <w:t>ежемесячные, ежеквартальные и ежегодные проверки на основе отчетов и планов, предоставленных Исполнителем Государственной Компании в соответствии с настоящим Соглашением;</w:t>
      </w:r>
      <w:bookmarkEnd w:id="655"/>
      <w:bookmarkEnd w:id="656"/>
      <w:bookmarkEnd w:id="657"/>
    </w:p>
    <w:p w:rsidR="00734104" w:rsidRPr="00D72511" w:rsidRDefault="00734104" w:rsidP="004E03BB">
      <w:pPr>
        <w:pStyle w:val="4"/>
        <w:numPr>
          <w:ilvl w:val="3"/>
          <w:numId w:val="10"/>
        </w:numPr>
      </w:pPr>
      <w:bookmarkStart w:id="658" w:name="_Toc306337199"/>
      <w:bookmarkStart w:id="659" w:name="_Toc306338094"/>
      <w:bookmarkStart w:id="660" w:name="_Toc306338673"/>
      <w:r w:rsidRPr="00D72511">
        <w:t>еженедельные, ежемесячные, ежеквартальные и ежегодные проверки материальных сре</w:t>
      </w:r>
      <w:proofErr w:type="gramStart"/>
      <w:r w:rsidRPr="00D72511">
        <w:t>дств дл</w:t>
      </w:r>
      <w:proofErr w:type="gramEnd"/>
      <w:r w:rsidRPr="00D72511">
        <w:t>я Строительства;</w:t>
      </w:r>
      <w:bookmarkEnd w:id="658"/>
      <w:bookmarkEnd w:id="659"/>
      <w:bookmarkEnd w:id="660"/>
    </w:p>
    <w:p w:rsidR="00734104" w:rsidRPr="00D72511" w:rsidRDefault="00734104" w:rsidP="004E03BB">
      <w:pPr>
        <w:pStyle w:val="4"/>
        <w:numPr>
          <w:ilvl w:val="3"/>
          <w:numId w:val="10"/>
        </w:numPr>
      </w:pPr>
      <w:bookmarkStart w:id="661" w:name="_Toc306337200"/>
      <w:bookmarkStart w:id="662" w:name="_Toc306338095"/>
      <w:bookmarkStart w:id="663" w:name="_Toc306338674"/>
      <w:r w:rsidRPr="00D72511">
        <w:t>ежемесячные промежуточные проверки хода Строительства;</w:t>
      </w:r>
      <w:bookmarkEnd w:id="661"/>
      <w:bookmarkEnd w:id="662"/>
      <w:bookmarkEnd w:id="663"/>
    </w:p>
    <w:p w:rsidR="00734104" w:rsidRPr="00D72511" w:rsidRDefault="00734104" w:rsidP="004E03BB">
      <w:pPr>
        <w:pStyle w:val="4"/>
        <w:numPr>
          <w:ilvl w:val="3"/>
          <w:numId w:val="10"/>
        </w:numPr>
      </w:pPr>
      <w:bookmarkStart w:id="664" w:name="_Toc306337201"/>
      <w:bookmarkStart w:id="665" w:name="_Toc306338096"/>
      <w:bookmarkStart w:id="666" w:name="_Toc306338675"/>
      <w:r w:rsidRPr="00D72511">
        <w:t>выборочные проверки и ревизии любого из аспектов Строительства;</w:t>
      </w:r>
      <w:bookmarkEnd w:id="664"/>
      <w:bookmarkEnd w:id="665"/>
      <w:bookmarkEnd w:id="666"/>
    </w:p>
    <w:p w:rsidR="00734104" w:rsidRPr="00D72511" w:rsidRDefault="00734104" w:rsidP="004E03BB">
      <w:pPr>
        <w:pStyle w:val="4"/>
        <w:numPr>
          <w:ilvl w:val="3"/>
          <w:numId w:val="10"/>
        </w:numPr>
      </w:pPr>
      <w:bookmarkStart w:id="667" w:name="_Toc306337202"/>
      <w:bookmarkStart w:id="668" w:name="_Toc306338097"/>
      <w:bookmarkStart w:id="669" w:name="_Toc306338676"/>
      <w:r w:rsidRPr="00D72511">
        <w:t>проверки предпринятых Исполнителем мер по устранению Недостатков Строительства и последствий допущенных Исполнителем нарушений, выявленных ранее Государственной Компанией.</w:t>
      </w:r>
      <w:bookmarkEnd w:id="667"/>
      <w:bookmarkEnd w:id="668"/>
      <w:bookmarkEnd w:id="669"/>
    </w:p>
    <w:p w:rsidR="00734104" w:rsidRPr="00D72511" w:rsidRDefault="00734104" w:rsidP="004E03BB">
      <w:pPr>
        <w:pStyle w:val="3"/>
        <w:numPr>
          <w:ilvl w:val="2"/>
          <w:numId w:val="11"/>
        </w:numPr>
        <w:rPr>
          <w:color w:val="auto"/>
        </w:rPr>
      </w:pPr>
      <w:bookmarkStart w:id="670" w:name="_Toc306337203"/>
      <w:bookmarkStart w:id="671" w:name="_Toc306338098"/>
      <w:bookmarkStart w:id="672" w:name="_Toc306338677"/>
      <w:bookmarkStart w:id="673" w:name="_Ref359608703"/>
      <w:r w:rsidRPr="00D72511">
        <w:rPr>
          <w:color w:val="auto"/>
        </w:rPr>
        <w:t xml:space="preserve">Государственная Компания вправе потребовать от Исполнителя устранения любых выявленных при проведении проверок нарушений и Недостатков Строительства (такие выявленные нарушения и Недостатки фиксируются Сторонами путем подписания соответствующего акта, далее – «Акт Выявленных Нарушений Строительства»), путем направления Исполнителю соответствующих предписаний (далее – «Предписание об Устранении Нарушений Строительства»). Предписание об Устранении Нарушений Строительства должно включать срок устранения выявленных Недостатков и (или) нарушений </w:t>
      </w:r>
      <w:r w:rsidRPr="00D72511">
        <w:rPr>
          <w:color w:val="auto"/>
        </w:rPr>
        <w:lastRenderedPageBreak/>
        <w:t xml:space="preserve">Строительства. Любое такое указание должно быть письменным и указывать на обязательства, к которым оно относится с отсылкой к соответствующим положениям настоящего Соглашения и (или) Законодательства, включая применимые технические и технологические нормы и правила. Данное положение распространяется на любые виды работ (услуг) осуществляемые на Инвестиционной Стадии. Форма требования об устранении недостатков приведена в Приложении </w:t>
      </w:r>
      <w:r w:rsidR="00181342" w:rsidRPr="00D72511">
        <w:rPr>
          <w:color w:val="auto"/>
        </w:rPr>
        <w:t>№ </w:t>
      </w:r>
      <w:r w:rsidRPr="00D72511">
        <w:rPr>
          <w:color w:val="auto"/>
        </w:rPr>
        <w:t>4.</w:t>
      </w:r>
      <w:bookmarkEnd w:id="670"/>
      <w:bookmarkEnd w:id="671"/>
      <w:bookmarkEnd w:id="672"/>
      <w:bookmarkEnd w:id="673"/>
      <w:r w:rsidRPr="00D72511">
        <w:rPr>
          <w:color w:val="auto"/>
        </w:rPr>
        <w:t xml:space="preserve"> Подписание Акта Выявленных Нарушений Строительства не распространяется на случаи нарушения Сроков Завершения Строительства и Приемки Автомобильной Дороги, а также выдача Предписания об Устранении Нарушений Строительства не распространяется на нарушение промежуточных сроков выполнения работ и нарушение Сроков Завершения Строительства и Приемки Автомобильной Дороги.</w:t>
      </w:r>
    </w:p>
    <w:p w:rsidR="00734104" w:rsidRPr="00D72511" w:rsidRDefault="00734104" w:rsidP="004E03BB">
      <w:pPr>
        <w:pStyle w:val="3"/>
        <w:numPr>
          <w:ilvl w:val="2"/>
          <w:numId w:val="11"/>
        </w:numPr>
        <w:rPr>
          <w:color w:val="auto"/>
        </w:rPr>
      </w:pPr>
      <w:bookmarkStart w:id="674" w:name="_Toc306337204"/>
      <w:bookmarkStart w:id="675" w:name="_Toc306338099"/>
      <w:bookmarkStart w:id="676" w:name="_Toc306338678"/>
      <w:r w:rsidRPr="00D72511">
        <w:rPr>
          <w:color w:val="auto"/>
        </w:rPr>
        <w:t>Предписание об Устранении Нарушений Строительства имеет обязательную силу для Исполнителя только при условии, если оно было подписано Государственной Компанией (Уполномоченным Лицом Государственной Компании).</w:t>
      </w:r>
      <w:bookmarkEnd w:id="674"/>
      <w:bookmarkEnd w:id="675"/>
      <w:bookmarkEnd w:id="676"/>
    </w:p>
    <w:p w:rsidR="00734104" w:rsidRPr="00D72511" w:rsidRDefault="00734104" w:rsidP="004E03BB">
      <w:pPr>
        <w:pStyle w:val="3"/>
        <w:numPr>
          <w:ilvl w:val="2"/>
          <w:numId w:val="11"/>
        </w:numPr>
        <w:rPr>
          <w:color w:val="auto"/>
        </w:rPr>
      </w:pPr>
      <w:bookmarkStart w:id="677" w:name="_Toc306337205"/>
      <w:bookmarkStart w:id="678" w:name="_Toc306338100"/>
      <w:bookmarkStart w:id="679" w:name="_Toc306338679"/>
      <w:bookmarkStart w:id="680" w:name="_Ref359608717"/>
      <w:r w:rsidRPr="00D72511">
        <w:rPr>
          <w:color w:val="auto"/>
        </w:rPr>
        <w:t>Исполнитель обязан обеспечить исполнение Предписания об Устранении Нарушений Строительства в течение установленного в нем срока устранения Недостатков и (или) нарушений Строительства за свой счет, за исключением случаев, когда возникновение таких выявленных Недостатков и (или) нарушений Строительства было вызвано наступлением Обстоятельств Непреодолимой Силы.</w:t>
      </w:r>
      <w:bookmarkEnd w:id="677"/>
      <w:bookmarkEnd w:id="678"/>
      <w:bookmarkEnd w:id="679"/>
      <w:bookmarkEnd w:id="680"/>
    </w:p>
    <w:p w:rsidR="00734104" w:rsidRPr="00D72511" w:rsidRDefault="00734104" w:rsidP="004E03BB">
      <w:pPr>
        <w:pStyle w:val="3"/>
        <w:numPr>
          <w:ilvl w:val="2"/>
          <w:numId w:val="11"/>
        </w:numPr>
        <w:rPr>
          <w:color w:val="auto"/>
        </w:rPr>
      </w:pPr>
      <w:bookmarkStart w:id="681" w:name="_Toc306337206"/>
      <w:bookmarkStart w:id="682" w:name="_Toc306338101"/>
      <w:bookmarkStart w:id="683" w:name="_Toc306338680"/>
      <w:r w:rsidRPr="00D72511">
        <w:rPr>
          <w:color w:val="auto"/>
        </w:rPr>
        <w:t>Установленный пунктами п.</w:t>
      </w:r>
      <w:r w:rsidRPr="00D72511">
        <w:rPr>
          <w:color w:val="auto"/>
        </w:rPr>
        <w:fldChar w:fldCharType="begin"/>
      </w:r>
      <w:r w:rsidRPr="00D72511">
        <w:rPr>
          <w:color w:val="auto"/>
        </w:rPr>
        <w:instrText xml:space="preserve"> REF _Ref359608703 \n \h  \* MERGEFORMAT </w:instrText>
      </w:r>
      <w:r w:rsidRPr="00D72511">
        <w:rPr>
          <w:color w:val="auto"/>
        </w:rPr>
      </w:r>
      <w:r w:rsidRPr="00D72511">
        <w:rPr>
          <w:color w:val="auto"/>
        </w:rPr>
        <w:fldChar w:fldCharType="separate"/>
      </w:r>
      <w:r w:rsidR="00386BD7" w:rsidRPr="00D72511">
        <w:rPr>
          <w:color w:val="auto"/>
        </w:rPr>
        <w:t>8</w:t>
      </w:r>
      <w:r w:rsidRPr="00D72511">
        <w:rPr>
          <w:color w:val="auto"/>
        </w:rPr>
        <w:fldChar w:fldCharType="end"/>
      </w:r>
      <w:r w:rsidRPr="00D72511">
        <w:rPr>
          <w:color w:val="auto"/>
        </w:rPr>
        <w:t>. – п.</w:t>
      </w:r>
      <w:r w:rsidRPr="00D72511">
        <w:rPr>
          <w:color w:val="auto"/>
        </w:rPr>
        <w:fldChar w:fldCharType="begin"/>
      </w:r>
      <w:r w:rsidRPr="00D72511">
        <w:rPr>
          <w:color w:val="auto"/>
        </w:rPr>
        <w:instrText xml:space="preserve"> REF _Ref359608717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настоящей статьи режим выдачи предписаний Исполнителю не распространяется на предписания Органа Государственного Строительного Надзора, который осуществляет выдачу предписаний Исполнителю в порядке, установленном Законодательством.</w:t>
      </w:r>
      <w:bookmarkEnd w:id="681"/>
      <w:bookmarkEnd w:id="682"/>
      <w:bookmarkEnd w:id="683"/>
    </w:p>
    <w:p w:rsidR="00734104" w:rsidRPr="00D72511" w:rsidRDefault="00734104" w:rsidP="004E03BB">
      <w:pPr>
        <w:pStyle w:val="3"/>
        <w:numPr>
          <w:ilvl w:val="2"/>
          <w:numId w:val="11"/>
        </w:numPr>
        <w:rPr>
          <w:color w:val="auto"/>
        </w:rPr>
      </w:pPr>
      <w:bookmarkStart w:id="684" w:name="_Toc306337207"/>
      <w:bookmarkStart w:id="685" w:name="_Toc306338102"/>
      <w:bookmarkStart w:id="686" w:name="_Toc306338681"/>
      <w:r w:rsidRPr="00D72511">
        <w:rPr>
          <w:color w:val="auto"/>
        </w:rPr>
        <w:t>При проведении указанных в п.</w:t>
      </w:r>
      <w:r w:rsidRPr="00D72511">
        <w:rPr>
          <w:color w:val="auto"/>
        </w:rPr>
        <w:fldChar w:fldCharType="begin"/>
      </w:r>
      <w:r w:rsidRPr="00D72511">
        <w:rPr>
          <w:color w:val="auto"/>
        </w:rPr>
        <w:instrText xml:space="preserve"> REF _Ref359608787 \n \h  \* MERGEFORMAT </w:instrText>
      </w:r>
      <w:r w:rsidRPr="00D72511">
        <w:rPr>
          <w:color w:val="auto"/>
        </w:rPr>
      </w:r>
      <w:r w:rsidRPr="00D72511">
        <w:rPr>
          <w:color w:val="auto"/>
        </w:rPr>
        <w:fldChar w:fldCharType="separate"/>
      </w:r>
      <w:r w:rsidR="00386BD7" w:rsidRPr="00D72511">
        <w:rPr>
          <w:color w:val="auto"/>
        </w:rPr>
        <w:t>7</w:t>
      </w:r>
      <w:r w:rsidRPr="00D72511">
        <w:rPr>
          <w:color w:val="auto"/>
        </w:rPr>
        <w:fldChar w:fldCharType="end"/>
      </w:r>
      <w:r w:rsidRPr="00D72511">
        <w:rPr>
          <w:color w:val="auto"/>
        </w:rPr>
        <w:t>. настоящей статьи проверок и ревизий Исполнителю предоставляется возможность присутствовать на любой проверке или ревизии, которые Государственная Компания (Уполномоченное Лицо Государственной Компании) намерена провести. О проведении плановых проверок Государственная Компания уведомляет Исполнителя в письменном виде не менее</w:t>
      </w:r>
      <w:proofErr w:type="gramStart"/>
      <w:r w:rsidRPr="00D72511">
        <w:rPr>
          <w:color w:val="auto"/>
        </w:rPr>
        <w:t>,</w:t>
      </w:r>
      <w:proofErr w:type="gramEnd"/>
      <w:r w:rsidRPr="00D72511">
        <w:rPr>
          <w:color w:val="auto"/>
        </w:rPr>
        <w:t xml:space="preserve"> чем за 3 (три) рабочих дня до даты проведения проверки. В случае проведения внеплановой проверки, осуществляемой без предварительного уведомления, Исполнитель обеспечивает участие в деятельности проверочной комиссии своего представителя из числа персонала, постоянно находящегося на Строительной Площадке.</w:t>
      </w:r>
      <w:bookmarkEnd w:id="684"/>
      <w:bookmarkEnd w:id="685"/>
      <w:bookmarkEnd w:id="686"/>
    </w:p>
    <w:p w:rsidR="00734104" w:rsidRPr="00D72511" w:rsidRDefault="00734104" w:rsidP="004E03BB">
      <w:pPr>
        <w:pStyle w:val="3"/>
        <w:numPr>
          <w:ilvl w:val="2"/>
          <w:numId w:val="11"/>
        </w:numPr>
        <w:rPr>
          <w:color w:val="auto"/>
        </w:rPr>
      </w:pPr>
      <w:bookmarkStart w:id="687" w:name="_Toc306337208"/>
      <w:bookmarkStart w:id="688" w:name="_Toc306338103"/>
      <w:bookmarkStart w:id="689" w:name="_Toc306338682"/>
      <w:r w:rsidRPr="00D72511">
        <w:rPr>
          <w:color w:val="auto"/>
        </w:rPr>
        <w:t>По результатам проверки Государственной Компанией составляется Акт о Результатах Проверки, который должен быть подписан полномочными представителями Государственной Компании (Уполномоченного Лица Государственной Компании) и Исполнителя. Если Исполнитель (уполномоченное им лицо) отказывается от подписания Акта о Результатах Проверки или не участвовал в ее проведении, то составляется односторонний Акт о Результатах Проверки с указанием причины составления одностороннего Акта. Исполнитель не вправе оспаривать подписанный таким образом односторонний акт Государственной Компании.</w:t>
      </w:r>
      <w:bookmarkEnd w:id="687"/>
      <w:bookmarkEnd w:id="688"/>
      <w:bookmarkEnd w:id="689"/>
    </w:p>
    <w:p w:rsidR="00734104" w:rsidRPr="00D72511" w:rsidRDefault="00734104" w:rsidP="004E03BB">
      <w:pPr>
        <w:pStyle w:val="3"/>
        <w:numPr>
          <w:ilvl w:val="2"/>
          <w:numId w:val="11"/>
        </w:numPr>
        <w:rPr>
          <w:color w:val="auto"/>
        </w:rPr>
      </w:pPr>
      <w:bookmarkStart w:id="690" w:name="_Toc306337209"/>
      <w:bookmarkStart w:id="691" w:name="_Toc306338104"/>
      <w:bookmarkStart w:id="692" w:name="_Toc306338683"/>
      <w:r w:rsidRPr="00D72511">
        <w:rPr>
          <w:color w:val="auto"/>
        </w:rPr>
        <w:t>Если по результатам проведенной проверки или ревизии Строительства Государственной Компанией (Уполномоченным Лицом Государственной Компании) были выявлены нарушения, недостатки и (или) ухудшение качества Строительства, то подлежат применению п.</w:t>
      </w:r>
      <w:r w:rsidRPr="00D72511">
        <w:rPr>
          <w:color w:val="auto"/>
        </w:rPr>
        <w:fldChar w:fldCharType="begin"/>
      </w:r>
      <w:r w:rsidRPr="00D72511">
        <w:rPr>
          <w:color w:val="auto"/>
        </w:rPr>
        <w:instrText xml:space="preserve"> REF _Ref359608703 \n \h  \* MERGEFORMAT </w:instrText>
      </w:r>
      <w:r w:rsidRPr="00D72511">
        <w:rPr>
          <w:color w:val="auto"/>
        </w:rPr>
      </w:r>
      <w:r w:rsidRPr="00D72511">
        <w:rPr>
          <w:color w:val="auto"/>
        </w:rPr>
        <w:fldChar w:fldCharType="separate"/>
      </w:r>
      <w:r w:rsidR="00386BD7" w:rsidRPr="00D72511">
        <w:rPr>
          <w:color w:val="auto"/>
        </w:rPr>
        <w:t>8</w:t>
      </w:r>
      <w:r w:rsidRPr="00D72511">
        <w:rPr>
          <w:color w:val="auto"/>
        </w:rPr>
        <w:fldChar w:fldCharType="end"/>
      </w:r>
      <w:r w:rsidRPr="00D72511">
        <w:rPr>
          <w:color w:val="auto"/>
        </w:rPr>
        <w:t>. – п.</w:t>
      </w:r>
      <w:r w:rsidRPr="00D72511">
        <w:rPr>
          <w:color w:val="auto"/>
        </w:rPr>
        <w:fldChar w:fldCharType="begin"/>
      </w:r>
      <w:r w:rsidRPr="00D72511">
        <w:rPr>
          <w:color w:val="auto"/>
        </w:rPr>
        <w:instrText xml:space="preserve"> REF _Ref359608717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настоящей статьи.</w:t>
      </w:r>
      <w:bookmarkEnd w:id="690"/>
      <w:bookmarkEnd w:id="691"/>
      <w:bookmarkEnd w:id="692"/>
    </w:p>
    <w:p w:rsidR="00734104" w:rsidRPr="00D72511" w:rsidRDefault="00734104" w:rsidP="004E03BB">
      <w:pPr>
        <w:pStyle w:val="3"/>
        <w:numPr>
          <w:ilvl w:val="2"/>
          <w:numId w:val="11"/>
        </w:numPr>
        <w:rPr>
          <w:color w:val="auto"/>
        </w:rPr>
      </w:pPr>
      <w:bookmarkStart w:id="693" w:name="_Toc306337210"/>
      <w:bookmarkStart w:id="694" w:name="_Toc306338105"/>
      <w:bookmarkStart w:id="695" w:name="_Toc306338684"/>
      <w:r w:rsidRPr="00D72511">
        <w:rPr>
          <w:color w:val="auto"/>
        </w:rPr>
        <w:t>Если Исполнитель оспаривает результаты проверки или ревизии Строительства (в том числе Предписание об Устранении Нарушений Строительства), он вправе передать такой спор на разрешение в соответствии с Порядком Разрешения Споров в течение 5 (пяти) рабочих дней с момента получения результатов проверки.</w:t>
      </w:r>
      <w:bookmarkEnd w:id="693"/>
      <w:bookmarkEnd w:id="694"/>
      <w:bookmarkEnd w:id="695"/>
    </w:p>
    <w:p w:rsidR="00734104" w:rsidRPr="00D72511" w:rsidRDefault="00734104" w:rsidP="004E03BB">
      <w:pPr>
        <w:pStyle w:val="3"/>
        <w:numPr>
          <w:ilvl w:val="2"/>
          <w:numId w:val="11"/>
        </w:numPr>
        <w:rPr>
          <w:color w:val="auto"/>
        </w:rPr>
      </w:pPr>
      <w:bookmarkStart w:id="696" w:name="_Toc306337211"/>
      <w:bookmarkStart w:id="697" w:name="_Toc306338106"/>
      <w:bookmarkStart w:id="698" w:name="_Toc306338685"/>
      <w:r w:rsidRPr="00D72511">
        <w:rPr>
          <w:color w:val="auto"/>
        </w:rPr>
        <w:lastRenderedPageBreak/>
        <w:t>В той мере, в которой Исполнитель не оспаривает заключение Государственной Компании (Уполномоченного Лица Государственной Компании), Исполнитель обязан устранить все нарушения, выявленные в результате проверки, в соответствии с Предписанием об Устранении Нарушений Строительства и письменно уведомить Государственную Компанию (Уполномоченного Лица Государственной Компании) об окончании работ по устранению нарушений.</w:t>
      </w:r>
      <w:bookmarkEnd w:id="696"/>
      <w:bookmarkEnd w:id="697"/>
      <w:bookmarkEnd w:id="698"/>
    </w:p>
    <w:p w:rsidR="00734104" w:rsidRPr="00D72511" w:rsidRDefault="00734104" w:rsidP="004E03BB">
      <w:pPr>
        <w:pStyle w:val="3"/>
        <w:numPr>
          <w:ilvl w:val="2"/>
          <w:numId w:val="11"/>
        </w:numPr>
        <w:rPr>
          <w:color w:val="auto"/>
        </w:rPr>
      </w:pPr>
      <w:bookmarkStart w:id="699" w:name="_Ref249427561"/>
      <w:bookmarkStart w:id="700" w:name="_Toc306337212"/>
      <w:bookmarkStart w:id="701" w:name="_Toc306338107"/>
      <w:bookmarkStart w:id="702" w:name="_Toc306338686"/>
      <w:r w:rsidRPr="00D72511">
        <w:rPr>
          <w:color w:val="auto"/>
        </w:rPr>
        <w:t xml:space="preserve">Государственная Компания проводит проверку устраненных Недостатков Рабочей Документации Строительства Автомобильной Дороги. </w:t>
      </w:r>
      <w:proofErr w:type="gramStart"/>
      <w:r w:rsidRPr="00D72511">
        <w:rPr>
          <w:color w:val="auto"/>
        </w:rPr>
        <w:t>Если Государственная Компания сочтет, что необходимы дальнейшие действия по устранению недостатков, то Государственная Компания уведомляет Исполнителя о любых дальнейших требованиях, а Исполнитель обязуется выполнить такие требования в указанные в них сроки.</w:t>
      </w:r>
      <w:bookmarkEnd w:id="699"/>
      <w:bookmarkEnd w:id="700"/>
      <w:bookmarkEnd w:id="701"/>
      <w:bookmarkEnd w:id="702"/>
      <w:proofErr w:type="gramEnd"/>
    </w:p>
    <w:p w:rsidR="00734104" w:rsidRPr="00D72511" w:rsidRDefault="00734104" w:rsidP="004E03BB">
      <w:pPr>
        <w:pStyle w:val="3"/>
        <w:numPr>
          <w:ilvl w:val="2"/>
          <w:numId w:val="11"/>
        </w:numPr>
        <w:rPr>
          <w:color w:val="auto"/>
        </w:rPr>
      </w:pPr>
      <w:bookmarkStart w:id="703" w:name="_Toc306337213"/>
      <w:bookmarkStart w:id="704" w:name="_Toc306338108"/>
      <w:bookmarkStart w:id="705" w:name="_Toc306338687"/>
      <w:proofErr w:type="gramStart"/>
      <w:r w:rsidRPr="00D72511">
        <w:rPr>
          <w:color w:val="auto"/>
        </w:rPr>
        <w:t>Исполнитель обязуется предоставить Государственной Компании (Уполномоченному Лицу Государственной Компании) список всех запланированных испытаний, а также информировать Государственную Компанию обо всех проводимых проверках и испытаниях (как плановых, так и внеплановых) не позднее, чем за 3 (три) рабочих дня до начала таких проверок или испытаний, и обязуется обеспечить доступ Государственной Компании (Уполномоченного Лица Государственной Компании) с тем, чтобы они могли присутствовать на</w:t>
      </w:r>
      <w:proofErr w:type="gramEnd"/>
      <w:r w:rsidRPr="00D72511">
        <w:rPr>
          <w:color w:val="auto"/>
        </w:rPr>
        <w:t xml:space="preserve"> </w:t>
      </w:r>
      <w:proofErr w:type="gramStart"/>
      <w:r w:rsidRPr="00D72511">
        <w:rPr>
          <w:color w:val="auto"/>
        </w:rPr>
        <w:t>испытаниях</w:t>
      </w:r>
      <w:proofErr w:type="gramEnd"/>
      <w:r w:rsidRPr="00D72511">
        <w:rPr>
          <w:color w:val="auto"/>
        </w:rPr>
        <w:t xml:space="preserve"> Исполнителя.</w:t>
      </w:r>
      <w:bookmarkEnd w:id="703"/>
      <w:bookmarkEnd w:id="704"/>
      <w:bookmarkEnd w:id="705"/>
    </w:p>
    <w:p w:rsidR="00734104" w:rsidRPr="00D72511" w:rsidRDefault="00734104" w:rsidP="004E03BB">
      <w:pPr>
        <w:pStyle w:val="3"/>
        <w:numPr>
          <w:ilvl w:val="2"/>
          <w:numId w:val="11"/>
        </w:numPr>
        <w:rPr>
          <w:color w:val="auto"/>
        </w:rPr>
      </w:pPr>
      <w:bookmarkStart w:id="706" w:name="_Toc306337214"/>
      <w:bookmarkStart w:id="707" w:name="_Toc306338109"/>
      <w:bookmarkStart w:id="708" w:name="_Toc306338688"/>
      <w:r w:rsidRPr="00D72511">
        <w:rPr>
          <w:color w:val="auto"/>
        </w:rPr>
        <w:t>Государственная Компания (Уполномоченное Лицо Государственной Компании) вправе направить своего представителя для участия в проведении планируемых лабораторных испытаний.</w:t>
      </w:r>
      <w:bookmarkEnd w:id="706"/>
      <w:bookmarkEnd w:id="707"/>
      <w:bookmarkEnd w:id="708"/>
    </w:p>
    <w:p w:rsidR="00734104" w:rsidRPr="00D72511" w:rsidRDefault="00734104" w:rsidP="004E03BB">
      <w:pPr>
        <w:pStyle w:val="3"/>
        <w:numPr>
          <w:ilvl w:val="2"/>
          <w:numId w:val="11"/>
        </w:numPr>
        <w:rPr>
          <w:color w:val="auto"/>
        </w:rPr>
      </w:pPr>
      <w:bookmarkStart w:id="709" w:name="_Toc306337215"/>
      <w:bookmarkStart w:id="710" w:name="_Toc306338110"/>
      <w:bookmarkStart w:id="711" w:name="_Toc306338689"/>
      <w:r w:rsidRPr="00D72511">
        <w:rPr>
          <w:color w:val="auto"/>
        </w:rPr>
        <w:t>В период Строительства Государственная Компания (Уполномоченное Лицо Государственной Компании) вправе осуществлять независимые лабораторные испытания, касающиеся любой части Строительства.</w:t>
      </w:r>
      <w:bookmarkEnd w:id="709"/>
      <w:bookmarkEnd w:id="710"/>
      <w:bookmarkEnd w:id="711"/>
    </w:p>
    <w:p w:rsidR="00734104" w:rsidRPr="00D72511" w:rsidRDefault="00734104" w:rsidP="004E03BB">
      <w:pPr>
        <w:pStyle w:val="3"/>
        <w:numPr>
          <w:ilvl w:val="2"/>
          <w:numId w:val="11"/>
        </w:numPr>
        <w:rPr>
          <w:color w:val="auto"/>
        </w:rPr>
      </w:pPr>
      <w:bookmarkStart w:id="712" w:name="_Toc306337216"/>
      <w:bookmarkStart w:id="713" w:name="_Toc306338111"/>
      <w:bookmarkStart w:id="714" w:name="_Toc306338690"/>
      <w:r w:rsidRPr="00D72511">
        <w:rPr>
          <w:color w:val="auto"/>
        </w:rPr>
        <w:t>В случае</w:t>
      </w:r>
      <w:proofErr w:type="gramStart"/>
      <w:r w:rsidRPr="00D72511">
        <w:rPr>
          <w:color w:val="auto"/>
        </w:rPr>
        <w:t>,</w:t>
      </w:r>
      <w:proofErr w:type="gramEnd"/>
      <w:r w:rsidRPr="00D72511">
        <w:rPr>
          <w:color w:val="auto"/>
        </w:rPr>
        <w:t xml:space="preserve"> если произведенные по инициативе Государственной Компании (Уполномоченного Лица Государственной Компании) испытания и измерения выявили нарушения, допущенные Исполнителем при Строительстве, Государственная Компания вправе взыскать с него понесенные расходы на выполнение этих испытаний и измерений.</w:t>
      </w:r>
      <w:bookmarkEnd w:id="712"/>
      <w:bookmarkEnd w:id="713"/>
      <w:bookmarkEnd w:id="714"/>
    </w:p>
    <w:p w:rsidR="00734104" w:rsidRPr="00D72511" w:rsidRDefault="00734104" w:rsidP="004E03BB">
      <w:pPr>
        <w:pStyle w:val="3"/>
        <w:numPr>
          <w:ilvl w:val="2"/>
          <w:numId w:val="11"/>
        </w:numPr>
        <w:rPr>
          <w:color w:val="auto"/>
        </w:rPr>
      </w:pPr>
      <w:bookmarkStart w:id="715" w:name="_Toc306337217"/>
      <w:bookmarkStart w:id="716" w:name="_Toc306338112"/>
      <w:bookmarkStart w:id="717" w:name="_Toc306338691"/>
      <w:r w:rsidRPr="00D72511">
        <w:rPr>
          <w:color w:val="auto"/>
        </w:rPr>
        <w:t xml:space="preserve">В целях самостоятельного контроля Строительства Исполнитель обеспечивает и содержит за свой счет, в том числе по договору с Субподрядчиком, аккредитованную в установленном порядке лабораторию с необходимым оборудованием и персоналом для выполнения работ по </w:t>
      </w:r>
      <w:proofErr w:type="gramStart"/>
      <w:r w:rsidRPr="00D72511">
        <w:rPr>
          <w:color w:val="auto"/>
        </w:rPr>
        <w:t>контролю за</w:t>
      </w:r>
      <w:proofErr w:type="gramEnd"/>
      <w:r w:rsidRPr="00D72511">
        <w:rPr>
          <w:color w:val="auto"/>
        </w:rPr>
        <w:t xml:space="preserve"> качеством используемых материалов и конструкций.</w:t>
      </w:r>
      <w:bookmarkEnd w:id="715"/>
      <w:bookmarkEnd w:id="716"/>
      <w:bookmarkEnd w:id="717"/>
    </w:p>
    <w:p w:rsidR="00734104" w:rsidRPr="00D72511" w:rsidRDefault="00734104" w:rsidP="004E03BB">
      <w:pPr>
        <w:pStyle w:val="3"/>
        <w:numPr>
          <w:ilvl w:val="2"/>
          <w:numId w:val="11"/>
        </w:numPr>
        <w:rPr>
          <w:color w:val="auto"/>
        </w:rPr>
      </w:pPr>
      <w:bookmarkStart w:id="718" w:name="_Toc306337218"/>
      <w:bookmarkStart w:id="719" w:name="_Toc306338113"/>
      <w:bookmarkStart w:id="720" w:name="_Toc306338692"/>
      <w:r w:rsidRPr="00D72511">
        <w:rPr>
          <w:color w:val="auto"/>
        </w:rPr>
        <w:t>Если результаты проведенных лабораторных испытаний свидетельствуют о нарушениях, недостатках или ухудшении качества Строительства, то подлежат применению п.</w:t>
      </w:r>
      <w:r w:rsidRPr="00D72511">
        <w:rPr>
          <w:color w:val="auto"/>
        </w:rPr>
        <w:fldChar w:fldCharType="begin"/>
      </w:r>
      <w:r w:rsidRPr="00D72511">
        <w:rPr>
          <w:color w:val="auto"/>
        </w:rPr>
        <w:instrText xml:space="preserve"> REF _Ref359608703 \n \h  \* MERGEFORMAT </w:instrText>
      </w:r>
      <w:r w:rsidRPr="00D72511">
        <w:rPr>
          <w:color w:val="auto"/>
        </w:rPr>
      </w:r>
      <w:r w:rsidRPr="00D72511">
        <w:rPr>
          <w:color w:val="auto"/>
        </w:rPr>
        <w:fldChar w:fldCharType="separate"/>
      </w:r>
      <w:r w:rsidR="00386BD7" w:rsidRPr="00D72511">
        <w:rPr>
          <w:color w:val="auto"/>
        </w:rPr>
        <w:t>8</w:t>
      </w:r>
      <w:r w:rsidRPr="00D72511">
        <w:rPr>
          <w:color w:val="auto"/>
        </w:rPr>
        <w:fldChar w:fldCharType="end"/>
      </w:r>
      <w:r w:rsidRPr="00D72511">
        <w:rPr>
          <w:color w:val="auto"/>
        </w:rPr>
        <w:t>. – п.</w:t>
      </w:r>
      <w:r w:rsidRPr="00D72511">
        <w:rPr>
          <w:color w:val="auto"/>
        </w:rPr>
        <w:fldChar w:fldCharType="begin"/>
      </w:r>
      <w:r w:rsidRPr="00D72511">
        <w:rPr>
          <w:color w:val="auto"/>
        </w:rPr>
        <w:instrText xml:space="preserve"> REF _Ref359608717 \n \h  \* MERGEFORMAT </w:instrText>
      </w:r>
      <w:r w:rsidRPr="00D72511">
        <w:rPr>
          <w:color w:val="auto"/>
        </w:rPr>
      </w:r>
      <w:r w:rsidRPr="00D72511">
        <w:rPr>
          <w:color w:val="auto"/>
        </w:rPr>
        <w:fldChar w:fldCharType="separate"/>
      </w:r>
      <w:r w:rsidR="00386BD7" w:rsidRPr="00D72511">
        <w:rPr>
          <w:color w:val="auto"/>
        </w:rPr>
        <w:t>10</w:t>
      </w:r>
      <w:r w:rsidRPr="00D72511">
        <w:rPr>
          <w:color w:val="auto"/>
        </w:rPr>
        <w:fldChar w:fldCharType="end"/>
      </w:r>
      <w:r w:rsidRPr="00D72511">
        <w:rPr>
          <w:color w:val="auto"/>
        </w:rPr>
        <w:t>. настоящей статьи.</w:t>
      </w:r>
      <w:bookmarkEnd w:id="718"/>
      <w:bookmarkEnd w:id="719"/>
      <w:bookmarkEnd w:id="720"/>
    </w:p>
    <w:p w:rsidR="00734104" w:rsidRPr="00D72511" w:rsidRDefault="00734104" w:rsidP="004E03BB">
      <w:pPr>
        <w:pStyle w:val="3"/>
        <w:numPr>
          <w:ilvl w:val="2"/>
          <w:numId w:val="11"/>
        </w:numPr>
        <w:rPr>
          <w:color w:val="auto"/>
        </w:rPr>
      </w:pPr>
      <w:bookmarkStart w:id="721" w:name="_Toc306337219"/>
      <w:bookmarkStart w:id="722" w:name="_Toc306338114"/>
      <w:bookmarkStart w:id="723" w:name="_Toc306338693"/>
      <w:r w:rsidRPr="00D72511">
        <w:rPr>
          <w:color w:val="auto"/>
        </w:rPr>
        <w:t xml:space="preserve">Строительный контроль, осуществляемый Государственной Компанией, не освобождает Исполнителя от ответственности за правильность исполнения работ по Строительству и не исключает обнаружения при приемке выполненных работ по Строительству иных недостатков, отличных </w:t>
      </w:r>
      <w:proofErr w:type="gramStart"/>
      <w:r w:rsidRPr="00D72511">
        <w:rPr>
          <w:color w:val="auto"/>
        </w:rPr>
        <w:t>от</w:t>
      </w:r>
      <w:proofErr w:type="gramEnd"/>
      <w:r w:rsidRPr="00D72511">
        <w:rPr>
          <w:color w:val="auto"/>
        </w:rPr>
        <w:t xml:space="preserve"> обнаруженных ранее.</w:t>
      </w:r>
      <w:bookmarkEnd w:id="721"/>
      <w:bookmarkEnd w:id="722"/>
      <w:bookmarkEnd w:id="723"/>
    </w:p>
    <w:p w:rsidR="00734104" w:rsidRPr="00D72511" w:rsidRDefault="00734104" w:rsidP="004E03BB">
      <w:pPr>
        <w:pStyle w:val="3"/>
        <w:numPr>
          <w:ilvl w:val="2"/>
          <w:numId w:val="11"/>
        </w:numPr>
        <w:rPr>
          <w:color w:val="auto"/>
        </w:rPr>
      </w:pPr>
      <w:bookmarkStart w:id="724" w:name="_Toc306337220"/>
      <w:bookmarkStart w:id="725" w:name="_Toc306338115"/>
      <w:bookmarkStart w:id="726" w:name="_Toc306338694"/>
      <w:r w:rsidRPr="00D72511">
        <w:rPr>
          <w:color w:val="auto"/>
        </w:rPr>
        <w:t>Контроль, осуществляемый Государственной Компанией за качеством строительных материалов, изделий, конструкций и инженерным (технологическим оборудованием), используемым при Строительстве, не освобождает Исполнителя от ответственности за их качество.</w:t>
      </w:r>
      <w:bookmarkEnd w:id="724"/>
      <w:bookmarkEnd w:id="725"/>
      <w:bookmarkEnd w:id="726"/>
    </w:p>
    <w:p w:rsidR="00734104" w:rsidRPr="00D72511" w:rsidRDefault="00734104" w:rsidP="00734104">
      <w:pPr>
        <w:pStyle w:val="2"/>
      </w:pPr>
      <w:bookmarkStart w:id="727" w:name="_Toc306337221"/>
      <w:bookmarkStart w:id="728" w:name="_Toc306338695"/>
      <w:bookmarkStart w:id="729" w:name="_Toc411962922"/>
      <w:r w:rsidRPr="00D72511">
        <w:lastRenderedPageBreak/>
        <w:t>Скрытые Работы и Ответственные Конструкции</w:t>
      </w:r>
      <w:bookmarkEnd w:id="727"/>
      <w:bookmarkEnd w:id="728"/>
      <w:bookmarkEnd w:id="729"/>
    </w:p>
    <w:p w:rsidR="00734104" w:rsidRPr="00D72511" w:rsidRDefault="00734104" w:rsidP="004E03BB">
      <w:pPr>
        <w:pStyle w:val="3"/>
        <w:numPr>
          <w:ilvl w:val="2"/>
          <w:numId w:val="11"/>
        </w:numPr>
        <w:rPr>
          <w:color w:val="auto"/>
        </w:rPr>
      </w:pPr>
      <w:bookmarkStart w:id="730" w:name="_Toc306337222"/>
      <w:bookmarkStart w:id="731" w:name="_Toc306338117"/>
      <w:bookmarkStart w:id="732" w:name="_Toc306338696"/>
      <w:r w:rsidRPr="00D72511">
        <w:rPr>
          <w:color w:val="auto"/>
        </w:rPr>
        <w:t xml:space="preserve">Исполнитель должен приступать к выполнению какого-либо вида работ только после приемки (освидетельствования) предшествующих этим работам Скрытых Работ и (или) Ответственных Конструкций Государственной Компанией (Уполномоченным Лицом Государственной Компании), и составления Актов Освидетельствования Скрытых Работ (Актов Освидетельствования Ответственных Конструкций), в соответствии с Техническим Заданием на Строительство Объекта (Приложение </w:t>
      </w:r>
      <w:r w:rsidR="00181342" w:rsidRPr="00D72511">
        <w:rPr>
          <w:color w:val="auto"/>
        </w:rPr>
        <w:t>№ </w:t>
      </w:r>
      <w:bookmarkEnd w:id="730"/>
      <w:bookmarkEnd w:id="731"/>
      <w:bookmarkEnd w:id="732"/>
      <w:r w:rsidRPr="00D72511">
        <w:rPr>
          <w:color w:val="auto"/>
        </w:rPr>
        <w:t>4).</w:t>
      </w:r>
    </w:p>
    <w:p w:rsidR="00734104" w:rsidRPr="00D72511" w:rsidRDefault="00734104" w:rsidP="004E03BB">
      <w:pPr>
        <w:pStyle w:val="3"/>
        <w:numPr>
          <w:ilvl w:val="2"/>
          <w:numId w:val="11"/>
        </w:numPr>
        <w:rPr>
          <w:color w:val="auto"/>
        </w:rPr>
      </w:pPr>
      <w:bookmarkStart w:id="733" w:name="_Toc306337223"/>
      <w:bookmarkStart w:id="734" w:name="_Toc306338118"/>
      <w:bookmarkStart w:id="735" w:name="_Toc306338697"/>
      <w:r w:rsidRPr="00D72511">
        <w:rPr>
          <w:color w:val="auto"/>
        </w:rPr>
        <w:t>Исполнитель в письменном виде не менее чем за 1 (одни) сутки до проведения приемки выполненных Скрытых Работ, Ответственных Конструкций уведомляет Государственную Компанию о необходимости проведения освидетельствования.</w:t>
      </w:r>
      <w:bookmarkEnd w:id="733"/>
      <w:bookmarkEnd w:id="734"/>
      <w:bookmarkEnd w:id="735"/>
    </w:p>
    <w:p w:rsidR="00734104" w:rsidRPr="00D72511" w:rsidRDefault="00734104" w:rsidP="004E03BB">
      <w:pPr>
        <w:pStyle w:val="3"/>
        <w:numPr>
          <w:ilvl w:val="2"/>
          <w:numId w:val="11"/>
        </w:numPr>
        <w:rPr>
          <w:color w:val="auto"/>
        </w:rPr>
      </w:pPr>
      <w:bookmarkStart w:id="736" w:name="_Toc306337224"/>
      <w:bookmarkStart w:id="737" w:name="_Toc306338119"/>
      <w:bookmarkStart w:id="738" w:name="_Toc306338698"/>
      <w:proofErr w:type="gramStart"/>
      <w:r w:rsidRPr="00D72511">
        <w:rPr>
          <w:color w:val="auto"/>
        </w:rPr>
        <w:t>В случае неявки представителя Государственной Компании (Уполномоченного Лица Государственной Компании) на освидетельствование Скрытых Работ, Ответственных Конструкций Исполнитель вправе осуществить приемку самостоятельно с отметкой о неявке представителей Государственной Компании (Уполномоченного Лица Государственной Компании) и ссылкой на номер и дату извещения (уведомления) о необходимости проведения освидетельствования, а также со ссылкой на доказательство получения Государственной Компанией соответствующего уведомления.</w:t>
      </w:r>
      <w:bookmarkEnd w:id="736"/>
      <w:bookmarkEnd w:id="737"/>
      <w:bookmarkEnd w:id="738"/>
      <w:proofErr w:type="gramEnd"/>
    </w:p>
    <w:p w:rsidR="00734104" w:rsidRPr="00D72511" w:rsidRDefault="00734104" w:rsidP="004E03BB">
      <w:pPr>
        <w:pStyle w:val="3"/>
        <w:numPr>
          <w:ilvl w:val="2"/>
          <w:numId w:val="11"/>
        </w:numPr>
        <w:rPr>
          <w:color w:val="auto"/>
        </w:rPr>
      </w:pPr>
      <w:bookmarkStart w:id="739" w:name="_Toc306337225"/>
      <w:bookmarkStart w:id="740" w:name="_Toc306338120"/>
      <w:bookmarkStart w:id="741" w:name="_Toc306338699"/>
      <w:r w:rsidRPr="00D72511">
        <w:rPr>
          <w:color w:val="auto"/>
        </w:rPr>
        <w:t>В случае</w:t>
      </w:r>
      <w:proofErr w:type="gramStart"/>
      <w:r w:rsidRPr="00D72511">
        <w:rPr>
          <w:color w:val="auto"/>
        </w:rPr>
        <w:t>,</w:t>
      </w:r>
      <w:proofErr w:type="gramEnd"/>
      <w:r w:rsidRPr="00D72511">
        <w:rPr>
          <w:color w:val="auto"/>
        </w:rPr>
        <w:t xml:space="preserve"> если Государственной Компанией, Уполномоченным Лицом Государственной Компании внесены Предписания об Устранении Нарушений Строительства, то выполнение последующих работ на этом участке Исполнителем без письменного разрешения Государственной Компании не допускается.</w:t>
      </w:r>
      <w:bookmarkEnd w:id="739"/>
      <w:bookmarkEnd w:id="740"/>
      <w:bookmarkEnd w:id="741"/>
    </w:p>
    <w:p w:rsidR="00734104" w:rsidRPr="00D72511" w:rsidRDefault="00734104" w:rsidP="004E03BB">
      <w:pPr>
        <w:pStyle w:val="3"/>
        <w:numPr>
          <w:ilvl w:val="2"/>
          <w:numId w:val="11"/>
        </w:numPr>
        <w:rPr>
          <w:color w:val="auto"/>
        </w:rPr>
      </w:pPr>
      <w:bookmarkStart w:id="742" w:name="_Toc306337226"/>
      <w:bookmarkStart w:id="743" w:name="_Toc306338121"/>
      <w:bookmarkStart w:id="744" w:name="_Toc306338700"/>
      <w:proofErr w:type="gramStart"/>
      <w:r w:rsidRPr="00D72511">
        <w:rPr>
          <w:color w:val="auto"/>
        </w:rPr>
        <w:t>Если работы выполнены и скрыты последующими работами без освидетельствования их Государственной Компанией (Уполномоченным Лицом Государственной Компании), а Государственная Компания не была информирована об этом или была информирована с опозданием, то Исполнитель за свой счет обязуется открыть доступ к любой части Скрытых Работ, Ответственных Конструкций, не прошедших приемку Государственной Компании (Уполномоченного Лица Государственной Компании), согласно ее указанию.</w:t>
      </w:r>
      <w:bookmarkEnd w:id="742"/>
      <w:bookmarkEnd w:id="743"/>
      <w:bookmarkEnd w:id="744"/>
      <w:proofErr w:type="gramEnd"/>
    </w:p>
    <w:p w:rsidR="00734104" w:rsidRPr="00D72511" w:rsidRDefault="00734104" w:rsidP="004E03BB">
      <w:pPr>
        <w:pStyle w:val="3"/>
        <w:numPr>
          <w:ilvl w:val="2"/>
          <w:numId w:val="11"/>
        </w:numPr>
        <w:rPr>
          <w:color w:val="auto"/>
        </w:rPr>
      </w:pPr>
      <w:bookmarkStart w:id="745" w:name="_Toc306337227"/>
      <w:bookmarkStart w:id="746" w:name="_Toc306338122"/>
      <w:bookmarkStart w:id="747" w:name="_Toc306338701"/>
      <w:proofErr w:type="gramStart"/>
      <w:r w:rsidRPr="00D72511">
        <w:rPr>
          <w:color w:val="auto"/>
        </w:rPr>
        <w:t>В случае невозможности обеспечить доступ к требуемой части Скрытых Работ, Ответственных Конструкций, выполненных без освидетельствования Государственной Компании (Уполномоченного Лица Государственной Компании), при том условии, что таковые не были информированы об этом или были информированы с опозданием, данные работы считаются выполненными за счет средств Исполнителя и не подлежат оплате Государственной Компанией, о чем составляется соответствующий акт с участием Государственной Компании (Уполномоченного</w:t>
      </w:r>
      <w:proofErr w:type="gramEnd"/>
      <w:r w:rsidRPr="00D72511">
        <w:rPr>
          <w:color w:val="auto"/>
        </w:rPr>
        <w:t xml:space="preserve"> </w:t>
      </w:r>
      <w:proofErr w:type="gramStart"/>
      <w:r w:rsidRPr="00D72511">
        <w:rPr>
          <w:color w:val="auto"/>
        </w:rPr>
        <w:t>Лица Государственной Компании), при этом такие расходы не могут быть отнесены на счет Инвестиционных Вложений Исполнителя.</w:t>
      </w:r>
      <w:bookmarkEnd w:id="745"/>
      <w:bookmarkEnd w:id="746"/>
      <w:bookmarkEnd w:id="747"/>
      <w:proofErr w:type="gramEnd"/>
    </w:p>
    <w:p w:rsidR="00734104" w:rsidRPr="00D72511" w:rsidRDefault="00734104" w:rsidP="004E03BB">
      <w:pPr>
        <w:pStyle w:val="3"/>
        <w:numPr>
          <w:ilvl w:val="2"/>
          <w:numId w:val="11"/>
        </w:numPr>
        <w:rPr>
          <w:color w:val="auto"/>
        </w:rPr>
      </w:pPr>
      <w:bookmarkStart w:id="748" w:name="_Toc306337228"/>
      <w:bookmarkStart w:id="749" w:name="_Toc306338123"/>
      <w:bookmarkStart w:id="750" w:name="_Toc306338702"/>
      <w:r w:rsidRPr="00D72511">
        <w:rPr>
          <w:color w:val="auto"/>
        </w:rPr>
        <w:t>Освидетельствование и приемка Скрытых Работ, Ответственных Конструкций после проверки правильности их выполнения в натуре и проверки исполнительной документации оформляется Актом Освидетельствования Скрытых Работ, Актом Освидетельствования Ответственных Конструкций.</w:t>
      </w:r>
      <w:bookmarkEnd w:id="748"/>
      <w:bookmarkEnd w:id="749"/>
      <w:bookmarkEnd w:id="750"/>
    </w:p>
    <w:p w:rsidR="00734104" w:rsidRPr="00D72511" w:rsidRDefault="00734104" w:rsidP="004E03BB">
      <w:pPr>
        <w:pStyle w:val="3"/>
        <w:numPr>
          <w:ilvl w:val="2"/>
          <w:numId w:val="11"/>
        </w:numPr>
        <w:rPr>
          <w:color w:val="auto"/>
        </w:rPr>
      </w:pPr>
      <w:bookmarkStart w:id="751" w:name="_Toc306337229"/>
      <w:bookmarkStart w:id="752" w:name="_Toc306338124"/>
      <w:bookmarkStart w:id="753" w:name="_Toc306338703"/>
      <w:r w:rsidRPr="00D72511">
        <w:rPr>
          <w:color w:val="auto"/>
        </w:rPr>
        <w:t xml:space="preserve">В Актах Освидетельствования Скрытых Работ, Актах Освидетельствования Ответственных Конструкций за отчетный период должны быть приведены данные о типе, объемах, качестве и геометрических размерах выполненных конструктивных элементов, их точное местоположение, ссылки на соответствующую Исполнительную Документацию (в том числе на специальные журналы утвержденного образца). К Актам Освидетельствования Скрытых Работ, Актам Освидетельствования Ответственных Конструкций должны быть </w:t>
      </w:r>
      <w:r w:rsidRPr="00D72511">
        <w:rPr>
          <w:color w:val="auto"/>
        </w:rPr>
        <w:lastRenderedPageBreak/>
        <w:t>приложены исполнительные схемы и ведомости, результаты инструментальных измерений и лабораторных испытаний и другие документы, подтверждающие качество выполненных работ.</w:t>
      </w:r>
      <w:bookmarkEnd w:id="751"/>
      <w:bookmarkEnd w:id="752"/>
      <w:bookmarkEnd w:id="753"/>
    </w:p>
    <w:p w:rsidR="00734104" w:rsidRPr="00D72511" w:rsidRDefault="00734104" w:rsidP="004E03BB">
      <w:pPr>
        <w:pStyle w:val="3"/>
        <w:numPr>
          <w:ilvl w:val="2"/>
          <w:numId w:val="11"/>
        </w:numPr>
        <w:rPr>
          <w:color w:val="auto"/>
        </w:rPr>
      </w:pPr>
      <w:bookmarkStart w:id="754" w:name="_Toc306337230"/>
      <w:bookmarkStart w:id="755" w:name="_Toc306338125"/>
      <w:bookmarkStart w:id="756" w:name="_Toc306338704"/>
      <w:proofErr w:type="gramStart"/>
      <w:r w:rsidRPr="00D72511">
        <w:rPr>
          <w:color w:val="auto"/>
        </w:rPr>
        <w:t>Акты Освидетельствования Скрытых Работ, Акты Освидетельствования Ответственных Конструкций считаются оформленными, если они подписаны Государственной Компанией (Уполномоченными Лицами Государственной Компании, ответственными за осуществление строительного контроля и приемку работ), а также лицами, осуществляющими строительный контроль и авторский надзор по отдельному договору с Государственной Компанией (Уполномоченным Лицом Государственной Компании).</w:t>
      </w:r>
      <w:proofErr w:type="gramEnd"/>
      <w:r w:rsidRPr="00D72511">
        <w:rPr>
          <w:color w:val="auto"/>
        </w:rPr>
        <w:t xml:space="preserve"> Акты Освидетельствования Скрытых Работ, Акты Освидетельствования Ответственных Конструкций составляются в четырех экземплярах.</w:t>
      </w:r>
      <w:bookmarkStart w:id="757" w:name="_Toc306337231"/>
      <w:bookmarkStart w:id="758" w:name="_Toc306338126"/>
      <w:bookmarkStart w:id="759" w:name="_Toc306338705"/>
      <w:bookmarkEnd w:id="754"/>
      <w:bookmarkEnd w:id="755"/>
      <w:bookmarkEnd w:id="756"/>
      <w:r w:rsidRPr="00D72511">
        <w:rPr>
          <w:color w:val="auto"/>
        </w:rPr>
        <w:t xml:space="preserve"> </w:t>
      </w:r>
    </w:p>
    <w:p w:rsidR="00734104" w:rsidRPr="00D72511" w:rsidRDefault="00734104" w:rsidP="004E03BB">
      <w:pPr>
        <w:pStyle w:val="3"/>
        <w:numPr>
          <w:ilvl w:val="2"/>
          <w:numId w:val="11"/>
        </w:numPr>
        <w:rPr>
          <w:color w:val="auto"/>
        </w:rPr>
      </w:pPr>
      <w:r w:rsidRPr="00D72511">
        <w:rPr>
          <w:color w:val="auto"/>
        </w:rPr>
        <w:t>Каждому Акту Освидетельствования Скрытых Работ, Акту Освидетельствования Ответственных Конструкций присваивается номер, Акт Освидетельствования Скрытых Работ, Акт Освидетельствования Ответственных Конструкций регистрируются в Общем Журнале Работ на Объекте.</w:t>
      </w:r>
      <w:bookmarkEnd w:id="757"/>
      <w:bookmarkEnd w:id="758"/>
      <w:bookmarkEnd w:id="759"/>
    </w:p>
    <w:p w:rsidR="00734104" w:rsidRPr="00D72511" w:rsidRDefault="00734104" w:rsidP="00734104">
      <w:pPr>
        <w:pStyle w:val="2"/>
      </w:pPr>
      <w:bookmarkStart w:id="760" w:name="_Toc306337232"/>
      <w:bookmarkStart w:id="761" w:name="_Toc306338706"/>
      <w:bookmarkStart w:id="762" w:name="_Toc411962923"/>
      <w:r w:rsidRPr="00D72511">
        <w:t>Исполнительная Документация</w:t>
      </w:r>
      <w:bookmarkEnd w:id="760"/>
      <w:bookmarkEnd w:id="761"/>
      <w:bookmarkEnd w:id="762"/>
    </w:p>
    <w:p w:rsidR="00734104" w:rsidRPr="00D72511" w:rsidRDefault="00734104" w:rsidP="004E03BB">
      <w:pPr>
        <w:pStyle w:val="3"/>
        <w:numPr>
          <w:ilvl w:val="2"/>
          <w:numId w:val="11"/>
        </w:numPr>
        <w:rPr>
          <w:color w:val="auto"/>
        </w:rPr>
      </w:pPr>
      <w:bookmarkStart w:id="763" w:name="_Toc306337233"/>
      <w:bookmarkStart w:id="764" w:name="_Toc306338128"/>
      <w:bookmarkStart w:id="765" w:name="_Toc306338707"/>
      <w:r w:rsidRPr="00D72511">
        <w:rPr>
          <w:color w:val="auto"/>
        </w:rPr>
        <w:t>Один комплект Исполнительной Документации, включая Акты Освидетельствования, по каждой оплачиваемой Государственной Компанией работе, передается Государственной Компании при ежемесячной приемке выполненных работ. Второй комплект Исполнительной Документации, включая Акты Освидетельствования, по всем выполненным Исполнителем работам, передается Государственной Компании при проведении Приемки на Объекте приемочной комиссией.</w:t>
      </w:r>
      <w:bookmarkEnd w:id="763"/>
      <w:bookmarkEnd w:id="764"/>
      <w:bookmarkEnd w:id="765"/>
    </w:p>
    <w:p w:rsidR="00734104" w:rsidRPr="00D72511" w:rsidRDefault="00734104" w:rsidP="004E03BB">
      <w:pPr>
        <w:pStyle w:val="3"/>
        <w:numPr>
          <w:ilvl w:val="2"/>
          <w:numId w:val="11"/>
        </w:numPr>
        <w:rPr>
          <w:color w:val="auto"/>
        </w:rPr>
      </w:pPr>
      <w:bookmarkStart w:id="766" w:name="_Toc306337234"/>
      <w:bookmarkStart w:id="767" w:name="_Toc306338129"/>
      <w:bookmarkStart w:id="768" w:name="_Toc306338708"/>
      <w:r w:rsidRPr="00D72511">
        <w:rPr>
          <w:color w:val="auto"/>
        </w:rPr>
        <w:t>Исполнитель обязан вести сквозной реестр Исполнительной Документации по каждому элементу Строительства, а также ежемесячно направлять Государственной Компании полную копию реестра Исполнительной Документации с указанием всех сверок Исполнительной Документации.</w:t>
      </w:r>
      <w:bookmarkEnd w:id="766"/>
      <w:bookmarkEnd w:id="767"/>
      <w:bookmarkEnd w:id="768"/>
    </w:p>
    <w:p w:rsidR="00734104" w:rsidRPr="00D72511" w:rsidRDefault="00734104" w:rsidP="00734104">
      <w:pPr>
        <w:pStyle w:val="2"/>
      </w:pPr>
      <w:bookmarkStart w:id="769" w:name="_Toc306337237"/>
      <w:bookmarkStart w:id="770" w:name="_Toc306338711"/>
      <w:bookmarkStart w:id="771" w:name="_Toc411962924"/>
      <w:r w:rsidRPr="00D72511">
        <w:t>Археологические Объекты, массовые захоронения, Опасные Вещества и месторождения полезных ископаемых, Инженерные Коммуникации</w:t>
      </w:r>
      <w:bookmarkEnd w:id="769"/>
      <w:bookmarkEnd w:id="770"/>
      <w:bookmarkEnd w:id="771"/>
    </w:p>
    <w:p w:rsidR="00734104" w:rsidRPr="00D72511" w:rsidRDefault="00734104" w:rsidP="004E03BB">
      <w:pPr>
        <w:pStyle w:val="3"/>
        <w:numPr>
          <w:ilvl w:val="2"/>
          <w:numId w:val="11"/>
        </w:numPr>
        <w:rPr>
          <w:color w:val="auto"/>
        </w:rPr>
      </w:pPr>
      <w:bookmarkStart w:id="772" w:name="_Toc306337238"/>
      <w:bookmarkStart w:id="773" w:name="_Toc306338133"/>
      <w:bookmarkStart w:id="774" w:name="_Toc306338712"/>
      <w:r w:rsidRPr="00D72511">
        <w:rPr>
          <w:color w:val="auto"/>
        </w:rPr>
        <w:t>В случае обнаружения Исполнителем при выполнении работ по Строительству объектов, которые не были учтены в Проектной Документации и результатах Инженерных Изысканий, Исполнитель обязан незамедлительно проинформировать об этом Государственную Компанию. К таким объектам относятся:</w:t>
      </w:r>
      <w:bookmarkEnd w:id="772"/>
      <w:bookmarkEnd w:id="773"/>
      <w:bookmarkEnd w:id="774"/>
    </w:p>
    <w:p w:rsidR="00734104" w:rsidRPr="00D72511" w:rsidRDefault="00734104" w:rsidP="004E03BB">
      <w:pPr>
        <w:pStyle w:val="4"/>
        <w:numPr>
          <w:ilvl w:val="3"/>
          <w:numId w:val="10"/>
        </w:numPr>
      </w:pPr>
      <w:bookmarkStart w:id="775" w:name="_Toc306337239"/>
      <w:bookmarkStart w:id="776" w:name="_Toc306338134"/>
      <w:bookmarkStart w:id="777" w:name="_Toc306338713"/>
      <w:r w:rsidRPr="00D72511">
        <w:t>Археологические Объекты и массовые захоронения;</w:t>
      </w:r>
      <w:bookmarkEnd w:id="775"/>
      <w:bookmarkEnd w:id="776"/>
      <w:bookmarkEnd w:id="777"/>
    </w:p>
    <w:p w:rsidR="00734104" w:rsidRPr="00D72511" w:rsidRDefault="00734104" w:rsidP="004E03BB">
      <w:pPr>
        <w:pStyle w:val="4"/>
        <w:numPr>
          <w:ilvl w:val="3"/>
          <w:numId w:val="10"/>
        </w:numPr>
      </w:pPr>
      <w:bookmarkStart w:id="778" w:name="_Toc306337240"/>
      <w:bookmarkStart w:id="779" w:name="_Toc306338135"/>
      <w:bookmarkStart w:id="780" w:name="_Toc306338714"/>
      <w:r w:rsidRPr="00D72511">
        <w:t>Опасные Вещества или иные загрязнения территории Строительства;</w:t>
      </w:r>
      <w:bookmarkEnd w:id="778"/>
      <w:bookmarkEnd w:id="779"/>
      <w:bookmarkEnd w:id="780"/>
    </w:p>
    <w:p w:rsidR="00734104" w:rsidRPr="00D72511" w:rsidRDefault="00734104" w:rsidP="004E03BB">
      <w:pPr>
        <w:pStyle w:val="4"/>
        <w:numPr>
          <w:ilvl w:val="3"/>
          <w:numId w:val="10"/>
        </w:numPr>
      </w:pPr>
      <w:bookmarkStart w:id="781" w:name="_Toc306337241"/>
      <w:bookmarkStart w:id="782" w:name="_Toc306338136"/>
      <w:bookmarkStart w:id="783" w:name="_Toc306338715"/>
      <w:r w:rsidRPr="00D72511">
        <w:t>Месторождения полезных ископаемых;</w:t>
      </w:r>
      <w:bookmarkEnd w:id="781"/>
      <w:bookmarkEnd w:id="782"/>
      <w:bookmarkEnd w:id="783"/>
    </w:p>
    <w:p w:rsidR="00734104" w:rsidRPr="00D72511" w:rsidRDefault="00734104" w:rsidP="004E03BB">
      <w:pPr>
        <w:pStyle w:val="4"/>
        <w:numPr>
          <w:ilvl w:val="3"/>
          <w:numId w:val="10"/>
        </w:numPr>
      </w:pPr>
      <w:bookmarkStart w:id="784" w:name="_Toc306337242"/>
      <w:bookmarkStart w:id="785" w:name="_Toc306338137"/>
      <w:bookmarkStart w:id="786" w:name="_Toc306338716"/>
      <w:r w:rsidRPr="00D72511">
        <w:t>Инженерные Коммуникации.</w:t>
      </w:r>
      <w:bookmarkEnd w:id="784"/>
      <w:bookmarkEnd w:id="785"/>
      <w:bookmarkEnd w:id="786"/>
    </w:p>
    <w:p w:rsidR="00734104" w:rsidRPr="00D72511" w:rsidRDefault="00734104" w:rsidP="004E03BB">
      <w:pPr>
        <w:pStyle w:val="3"/>
        <w:numPr>
          <w:ilvl w:val="2"/>
          <w:numId w:val="11"/>
        </w:numPr>
        <w:rPr>
          <w:color w:val="auto"/>
        </w:rPr>
      </w:pPr>
      <w:bookmarkStart w:id="787" w:name="_Toc306337244"/>
      <w:bookmarkStart w:id="788" w:name="_Toc306338139"/>
      <w:bookmarkStart w:id="789" w:name="_Toc306338718"/>
      <w:r w:rsidRPr="00D72511">
        <w:rPr>
          <w:color w:val="auto"/>
        </w:rPr>
        <w:t>Стороны должны провести переговоры с целью определения дальнейших действий и возможности продолжения работ. При необходимости Стороны могут привлечь экспертов для получения заключения о возможности продолжения работ и (или) о дополнительных мероприятиях (работах), которые должны быть реализованы (выполнены) для продолжения Строительства ввиду выявления вышеуказанных обстоятельств.</w:t>
      </w:r>
      <w:bookmarkEnd w:id="787"/>
      <w:bookmarkEnd w:id="788"/>
      <w:bookmarkEnd w:id="789"/>
    </w:p>
    <w:p w:rsidR="00734104" w:rsidRPr="00D72511" w:rsidRDefault="00734104" w:rsidP="004E03BB">
      <w:pPr>
        <w:pStyle w:val="3"/>
        <w:numPr>
          <w:ilvl w:val="2"/>
          <w:numId w:val="11"/>
        </w:numPr>
        <w:rPr>
          <w:color w:val="auto"/>
        </w:rPr>
      </w:pPr>
      <w:bookmarkStart w:id="790" w:name="_Toc306337245"/>
      <w:bookmarkStart w:id="791" w:name="_Toc306338140"/>
      <w:bookmarkStart w:id="792" w:name="_Toc306338719"/>
      <w:r w:rsidRPr="00D72511">
        <w:rPr>
          <w:color w:val="auto"/>
        </w:rPr>
        <w:t>В случае обнаружения на Земельных Участках каких-либо Археологических Объектов после Даты Заключения Соглашения Исполнитель обязан:</w:t>
      </w:r>
      <w:bookmarkEnd w:id="790"/>
      <w:bookmarkEnd w:id="791"/>
      <w:bookmarkEnd w:id="792"/>
    </w:p>
    <w:p w:rsidR="00734104" w:rsidRPr="00D72511" w:rsidRDefault="00734104" w:rsidP="004E03BB">
      <w:pPr>
        <w:pStyle w:val="4"/>
        <w:numPr>
          <w:ilvl w:val="3"/>
          <w:numId w:val="10"/>
        </w:numPr>
      </w:pPr>
      <w:bookmarkStart w:id="793" w:name="_Toc306337246"/>
      <w:bookmarkStart w:id="794" w:name="_Toc306338141"/>
      <w:bookmarkStart w:id="795" w:name="_Toc306338720"/>
      <w:r w:rsidRPr="00D72511">
        <w:t>уведомить о таком обнаружении Государственную Компанию;</w:t>
      </w:r>
      <w:bookmarkEnd w:id="793"/>
      <w:bookmarkEnd w:id="794"/>
      <w:bookmarkEnd w:id="795"/>
    </w:p>
    <w:p w:rsidR="00734104" w:rsidRPr="00D72511" w:rsidRDefault="00734104" w:rsidP="004E03BB">
      <w:pPr>
        <w:pStyle w:val="4"/>
        <w:numPr>
          <w:ilvl w:val="3"/>
          <w:numId w:val="10"/>
        </w:numPr>
      </w:pPr>
      <w:bookmarkStart w:id="796" w:name="_Toc306337247"/>
      <w:bookmarkStart w:id="797" w:name="_Toc306338142"/>
      <w:bookmarkStart w:id="798" w:name="_Toc306338721"/>
      <w:r w:rsidRPr="00D72511">
        <w:lastRenderedPageBreak/>
        <w:t>принять в отношении Археологических Объектов все меры, принятия которых требует Законодательство, включая незамедлительное уведомление о таком обнаружении соответствующего Государственного Органа;</w:t>
      </w:r>
      <w:bookmarkEnd w:id="796"/>
      <w:bookmarkEnd w:id="797"/>
      <w:bookmarkEnd w:id="798"/>
    </w:p>
    <w:p w:rsidR="00734104" w:rsidRPr="00D72511" w:rsidRDefault="00734104" w:rsidP="004E03BB">
      <w:pPr>
        <w:pStyle w:val="4"/>
        <w:numPr>
          <w:ilvl w:val="3"/>
          <w:numId w:val="10"/>
        </w:numPr>
      </w:pPr>
      <w:bookmarkStart w:id="799" w:name="_Toc306337248"/>
      <w:bookmarkStart w:id="800" w:name="_Toc306338143"/>
      <w:bookmarkStart w:id="801" w:name="_Toc306338722"/>
      <w:r w:rsidRPr="00D72511">
        <w:t>принять такие меры, принятие которых может потребовать надлежащий Государственный Орган, при этом такие меры могут включать прекращение отдельных работ по Строительству или Эксплуатации (в зависимости от обстоятельств), которые могут каким-либо образом причинить вред Археологическим Объектам; и</w:t>
      </w:r>
      <w:bookmarkEnd w:id="799"/>
      <w:bookmarkEnd w:id="800"/>
      <w:bookmarkEnd w:id="801"/>
    </w:p>
    <w:p w:rsidR="00734104" w:rsidRPr="00D72511" w:rsidRDefault="00734104" w:rsidP="004E03BB">
      <w:pPr>
        <w:pStyle w:val="4"/>
        <w:numPr>
          <w:ilvl w:val="3"/>
          <w:numId w:val="10"/>
        </w:numPr>
      </w:pPr>
      <w:bookmarkStart w:id="802" w:name="_Toc306337249"/>
      <w:bookmarkStart w:id="803" w:name="_Toc306338144"/>
      <w:bookmarkStart w:id="804" w:name="_Toc306338723"/>
      <w:r w:rsidRPr="00D72511">
        <w:t>принять все необходимые меры для сохранения Археологических Объектов в том же состоянии и положении, в котором они были обнаружены.</w:t>
      </w:r>
      <w:bookmarkEnd w:id="802"/>
      <w:bookmarkEnd w:id="803"/>
      <w:bookmarkEnd w:id="804"/>
    </w:p>
    <w:p w:rsidR="00734104" w:rsidRPr="00D72511" w:rsidRDefault="00734104" w:rsidP="004E03BB">
      <w:pPr>
        <w:pStyle w:val="3"/>
        <w:numPr>
          <w:ilvl w:val="2"/>
          <w:numId w:val="11"/>
        </w:numPr>
        <w:rPr>
          <w:color w:val="auto"/>
        </w:rPr>
      </w:pPr>
      <w:bookmarkStart w:id="805" w:name="_Toc306337250"/>
      <w:bookmarkStart w:id="806" w:name="_Toc306338145"/>
      <w:bookmarkStart w:id="807" w:name="_Toc306338724"/>
      <w:r w:rsidRPr="00D72511">
        <w:rPr>
          <w:color w:val="auto"/>
        </w:rPr>
        <w:t>Раскопки Археологических Объектов производятся под надзором и при участии Государственной Компании, любого надлежащего соответствующего Государственного Органа и (или) какого-либо лица, действующего от их имени.</w:t>
      </w:r>
      <w:bookmarkEnd w:id="805"/>
      <w:bookmarkEnd w:id="806"/>
      <w:bookmarkEnd w:id="807"/>
    </w:p>
    <w:p w:rsidR="00734104" w:rsidRPr="00D72511" w:rsidRDefault="00734104" w:rsidP="004E03BB">
      <w:pPr>
        <w:pStyle w:val="3"/>
        <w:numPr>
          <w:ilvl w:val="2"/>
          <w:numId w:val="11"/>
        </w:numPr>
        <w:rPr>
          <w:color w:val="auto"/>
        </w:rPr>
      </w:pPr>
      <w:bookmarkStart w:id="808" w:name="_Toc306337251"/>
      <w:bookmarkStart w:id="809" w:name="_Toc306338146"/>
      <w:bookmarkStart w:id="810" w:name="_Toc306338725"/>
      <w:r w:rsidRPr="00D72511">
        <w:rPr>
          <w:color w:val="auto"/>
        </w:rPr>
        <w:t>Права на обнаруженные Археологические Объекты определяются в соответствии с Законодательством.</w:t>
      </w:r>
      <w:bookmarkEnd w:id="808"/>
      <w:bookmarkEnd w:id="809"/>
      <w:bookmarkEnd w:id="810"/>
    </w:p>
    <w:p w:rsidR="00734104" w:rsidRPr="00D72511" w:rsidRDefault="00734104" w:rsidP="004E03BB">
      <w:pPr>
        <w:pStyle w:val="3"/>
        <w:numPr>
          <w:ilvl w:val="2"/>
          <w:numId w:val="11"/>
        </w:numPr>
        <w:rPr>
          <w:color w:val="auto"/>
        </w:rPr>
      </w:pPr>
      <w:bookmarkStart w:id="811" w:name="_Toc306337252"/>
      <w:bookmarkStart w:id="812" w:name="_Toc306338147"/>
      <w:bookmarkStart w:id="813" w:name="_Toc306338726"/>
      <w:proofErr w:type="gramStart"/>
      <w:r w:rsidRPr="00D72511">
        <w:rPr>
          <w:color w:val="auto"/>
        </w:rPr>
        <w:t>Государственная Компания и (или) надлежащий Государственный Орган и какое-либо лицо, действующее от имени такого Государственного Органа, имеют право доступа на Земельный Участок для целей изучения Археологических Объектов, составления плана действий в отношении Археологических Объектов и (или) каких-либо связанных с этим археологических работ, а Исполнитель обязан предоставлять всякое разумное содействие Государственной Компании, любому соответствующему Государственному Органу или какому-либо лицу, действующему от</w:t>
      </w:r>
      <w:proofErr w:type="gramEnd"/>
      <w:r w:rsidRPr="00D72511">
        <w:rPr>
          <w:color w:val="auto"/>
        </w:rPr>
        <w:t xml:space="preserve"> их имени, включая предоставление имеющейся у него рабочей силы и оборудования для осуществления раскопок.</w:t>
      </w:r>
      <w:bookmarkEnd w:id="811"/>
      <w:bookmarkEnd w:id="812"/>
      <w:bookmarkEnd w:id="813"/>
    </w:p>
    <w:p w:rsidR="00734104" w:rsidRPr="00D72511" w:rsidRDefault="00734104" w:rsidP="004E03BB">
      <w:pPr>
        <w:pStyle w:val="3"/>
        <w:numPr>
          <w:ilvl w:val="2"/>
          <w:numId w:val="11"/>
        </w:numPr>
        <w:rPr>
          <w:color w:val="auto"/>
        </w:rPr>
      </w:pPr>
      <w:bookmarkStart w:id="814" w:name="_Toc306337253"/>
      <w:bookmarkStart w:id="815" w:name="_Toc306338148"/>
      <w:bookmarkStart w:id="816" w:name="_Toc306338727"/>
      <w:r w:rsidRPr="00D72511">
        <w:rPr>
          <w:color w:val="auto"/>
        </w:rPr>
        <w:t>При обнаружении Исполнителем массовых захоронений в Полосе Отвода и (или) прилегающей зоне Автомобильной Дороги, Исполнитель незамедлительно информирует об этом Государственную Компанию, и Стороны согласуют перечень мероприятий, выполняемый Исполнителем.</w:t>
      </w:r>
      <w:bookmarkEnd w:id="814"/>
      <w:bookmarkEnd w:id="815"/>
      <w:bookmarkEnd w:id="816"/>
    </w:p>
    <w:p w:rsidR="00734104" w:rsidRPr="00D72511" w:rsidRDefault="00734104" w:rsidP="004E03BB">
      <w:pPr>
        <w:pStyle w:val="3"/>
        <w:numPr>
          <w:ilvl w:val="2"/>
          <w:numId w:val="11"/>
        </w:numPr>
        <w:rPr>
          <w:color w:val="auto"/>
        </w:rPr>
      </w:pPr>
      <w:bookmarkStart w:id="817" w:name="_Toc306337254"/>
      <w:bookmarkStart w:id="818" w:name="_Toc306338149"/>
      <w:bookmarkStart w:id="819" w:name="_Toc306338728"/>
      <w:r w:rsidRPr="00D72511">
        <w:rPr>
          <w:color w:val="auto"/>
        </w:rPr>
        <w:t>В случае обнаружения на Земельных Участках какого-либо Опасного Вещества (кроме Опасных Веществ, используемых Исполнителем при исполнении своих обязательств в соответствии с Соглашением) после Даты Заключения Соглашения Исполнитель, если сведений об этом не содержится в Предоставленной Информации:</w:t>
      </w:r>
      <w:bookmarkEnd w:id="817"/>
      <w:bookmarkEnd w:id="818"/>
      <w:bookmarkEnd w:id="819"/>
    </w:p>
    <w:p w:rsidR="00734104" w:rsidRPr="00D72511" w:rsidRDefault="00734104" w:rsidP="004E03BB">
      <w:pPr>
        <w:pStyle w:val="4"/>
        <w:numPr>
          <w:ilvl w:val="3"/>
          <w:numId w:val="10"/>
        </w:numPr>
      </w:pPr>
      <w:bookmarkStart w:id="820" w:name="_Toc306337255"/>
      <w:bookmarkStart w:id="821" w:name="_Toc306338150"/>
      <w:bookmarkStart w:id="822" w:name="_Toc306338729"/>
      <w:r w:rsidRPr="00D72511">
        <w:t>незамедлительно уведомляет соответствующий Государственный Орган и Государственную Компанию;</w:t>
      </w:r>
      <w:bookmarkEnd w:id="820"/>
      <w:bookmarkEnd w:id="821"/>
      <w:bookmarkEnd w:id="822"/>
    </w:p>
    <w:p w:rsidR="00734104" w:rsidRPr="00D72511" w:rsidRDefault="00734104" w:rsidP="004E03BB">
      <w:pPr>
        <w:pStyle w:val="4"/>
        <w:numPr>
          <w:ilvl w:val="3"/>
          <w:numId w:val="10"/>
        </w:numPr>
      </w:pPr>
      <w:bookmarkStart w:id="823" w:name="_Toc306337256"/>
      <w:bookmarkStart w:id="824" w:name="_Toc306338151"/>
      <w:bookmarkStart w:id="825" w:name="_Toc306338730"/>
      <w:r w:rsidRPr="00D72511">
        <w:t>принимает такие меры, которые необходимы для обеспечения безопасности людей и имущества</w:t>
      </w:r>
      <w:bookmarkEnd w:id="823"/>
      <w:bookmarkEnd w:id="824"/>
      <w:bookmarkEnd w:id="825"/>
      <w:r w:rsidRPr="00D72511">
        <w:t>.</w:t>
      </w:r>
    </w:p>
    <w:p w:rsidR="00734104" w:rsidRPr="00D72511" w:rsidRDefault="00734104" w:rsidP="004E03BB">
      <w:pPr>
        <w:pStyle w:val="3"/>
        <w:numPr>
          <w:ilvl w:val="2"/>
          <w:numId w:val="11"/>
        </w:numPr>
        <w:rPr>
          <w:color w:val="auto"/>
        </w:rPr>
      </w:pPr>
      <w:bookmarkStart w:id="826" w:name="_Toc306337257"/>
      <w:bookmarkStart w:id="827" w:name="_Toc306338152"/>
      <w:bookmarkStart w:id="828" w:name="_Toc306338731"/>
      <w:r w:rsidRPr="00D72511">
        <w:rPr>
          <w:color w:val="auto"/>
        </w:rPr>
        <w:t>Исполнитель принимает все необходимые меры для вывоза и (или) нейтрализации действия таких Опасных Веществ (при соблюдении всех соответствующих Разрешений и Законодательства).</w:t>
      </w:r>
      <w:bookmarkEnd w:id="826"/>
      <w:bookmarkEnd w:id="827"/>
      <w:bookmarkEnd w:id="828"/>
    </w:p>
    <w:p w:rsidR="00734104" w:rsidRPr="00D72511" w:rsidRDefault="00734104" w:rsidP="004E03BB">
      <w:pPr>
        <w:pStyle w:val="3"/>
        <w:numPr>
          <w:ilvl w:val="2"/>
          <w:numId w:val="11"/>
        </w:numPr>
        <w:rPr>
          <w:color w:val="auto"/>
        </w:rPr>
      </w:pPr>
      <w:bookmarkStart w:id="829" w:name="_Toc306337258"/>
      <w:bookmarkStart w:id="830" w:name="_Toc306338153"/>
      <w:bookmarkStart w:id="831" w:name="_Toc306338732"/>
      <w:r w:rsidRPr="00D72511">
        <w:rPr>
          <w:color w:val="auto"/>
        </w:rPr>
        <w:t>Если обнаружено Опасное Вещество и вывоз такого Опасного Вещества входит в обязанности соответствующего Государственного Органа, вывоз такого Опасного Вещества должен быть осуществлен соответствующим Государственным Органом, но в любом случае за счет Исполнителя.</w:t>
      </w:r>
      <w:bookmarkEnd w:id="829"/>
      <w:bookmarkEnd w:id="830"/>
      <w:bookmarkEnd w:id="831"/>
    </w:p>
    <w:p w:rsidR="00734104" w:rsidRPr="00D72511" w:rsidRDefault="00734104" w:rsidP="004E03BB">
      <w:pPr>
        <w:pStyle w:val="3"/>
        <w:numPr>
          <w:ilvl w:val="2"/>
          <w:numId w:val="11"/>
        </w:numPr>
        <w:rPr>
          <w:color w:val="auto"/>
        </w:rPr>
      </w:pPr>
      <w:bookmarkStart w:id="832" w:name="_Toc306337259"/>
      <w:bookmarkStart w:id="833" w:name="_Toc306338154"/>
      <w:bookmarkStart w:id="834" w:name="_Toc306338733"/>
      <w:r w:rsidRPr="00D72511">
        <w:rPr>
          <w:color w:val="auto"/>
        </w:rPr>
        <w:t>В случае обнаружения на Земельных Участках месторождений полезных ископаемых после Даты Заключения Соглашения Исполнитель:</w:t>
      </w:r>
      <w:bookmarkEnd w:id="832"/>
      <w:bookmarkEnd w:id="833"/>
      <w:bookmarkEnd w:id="834"/>
    </w:p>
    <w:p w:rsidR="00734104" w:rsidRPr="00D72511" w:rsidRDefault="00734104" w:rsidP="004E03BB">
      <w:pPr>
        <w:pStyle w:val="4"/>
        <w:numPr>
          <w:ilvl w:val="3"/>
          <w:numId w:val="10"/>
        </w:numPr>
      </w:pPr>
      <w:bookmarkStart w:id="835" w:name="_Toc306337260"/>
      <w:bookmarkStart w:id="836" w:name="_Toc306338155"/>
      <w:bookmarkStart w:id="837" w:name="_Toc306338734"/>
      <w:r w:rsidRPr="00D72511">
        <w:t>уведомляет о таком обнаружении Государственную Компанию;</w:t>
      </w:r>
      <w:bookmarkEnd w:id="835"/>
      <w:bookmarkEnd w:id="836"/>
      <w:bookmarkEnd w:id="837"/>
    </w:p>
    <w:p w:rsidR="00734104" w:rsidRPr="00D72511" w:rsidRDefault="00734104" w:rsidP="004E03BB">
      <w:pPr>
        <w:pStyle w:val="4"/>
        <w:numPr>
          <w:ilvl w:val="3"/>
          <w:numId w:val="10"/>
        </w:numPr>
      </w:pPr>
      <w:bookmarkStart w:id="838" w:name="_Toc306337261"/>
      <w:bookmarkStart w:id="839" w:name="_Toc306338156"/>
      <w:bookmarkStart w:id="840" w:name="_Toc306338735"/>
      <w:r w:rsidRPr="00D72511">
        <w:lastRenderedPageBreak/>
        <w:t>принимает такие меры, принятия которых может потребовать надлежащий Государственный Орган, при этом такие меры могут включать прекращение Строительства или Эксплуатации (в зависимости от обстоятельств);</w:t>
      </w:r>
      <w:bookmarkEnd w:id="838"/>
      <w:bookmarkEnd w:id="839"/>
      <w:bookmarkEnd w:id="840"/>
    </w:p>
    <w:p w:rsidR="00734104" w:rsidRPr="00D72511" w:rsidRDefault="00734104" w:rsidP="004E03BB">
      <w:pPr>
        <w:pStyle w:val="4"/>
        <w:numPr>
          <w:ilvl w:val="3"/>
          <w:numId w:val="10"/>
        </w:numPr>
      </w:pPr>
      <w:bookmarkStart w:id="841" w:name="_Toc306337262"/>
      <w:bookmarkStart w:id="842" w:name="_Toc306338157"/>
      <w:bookmarkStart w:id="843" w:name="_Toc306338736"/>
      <w:r w:rsidRPr="00D72511">
        <w:t>принять все необходимые меры для сохранения месторождения полезных ископаемых в том же состоянии и положении, в котором они были обнаружены.</w:t>
      </w:r>
      <w:bookmarkEnd w:id="841"/>
      <w:bookmarkEnd w:id="842"/>
      <w:bookmarkEnd w:id="843"/>
    </w:p>
    <w:p w:rsidR="00734104" w:rsidRPr="00D72511" w:rsidRDefault="00734104" w:rsidP="004E03BB">
      <w:pPr>
        <w:pStyle w:val="3"/>
        <w:numPr>
          <w:ilvl w:val="2"/>
          <w:numId w:val="11"/>
        </w:numPr>
        <w:rPr>
          <w:color w:val="auto"/>
        </w:rPr>
      </w:pPr>
      <w:bookmarkStart w:id="844" w:name="_Toc306337263"/>
      <w:bookmarkStart w:id="845" w:name="_Toc306338158"/>
      <w:bookmarkStart w:id="846" w:name="_Toc306338737"/>
      <w:r w:rsidRPr="00D72511">
        <w:rPr>
          <w:color w:val="auto"/>
        </w:rPr>
        <w:t>В случае обнаружения каких-либо Инженерных Коммуникаций на Земельных Участках после Даты Заключения Соглашения Исполнитель, если сведений об этом не содержится в Проектной Документации:</w:t>
      </w:r>
      <w:bookmarkEnd w:id="844"/>
      <w:bookmarkEnd w:id="845"/>
      <w:bookmarkEnd w:id="846"/>
    </w:p>
    <w:p w:rsidR="00734104" w:rsidRPr="00D72511" w:rsidRDefault="00734104" w:rsidP="004E03BB">
      <w:pPr>
        <w:pStyle w:val="4"/>
        <w:numPr>
          <w:ilvl w:val="3"/>
          <w:numId w:val="10"/>
        </w:numPr>
      </w:pPr>
      <w:bookmarkStart w:id="847" w:name="_Toc306337264"/>
      <w:bookmarkStart w:id="848" w:name="_Toc306338159"/>
      <w:bookmarkStart w:id="849" w:name="_Toc306338738"/>
      <w:r w:rsidRPr="00D72511">
        <w:t>незамедлительно уведомляет соответствующих владельцев Инженерных Коммуникаций и Государственную Компанию;</w:t>
      </w:r>
      <w:bookmarkEnd w:id="847"/>
      <w:bookmarkEnd w:id="848"/>
      <w:bookmarkEnd w:id="849"/>
    </w:p>
    <w:p w:rsidR="00734104" w:rsidRPr="00D72511" w:rsidRDefault="00734104" w:rsidP="004E03BB">
      <w:pPr>
        <w:pStyle w:val="4"/>
        <w:numPr>
          <w:ilvl w:val="3"/>
          <w:numId w:val="10"/>
        </w:numPr>
      </w:pPr>
      <w:bookmarkStart w:id="850" w:name="_Toc306337265"/>
      <w:bookmarkStart w:id="851" w:name="_Toc306338160"/>
      <w:bookmarkStart w:id="852" w:name="_Toc306338739"/>
      <w:r w:rsidRPr="00D72511">
        <w:t>принимает меры, необходимые для обеспечения безопасности людей и имущества.</w:t>
      </w:r>
      <w:bookmarkEnd w:id="850"/>
      <w:bookmarkEnd w:id="851"/>
      <w:bookmarkEnd w:id="852"/>
    </w:p>
    <w:p w:rsidR="00734104" w:rsidRPr="00D72511" w:rsidRDefault="00734104" w:rsidP="004E03BB">
      <w:pPr>
        <w:pStyle w:val="4"/>
        <w:numPr>
          <w:ilvl w:val="3"/>
          <w:numId w:val="10"/>
        </w:numPr>
      </w:pPr>
      <w:bookmarkStart w:id="853" w:name="_Toc306337266"/>
      <w:bookmarkStart w:id="854" w:name="_Toc306338161"/>
      <w:bookmarkStart w:id="855" w:name="_Toc306338740"/>
      <w:r w:rsidRPr="00D72511">
        <w:t xml:space="preserve">принимает все необходимые меры </w:t>
      </w:r>
      <w:proofErr w:type="gramStart"/>
      <w:r w:rsidRPr="00D72511">
        <w:t>для</w:t>
      </w:r>
      <w:proofErr w:type="gramEnd"/>
      <w:r w:rsidRPr="00D72511">
        <w:t>:</w:t>
      </w:r>
      <w:bookmarkEnd w:id="853"/>
      <w:bookmarkEnd w:id="854"/>
      <w:bookmarkEnd w:id="855"/>
    </w:p>
    <w:p w:rsidR="00734104" w:rsidRPr="00D72511" w:rsidRDefault="00734104" w:rsidP="004E03BB">
      <w:pPr>
        <w:pStyle w:val="5"/>
        <w:numPr>
          <w:ilvl w:val="4"/>
          <w:numId w:val="10"/>
        </w:numPr>
        <w:rPr>
          <w:color w:val="auto"/>
        </w:rPr>
      </w:pPr>
      <w:bookmarkStart w:id="856" w:name="_Toc306337267"/>
      <w:bookmarkStart w:id="857" w:name="_Toc306338162"/>
      <w:bookmarkStart w:id="858" w:name="_Toc306338741"/>
      <w:r w:rsidRPr="00D72511">
        <w:rPr>
          <w:color w:val="auto"/>
        </w:rPr>
        <w:t xml:space="preserve">выноса и (или) </w:t>
      </w:r>
      <w:proofErr w:type="spellStart"/>
      <w:r w:rsidRPr="00D72511">
        <w:rPr>
          <w:color w:val="auto"/>
        </w:rPr>
        <w:t>переобустройства</w:t>
      </w:r>
      <w:proofErr w:type="spellEnd"/>
      <w:r w:rsidRPr="00D72511">
        <w:rPr>
          <w:color w:val="auto"/>
        </w:rPr>
        <w:t xml:space="preserve"> таких Инженерных Коммуникаций;</w:t>
      </w:r>
      <w:bookmarkEnd w:id="856"/>
      <w:bookmarkEnd w:id="857"/>
      <w:bookmarkEnd w:id="858"/>
    </w:p>
    <w:p w:rsidR="00734104" w:rsidRPr="00D72511" w:rsidRDefault="00734104" w:rsidP="004E03BB">
      <w:pPr>
        <w:pStyle w:val="5"/>
        <w:numPr>
          <w:ilvl w:val="4"/>
          <w:numId w:val="10"/>
        </w:numPr>
        <w:rPr>
          <w:color w:val="auto"/>
        </w:rPr>
      </w:pPr>
      <w:bookmarkStart w:id="859" w:name="_Toc306337268"/>
      <w:bookmarkStart w:id="860" w:name="_Toc306338163"/>
      <w:bookmarkStart w:id="861" w:name="_Toc306338742"/>
      <w:r w:rsidRPr="00D72511">
        <w:rPr>
          <w:color w:val="auto"/>
        </w:rPr>
        <w:t xml:space="preserve">реорганизации Строительства </w:t>
      </w:r>
      <w:bookmarkStart w:id="862" w:name="_Toc306337269"/>
      <w:bookmarkStart w:id="863" w:name="_Toc306338164"/>
      <w:bookmarkStart w:id="864" w:name="_Toc306338743"/>
      <w:bookmarkEnd w:id="859"/>
      <w:bookmarkEnd w:id="860"/>
      <w:bookmarkEnd w:id="861"/>
      <w:r w:rsidRPr="00D72511">
        <w:rPr>
          <w:color w:val="auto"/>
        </w:rPr>
        <w:t>в соответствии со всеми соответствующими Разрешениями и требованиями Законодательства.</w:t>
      </w:r>
      <w:bookmarkEnd w:id="862"/>
      <w:bookmarkEnd w:id="863"/>
      <w:bookmarkEnd w:id="864"/>
    </w:p>
    <w:p w:rsidR="00734104" w:rsidRPr="00D72511" w:rsidRDefault="00734104" w:rsidP="004E03BB">
      <w:pPr>
        <w:pStyle w:val="3"/>
        <w:numPr>
          <w:ilvl w:val="2"/>
          <w:numId w:val="11"/>
        </w:numPr>
        <w:rPr>
          <w:color w:val="auto"/>
        </w:rPr>
      </w:pPr>
      <w:bookmarkStart w:id="865" w:name="_Toc306337270"/>
      <w:bookmarkStart w:id="866" w:name="_Toc306338165"/>
      <w:bookmarkStart w:id="867" w:name="_Toc306338744"/>
      <w:r w:rsidRPr="00D72511">
        <w:rPr>
          <w:color w:val="auto"/>
        </w:rPr>
        <w:t>Исполнитель прикладывает все разумные усилия для того, чтобы обеспечить соблюдение сроков исполнения Инвестиционной Стадии, определенной в Соглашении, в случае обнаружения Археологических Объектов, массовых захоронений, месторождений полезных ископаемых, Опасных Веществ или Инженерных Коммуникаций.</w:t>
      </w:r>
      <w:bookmarkStart w:id="868" w:name="_Toc306337271"/>
      <w:bookmarkStart w:id="869" w:name="_Toc306338166"/>
      <w:bookmarkStart w:id="870" w:name="_Toc306338745"/>
      <w:bookmarkEnd w:id="865"/>
      <w:bookmarkEnd w:id="866"/>
      <w:bookmarkEnd w:id="867"/>
      <w:r w:rsidRPr="00D72511">
        <w:rPr>
          <w:color w:val="auto"/>
        </w:rPr>
        <w:t xml:space="preserve"> </w:t>
      </w:r>
    </w:p>
    <w:p w:rsidR="00734104" w:rsidRPr="00D72511" w:rsidRDefault="00734104" w:rsidP="004E03BB">
      <w:pPr>
        <w:pStyle w:val="3"/>
        <w:numPr>
          <w:ilvl w:val="2"/>
          <w:numId w:val="11"/>
        </w:numPr>
        <w:rPr>
          <w:color w:val="auto"/>
        </w:rPr>
      </w:pPr>
      <w:r w:rsidRPr="00D72511">
        <w:rPr>
          <w:color w:val="auto"/>
        </w:rPr>
        <w:t>В любое время, невзирая на обнаружение каких-либо Археологических Объектов, массовых захоронений, Опасных Веществ, месторождений полезных ископаемых, Инженерных Коммуникаций, Исполнитель исполняет все свои прочие обязательства по настоящему Соглашению, включая продолжение работы по всем прочим аспектам Строительства, на которые не повлияло обнаружение таких объектов.</w:t>
      </w:r>
      <w:bookmarkEnd w:id="868"/>
      <w:bookmarkEnd w:id="869"/>
      <w:bookmarkEnd w:id="870"/>
    </w:p>
    <w:p w:rsidR="00734104" w:rsidRPr="00D72511" w:rsidRDefault="00734104" w:rsidP="00734104">
      <w:pPr>
        <w:pStyle w:val="2"/>
      </w:pPr>
      <w:bookmarkStart w:id="871" w:name="_Toc306337272"/>
      <w:bookmarkStart w:id="872" w:name="_Toc306338746"/>
      <w:bookmarkStart w:id="873" w:name="_Toc411962925"/>
      <w:r w:rsidRPr="00D72511">
        <w:t>Приостановка Строительства</w:t>
      </w:r>
      <w:bookmarkEnd w:id="871"/>
      <w:bookmarkEnd w:id="872"/>
      <w:bookmarkEnd w:id="873"/>
    </w:p>
    <w:p w:rsidR="00734104" w:rsidRPr="00D72511" w:rsidRDefault="00734104" w:rsidP="004E03BB">
      <w:pPr>
        <w:pStyle w:val="3"/>
        <w:numPr>
          <w:ilvl w:val="2"/>
          <w:numId w:val="11"/>
        </w:numPr>
        <w:rPr>
          <w:color w:val="auto"/>
        </w:rPr>
      </w:pPr>
      <w:bookmarkStart w:id="874" w:name="_Toc306337273"/>
      <w:bookmarkStart w:id="875" w:name="_Toc306338168"/>
      <w:bookmarkStart w:id="876" w:name="_Toc306338747"/>
      <w:r w:rsidRPr="00D72511">
        <w:rPr>
          <w:color w:val="auto"/>
        </w:rPr>
        <w:t>Приостановка Строительства возможна:</w:t>
      </w:r>
      <w:bookmarkEnd w:id="874"/>
      <w:bookmarkEnd w:id="875"/>
      <w:bookmarkEnd w:id="876"/>
    </w:p>
    <w:p w:rsidR="00734104" w:rsidRPr="00D72511" w:rsidRDefault="00734104" w:rsidP="004E03BB">
      <w:pPr>
        <w:pStyle w:val="4"/>
        <w:numPr>
          <w:ilvl w:val="3"/>
          <w:numId w:val="10"/>
        </w:numPr>
      </w:pPr>
      <w:bookmarkStart w:id="877" w:name="_Toc306337274"/>
      <w:bookmarkStart w:id="878" w:name="_Toc306338169"/>
      <w:bookmarkStart w:id="879" w:name="_Toc306338748"/>
      <w:r w:rsidRPr="00D72511">
        <w:t>по решению Исполнителя в случаях, прямо установленных в Соглашении и/или Законодательстве;</w:t>
      </w:r>
      <w:bookmarkEnd w:id="877"/>
      <w:bookmarkEnd w:id="878"/>
      <w:bookmarkEnd w:id="879"/>
    </w:p>
    <w:p w:rsidR="00734104" w:rsidRPr="00D72511" w:rsidRDefault="00734104" w:rsidP="004E03BB">
      <w:pPr>
        <w:pStyle w:val="4"/>
        <w:numPr>
          <w:ilvl w:val="3"/>
          <w:numId w:val="10"/>
        </w:numPr>
      </w:pPr>
      <w:bookmarkStart w:id="880" w:name="_Toc306337275"/>
      <w:bookmarkStart w:id="881" w:name="_Toc306338170"/>
      <w:bookmarkStart w:id="882" w:name="_Toc306338749"/>
      <w:r w:rsidRPr="00D72511">
        <w:t>по требованию Государственной Компании;</w:t>
      </w:r>
      <w:bookmarkEnd w:id="880"/>
      <w:bookmarkEnd w:id="881"/>
      <w:bookmarkEnd w:id="882"/>
    </w:p>
    <w:p w:rsidR="00734104" w:rsidRPr="00D72511" w:rsidRDefault="00734104" w:rsidP="004E03BB">
      <w:pPr>
        <w:pStyle w:val="4"/>
        <w:numPr>
          <w:ilvl w:val="3"/>
          <w:numId w:val="10"/>
        </w:numPr>
      </w:pPr>
      <w:bookmarkStart w:id="883" w:name="_Toc306337276"/>
      <w:bookmarkStart w:id="884" w:name="_Toc306338171"/>
      <w:bookmarkStart w:id="885" w:name="_Toc306338750"/>
      <w:r w:rsidRPr="00D72511">
        <w:t>по требованию Государственных Органов.</w:t>
      </w:r>
      <w:bookmarkEnd w:id="883"/>
      <w:bookmarkEnd w:id="884"/>
      <w:bookmarkEnd w:id="885"/>
    </w:p>
    <w:p w:rsidR="00734104" w:rsidRPr="00D72511" w:rsidRDefault="00734104" w:rsidP="004E03BB">
      <w:pPr>
        <w:pStyle w:val="3"/>
        <w:numPr>
          <w:ilvl w:val="2"/>
          <w:numId w:val="11"/>
        </w:numPr>
        <w:rPr>
          <w:color w:val="auto"/>
        </w:rPr>
      </w:pPr>
      <w:bookmarkStart w:id="886" w:name="_Toc306337278"/>
      <w:bookmarkStart w:id="887" w:name="_Toc306338173"/>
      <w:bookmarkStart w:id="888" w:name="_Toc306338752"/>
      <w:bookmarkStart w:id="889" w:name="_Ref359611426"/>
      <w:r w:rsidRPr="00D72511">
        <w:rPr>
          <w:color w:val="auto"/>
        </w:rPr>
        <w:t>Исполнитель обязан незамедлительно проинформировать Государственную Компанию и до получения от него письменных указаний приостановить выполнение работ по Строительству при обнаружении и (или) в случаях:</w:t>
      </w:r>
      <w:bookmarkEnd w:id="886"/>
      <w:bookmarkEnd w:id="887"/>
      <w:bookmarkEnd w:id="888"/>
      <w:bookmarkEnd w:id="889"/>
    </w:p>
    <w:p w:rsidR="00734104" w:rsidRPr="00D72511" w:rsidRDefault="00734104" w:rsidP="004E03BB">
      <w:pPr>
        <w:pStyle w:val="4"/>
        <w:numPr>
          <w:ilvl w:val="3"/>
          <w:numId w:val="10"/>
        </w:numPr>
      </w:pPr>
      <w:bookmarkStart w:id="890" w:name="_Toc306337279"/>
      <w:bookmarkStart w:id="891" w:name="_Toc306338174"/>
      <w:bookmarkStart w:id="892" w:name="_Toc306338753"/>
      <w:r w:rsidRPr="00D72511">
        <w:t>обстоятельств, угрожающих сохранности и (или) прочности строящейся Автомобильной Дороги;</w:t>
      </w:r>
      <w:bookmarkEnd w:id="890"/>
      <w:bookmarkEnd w:id="891"/>
      <w:bookmarkEnd w:id="892"/>
    </w:p>
    <w:p w:rsidR="00734104" w:rsidRPr="00D72511" w:rsidRDefault="00734104" w:rsidP="004E03BB">
      <w:pPr>
        <w:pStyle w:val="4"/>
        <w:numPr>
          <w:ilvl w:val="3"/>
          <w:numId w:val="10"/>
        </w:numPr>
      </w:pPr>
      <w:bookmarkStart w:id="893" w:name="_Toc306337280"/>
      <w:bookmarkStart w:id="894" w:name="_Toc306338175"/>
      <w:bookmarkStart w:id="895" w:name="_Toc306338754"/>
      <w:r w:rsidRPr="00D72511">
        <w:t>обстоятельств, угрожающих жизни и здоровью людей, в том числе при возникновении рисков техногенных аварий, пожаров, взрывов, заражения местности, нарушении правил безопасности;</w:t>
      </w:r>
      <w:bookmarkEnd w:id="893"/>
      <w:bookmarkEnd w:id="894"/>
      <w:bookmarkEnd w:id="895"/>
    </w:p>
    <w:p w:rsidR="00734104" w:rsidRPr="00D72511" w:rsidRDefault="00734104" w:rsidP="004E03BB">
      <w:pPr>
        <w:pStyle w:val="4"/>
        <w:numPr>
          <w:ilvl w:val="3"/>
          <w:numId w:val="10"/>
        </w:numPr>
      </w:pPr>
      <w:bookmarkStart w:id="896" w:name="_Toc306337281"/>
      <w:bookmarkStart w:id="897" w:name="_Toc306338176"/>
      <w:bookmarkStart w:id="898" w:name="_Toc306338755"/>
      <w:r w:rsidRPr="00D72511">
        <w:t>непригодности или недоброкачественности предоставленных Государственной Компанией материалов и оборудования;</w:t>
      </w:r>
      <w:bookmarkEnd w:id="896"/>
      <w:bookmarkEnd w:id="897"/>
      <w:bookmarkEnd w:id="898"/>
    </w:p>
    <w:p w:rsidR="00734104" w:rsidRPr="00D72511" w:rsidRDefault="00734104" w:rsidP="004E03BB">
      <w:pPr>
        <w:pStyle w:val="4"/>
        <w:numPr>
          <w:ilvl w:val="3"/>
          <w:numId w:val="10"/>
        </w:numPr>
      </w:pPr>
      <w:bookmarkStart w:id="899" w:name="_Toc306337282"/>
      <w:bookmarkStart w:id="900" w:name="_Toc306338177"/>
      <w:bookmarkStart w:id="901" w:name="_Toc306338756"/>
      <w:r w:rsidRPr="00D72511">
        <w:t>в случае обоснованного неминуемого наступления неблагоприятных для Государственной Компании последствий выполнения ее указаний о способе выполнения работ</w:t>
      </w:r>
      <w:bookmarkEnd w:id="899"/>
      <w:bookmarkEnd w:id="900"/>
      <w:bookmarkEnd w:id="901"/>
      <w:r w:rsidRPr="00D72511">
        <w:t>;</w:t>
      </w:r>
    </w:p>
    <w:p w:rsidR="00734104" w:rsidRPr="00D72511" w:rsidRDefault="00734104" w:rsidP="004E03BB">
      <w:pPr>
        <w:pStyle w:val="4"/>
        <w:numPr>
          <w:ilvl w:val="3"/>
          <w:numId w:val="10"/>
        </w:numPr>
      </w:pPr>
      <w:bookmarkStart w:id="902" w:name="_Toc306337283"/>
      <w:bookmarkStart w:id="903" w:name="_Toc306338178"/>
      <w:bookmarkStart w:id="904" w:name="_Toc306338757"/>
      <w:r w:rsidRPr="00D72511">
        <w:lastRenderedPageBreak/>
        <w:t>в случаях, когда приостановка Строительства требуется в соответствии с Законодательством.</w:t>
      </w:r>
      <w:bookmarkEnd w:id="902"/>
      <w:bookmarkEnd w:id="903"/>
      <w:bookmarkEnd w:id="904"/>
    </w:p>
    <w:p w:rsidR="00734104" w:rsidRPr="00D72511" w:rsidRDefault="00734104" w:rsidP="004E03BB">
      <w:pPr>
        <w:pStyle w:val="3"/>
        <w:numPr>
          <w:ilvl w:val="2"/>
          <w:numId w:val="11"/>
        </w:numPr>
        <w:rPr>
          <w:color w:val="auto"/>
        </w:rPr>
      </w:pPr>
      <w:bookmarkStart w:id="905" w:name="_Toc306337284"/>
      <w:bookmarkStart w:id="906" w:name="_Toc306338179"/>
      <w:bookmarkStart w:id="907" w:name="_Toc306338758"/>
      <w:proofErr w:type="gramStart"/>
      <w:r w:rsidRPr="00D72511">
        <w:rPr>
          <w:color w:val="auto"/>
        </w:rPr>
        <w:t>Приостановка работ Исполнителем в иных случаях, кроме указанных в п.</w:t>
      </w:r>
      <w:r w:rsidRPr="00D72511">
        <w:rPr>
          <w:color w:val="auto"/>
        </w:rPr>
        <w:fldChar w:fldCharType="begin"/>
      </w:r>
      <w:r w:rsidRPr="00D72511">
        <w:rPr>
          <w:color w:val="auto"/>
        </w:rPr>
        <w:instrText xml:space="preserve"> REF _Ref359611426 \n \h  \* MERGEFORMAT </w:instrText>
      </w:r>
      <w:r w:rsidRPr="00D72511">
        <w:rPr>
          <w:color w:val="auto"/>
        </w:rPr>
      </w:r>
      <w:r w:rsidRPr="00D72511">
        <w:rPr>
          <w:color w:val="auto"/>
        </w:rPr>
        <w:fldChar w:fldCharType="separate"/>
      </w:r>
      <w:r w:rsidR="00386BD7" w:rsidRPr="00D72511">
        <w:rPr>
          <w:color w:val="auto"/>
        </w:rPr>
        <w:t>2</w:t>
      </w:r>
      <w:r w:rsidRPr="00D72511">
        <w:rPr>
          <w:color w:val="auto"/>
        </w:rPr>
        <w:fldChar w:fldCharType="end"/>
      </w:r>
      <w:r w:rsidRPr="00D72511">
        <w:rPr>
          <w:color w:val="auto"/>
        </w:rPr>
        <w:t xml:space="preserve"> настоящей статьи, не допускается.</w:t>
      </w:r>
      <w:bookmarkEnd w:id="905"/>
      <w:bookmarkEnd w:id="906"/>
      <w:bookmarkEnd w:id="907"/>
      <w:proofErr w:type="gramEnd"/>
    </w:p>
    <w:p w:rsidR="00734104" w:rsidRPr="00D72511" w:rsidRDefault="00734104" w:rsidP="004E03BB">
      <w:pPr>
        <w:pStyle w:val="3"/>
        <w:numPr>
          <w:ilvl w:val="2"/>
          <w:numId w:val="11"/>
        </w:numPr>
        <w:rPr>
          <w:color w:val="auto"/>
        </w:rPr>
      </w:pPr>
      <w:bookmarkStart w:id="908" w:name="_Toc306337286"/>
      <w:bookmarkStart w:id="909" w:name="_Toc306338181"/>
      <w:bookmarkStart w:id="910" w:name="_Toc306338760"/>
      <w:r w:rsidRPr="00D72511">
        <w:rPr>
          <w:color w:val="auto"/>
        </w:rPr>
        <w:t>Государственная Компания, действуя самостоятельно или с привлечением Уполномоченного Лица Государственной Компании, вправе давать предписания о приостановлении Исполнителем работ по Строительству в следующих случаях:</w:t>
      </w:r>
      <w:bookmarkEnd w:id="908"/>
      <w:bookmarkEnd w:id="909"/>
      <w:bookmarkEnd w:id="910"/>
    </w:p>
    <w:p w:rsidR="00734104" w:rsidRPr="00D72511" w:rsidRDefault="00734104" w:rsidP="004E03BB">
      <w:pPr>
        <w:pStyle w:val="4"/>
        <w:numPr>
          <w:ilvl w:val="3"/>
          <w:numId w:val="10"/>
        </w:numPr>
      </w:pPr>
      <w:bookmarkStart w:id="911" w:name="_Toc306337287"/>
      <w:bookmarkStart w:id="912" w:name="_Toc306338182"/>
      <w:bookmarkStart w:id="913" w:name="_Toc306338761"/>
      <w:r w:rsidRPr="00D72511">
        <w:t>если дальнейшее выполнение работ может угрожать безопасности Строительства и Автомобильной Дороги,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Строительства и Автомобильной Дороги;</w:t>
      </w:r>
      <w:bookmarkEnd w:id="911"/>
      <w:bookmarkEnd w:id="912"/>
      <w:bookmarkEnd w:id="913"/>
    </w:p>
    <w:p w:rsidR="00734104" w:rsidRPr="00D72511" w:rsidRDefault="00734104" w:rsidP="004E03BB">
      <w:pPr>
        <w:pStyle w:val="4"/>
        <w:numPr>
          <w:ilvl w:val="3"/>
          <w:numId w:val="10"/>
        </w:numPr>
      </w:pPr>
      <w:bookmarkStart w:id="914" w:name="_Toc306337288"/>
      <w:bookmarkStart w:id="915" w:name="_Toc306338183"/>
      <w:bookmarkStart w:id="916" w:name="_Toc306338762"/>
      <w:r w:rsidRPr="00D72511">
        <w:t>дальнейшее выполнение работ может привести к снижению качества и эксплуатационной надежности Автомобильной Дороги из-за применения некачественных материалов, конструкций и оборудования;</w:t>
      </w:r>
      <w:bookmarkEnd w:id="914"/>
      <w:bookmarkEnd w:id="915"/>
      <w:bookmarkEnd w:id="916"/>
    </w:p>
    <w:p w:rsidR="00734104" w:rsidRPr="00D72511" w:rsidRDefault="00734104" w:rsidP="004E03BB">
      <w:pPr>
        <w:pStyle w:val="4"/>
        <w:numPr>
          <w:ilvl w:val="3"/>
          <w:numId w:val="10"/>
        </w:numPr>
      </w:pPr>
      <w:bookmarkStart w:id="917" w:name="_Toc306337289"/>
      <w:bookmarkStart w:id="918" w:name="_Toc306338184"/>
      <w:bookmarkStart w:id="919" w:name="_Toc306338763"/>
      <w:r w:rsidRPr="00D72511">
        <w:t>в случаях, когда приостановка Строительства требуется в соответствии с Законодательством;</w:t>
      </w:r>
      <w:bookmarkEnd w:id="917"/>
      <w:bookmarkEnd w:id="918"/>
      <w:bookmarkEnd w:id="919"/>
    </w:p>
    <w:p w:rsidR="00734104" w:rsidRPr="00D72511" w:rsidRDefault="00734104" w:rsidP="004E03BB">
      <w:pPr>
        <w:pStyle w:val="4"/>
        <w:numPr>
          <w:ilvl w:val="3"/>
          <w:numId w:val="10"/>
        </w:numPr>
      </w:pPr>
      <w:bookmarkStart w:id="920" w:name="_Toc306337290"/>
      <w:bookmarkStart w:id="921" w:name="_Toc306338185"/>
      <w:bookmarkStart w:id="922" w:name="_Toc306338764"/>
      <w:r w:rsidRPr="00D72511">
        <w:t>в иных случаях, когда по обоснованному и мотивированному мнению Государственной Компании продолжение выполнения работ может угрожать надлежащему исполнению Соглашения.</w:t>
      </w:r>
      <w:bookmarkEnd w:id="920"/>
      <w:bookmarkEnd w:id="921"/>
      <w:bookmarkEnd w:id="922"/>
    </w:p>
    <w:p w:rsidR="00734104" w:rsidRPr="00D72511" w:rsidRDefault="00734104" w:rsidP="004E03BB">
      <w:pPr>
        <w:pStyle w:val="3"/>
        <w:numPr>
          <w:ilvl w:val="2"/>
          <w:numId w:val="11"/>
        </w:numPr>
        <w:rPr>
          <w:color w:val="auto"/>
        </w:rPr>
      </w:pPr>
      <w:bookmarkStart w:id="923" w:name="_Toc306337291"/>
      <w:bookmarkStart w:id="924" w:name="_Toc306338186"/>
      <w:bookmarkStart w:id="925" w:name="_Toc306338765"/>
      <w:r w:rsidRPr="00D72511">
        <w:rPr>
          <w:color w:val="auto"/>
        </w:rPr>
        <w:t xml:space="preserve">Форма предписания о приостановке работ приведена в Приложении </w:t>
      </w:r>
      <w:r w:rsidR="00181342" w:rsidRPr="00D72511">
        <w:rPr>
          <w:color w:val="auto"/>
        </w:rPr>
        <w:t>№ </w:t>
      </w:r>
      <w:r w:rsidRPr="00D72511">
        <w:rPr>
          <w:color w:val="auto"/>
        </w:rPr>
        <w:t>4.</w:t>
      </w:r>
      <w:bookmarkEnd w:id="923"/>
      <w:bookmarkEnd w:id="924"/>
      <w:bookmarkEnd w:id="925"/>
    </w:p>
    <w:p w:rsidR="00734104" w:rsidRPr="00D72511" w:rsidRDefault="00734104" w:rsidP="004E03BB">
      <w:pPr>
        <w:pStyle w:val="3"/>
        <w:numPr>
          <w:ilvl w:val="2"/>
          <w:numId w:val="11"/>
        </w:numPr>
        <w:rPr>
          <w:color w:val="auto"/>
        </w:rPr>
      </w:pPr>
      <w:bookmarkStart w:id="926" w:name="_Toc306337292"/>
      <w:bookmarkStart w:id="927" w:name="_Toc306338187"/>
      <w:bookmarkStart w:id="928" w:name="_Toc306338766"/>
      <w:r w:rsidRPr="00D72511">
        <w:rPr>
          <w:color w:val="auto"/>
        </w:rPr>
        <w:t>Все издержки, вызванные приостановлением работ по указанным выше причинам, несет Исполнитель</w:t>
      </w:r>
      <w:r w:rsidR="00C81DEA" w:rsidRPr="00D72511">
        <w:rPr>
          <w:color w:val="auto"/>
        </w:rPr>
        <w:t>, если иное не установлено императивными положениями Законодательства и (или) Соглашением</w:t>
      </w:r>
      <w:r w:rsidRPr="00D72511">
        <w:rPr>
          <w:color w:val="auto"/>
        </w:rPr>
        <w:t>.</w:t>
      </w:r>
      <w:bookmarkEnd w:id="926"/>
      <w:bookmarkEnd w:id="927"/>
      <w:bookmarkEnd w:id="928"/>
    </w:p>
    <w:p w:rsidR="00734104" w:rsidRPr="00D72511" w:rsidRDefault="00734104" w:rsidP="004E03BB">
      <w:pPr>
        <w:pStyle w:val="3"/>
        <w:numPr>
          <w:ilvl w:val="2"/>
          <w:numId w:val="11"/>
        </w:numPr>
        <w:rPr>
          <w:color w:val="auto"/>
        </w:rPr>
      </w:pPr>
      <w:bookmarkStart w:id="929" w:name="_Toc306337293"/>
      <w:bookmarkStart w:id="930" w:name="_Toc306338188"/>
      <w:bookmarkStart w:id="931" w:name="_Toc306338767"/>
      <w:r w:rsidRPr="00D72511">
        <w:rPr>
          <w:color w:val="auto"/>
        </w:rPr>
        <w:t>Исполнитель не вправе продолжать выполнять работы до получения указания от Государственной Компании о возобновлении Строительства.</w:t>
      </w:r>
      <w:bookmarkEnd w:id="929"/>
      <w:bookmarkEnd w:id="930"/>
      <w:bookmarkEnd w:id="931"/>
    </w:p>
    <w:p w:rsidR="00734104" w:rsidRPr="00D72511" w:rsidRDefault="00734104" w:rsidP="004E03BB">
      <w:pPr>
        <w:pStyle w:val="3"/>
        <w:numPr>
          <w:ilvl w:val="2"/>
          <w:numId w:val="11"/>
        </w:numPr>
        <w:rPr>
          <w:color w:val="auto"/>
        </w:rPr>
      </w:pPr>
      <w:bookmarkStart w:id="932" w:name="_Toc306337294"/>
      <w:bookmarkStart w:id="933" w:name="_Toc306338189"/>
      <w:bookmarkStart w:id="934" w:name="_Toc306338768"/>
      <w:r w:rsidRPr="00D72511">
        <w:rPr>
          <w:color w:val="auto"/>
        </w:rPr>
        <w:t>При этом Исполнитель обязуется осуществить необходимые работы по приостановке Строительства, в том числе обеспечить сохранность материалов и оборудования в период приостановки Строительства, организовать хранение материалов, чтобы их качество и потребительские свойства не ухудшились за период приостановки Строительства.</w:t>
      </w:r>
      <w:bookmarkEnd w:id="932"/>
      <w:bookmarkEnd w:id="933"/>
      <w:bookmarkEnd w:id="934"/>
    </w:p>
    <w:p w:rsidR="00734104" w:rsidRPr="00D72511" w:rsidRDefault="00734104" w:rsidP="004E03BB">
      <w:pPr>
        <w:pStyle w:val="3"/>
        <w:numPr>
          <w:ilvl w:val="2"/>
          <w:numId w:val="11"/>
        </w:numPr>
        <w:rPr>
          <w:color w:val="auto"/>
        </w:rPr>
      </w:pPr>
      <w:bookmarkStart w:id="935" w:name="_Toc306337295"/>
      <w:bookmarkStart w:id="936" w:name="_Toc306338190"/>
      <w:bookmarkStart w:id="937" w:name="_Toc306338769"/>
      <w:r w:rsidRPr="00D72511">
        <w:rPr>
          <w:color w:val="auto"/>
        </w:rPr>
        <w:t>Исполнитель обязуется на период приостановки Строительства не допустить снижения технических характеристик Автомобильной Дороги, а в случае нарушения такого обязательства восстановить за свой счет и своими силами качественные характеристики Автомобильной Дороги, достигнутые до приостановки Строительства, и уровень качества материалов, поставленных на Строительную Площадку до приостановки Строительства.</w:t>
      </w:r>
      <w:bookmarkEnd w:id="935"/>
      <w:bookmarkEnd w:id="936"/>
      <w:bookmarkEnd w:id="937"/>
    </w:p>
    <w:p w:rsidR="00734104" w:rsidRPr="00D72511" w:rsidRDefault="00734104" w:rsidP="004E03BB">
      <w:pPr>
        <w:pStyle w:val="3"/>
        <w:numPr>
          <w:ilvl w:val="2"/>
          <w:numId w:val="11"/>
        </w:numPr>
        <w:rPr>
          <w:color w:val="auto"/>
        </w:rPr>
      </w:pPr>
      <w:bookmarkStart w:id="938" w:name="_Toc306337296"/>
      <w:bookmarkStart w:id="939" w:name="_Toc306338191"/>
      <w:bookmarkStart w:id="940" w:name="_Toc306338770"/>
      <w:r w:rsidRPr="00D72511">
        <w:rPr>
          <w:color w:val="auto"/>
        </w:rPr>
        <w:t>Приостановка Строительства, осуществленная по результатам проверки Строительства, проведенной Государственной Компанией в установленном порядке, не освобождает Исполнителя от выполнения соответствующих обязательств по Строительству.</w:t>
      </w:r>
      <w:bookmarkEnd w:id="938"/>
      <w:bookmarkEnd w:id="939"/>
      <w:bookmarkEnd w:id="940"/>
    </w:p>
    <w:p w:rsidR="00734104" w:rsidRPr="00D72511" w:rsidRDefault="00734104" w:rsidP="004E03BB">
      <w:pPr>
        <w:pStyle w:val="3"/>
        <w:numPr>
          <w:ilvl w:val="2"/>
          <w:numId w:val="11"/>
        </w:numPr>
        <w:rPr>
          <w:color w:val="auto"/>
        </w:rPr>
      </w:pPr>
      <w:bookmarkStart w:id="941" w:name="_Toc306337298"/>
      <w:bookmarkStart w:id="942" w:name="_Toc306338193"/>
      <w:bookmarkStart w:id="943" w:name="_Toc306338772"/>
      <w:r w:rsidRPr="00D72511">
        <w:rPr>
          <w:color w:val="auto"/>
        </w:rPr>
        <w:t>Независимо от положений, изложенных в настоящей статье, Исполнитель обязан приостановить Строительство в случае, если Исполнитель или Государственная Компания получат требование о приостановлении (прекращении) Строительства от Государственных Органов, в срок, установленный данным требованием. Стороны обязуются незамедлительно уведомить друг друга о получении подобного требования.</w:t>
      </w:r>
      <w:bookmarkEnd w:id="941"/>
      <w:bookmarkEnd w:id="942"/>
      <w:bookmarkEnd w:id="943"/>
    </w:p>
    <w:p w:rsidR="00734104" w:rsidRPr="00D72511" w:rsidRDefault="00734104" w:rsidP="004E03BB">
      <w:pPr>
        <w:pStyle w:val="3"/>
        <w:numPr>
          <w:ilvl w:val="2"/>
          <w:numId w:val="11"/>
        </w:numPr>
        <w:rPr>
          <w:color w:val="auto"/>
        </w:rPr>
      </w:pPr>
      <w:bookmarkStart w:id="944" w:name="_Toc306337299"/>
      <w:bookmarkStart w:id="945" w:name="_Toc306338194"/>
      <w:bookmarkStart w:id="946" w:name="_Toc306338773"/>
      <w:r w:rsidRPr="00D72511">
        <w:rPr>
          <w:color w:val="auto"/>
        </w:rPr>
        <w:t>Исполнитель обязуется без промедления возобновить выполнение Строительства после устранения причин, послуживших основанием для их приостановления.</w:t>
      </w:r>
      <w:bookmarkEnd w:id="944"/>
      <w:bookmarkEnd w:id="945"/>
      <w:bookmarkEnd w:id="946"/>
    </w:p>
    <w:p w:rsidR="00734104" w:rsidRPr="00D72511" w:rsidRDefault="00734104" w:rsidP="004E03BB">
      <w:pPr>
        <w:pStyle w:val="3"/>
        <w:numPr>
          <w:ilvl w:val="2"/>
          <w:numId w:val="11"/>
        </w:numPr>
        <w:rPr>
          <w:color w:val="auto"/>
        </w:rPr>
      </w:pPr>
      <w:bookmarkStart w:id="947" w:name="_Toc306337300"/>
      <w:bookmarkStart w:id="948" w:name="_Toc306338195"/>
      <w:bookmarkStart w:id="949" w:name="_Toc306338774"/>
      <w:r w:rsidRPr="00D72511">
        <w:rPr>
          <w:color w:val="auto"/>
        </w:rPr>
        <w:lastRenderedPageBreak/>
        <w:t>Если требование Государственных Органов о приостановлении Строительства вынесено по причинам, за которые отвечает Исполнитель, последний несет все расходы, связанные с таким приостановлением, и не освобождается от выполнения своих обязательств по Соглашению в сроки, установленные Соглашением.</w:t>
      </w:r>
      <w:bookmarkEnd w:id="947"/>
      <w:bookmarkEnd w:id="948"/>
      <w:bookmarkEnd w:id="949"/>
    </w:p>
    <w:p w:rsidR="00734104" w:rsidRPr="00D72511" w:rsidRDefault="00734104" w:rsidP="004E03BB">
      <w:pPr>
        <w:pStyle w:val="3"/>
        <w:numPr>
          <w:ilvl w:val="2"/>
          <w:numId w:val="11"/>
        </w:numPr>
        <w:rPr>
          <w:color w:val="auto"/>
        </w:rPr>
      </w:pPr>
      <w:bookmarkStart w:id="950" w:name="_Toc306337301"/>
      <w:bookmarkStart w:id="951" w:name="_Toc306338196"/>
      <w:bookmarkStart w:id="952" w:name="_Toc306338775"/>
      <w:r w:rsidRPr="00D72511">
        <w:rPr>
          <w:color w:val="auto"/>
        </w:rPr>
        <w:t>Если требование Государственных Органов о приостановлении Строительства вынесено по причинам, за которые отвечает Государственная Компания, последняя несет все расходы, связанные с таким приостановлением, а сроки исполнения соответствующих обязательств Исполнителя увеличиваются на число дней фактического приостановления Строительства.</w:t>
      </w:r>
      <w:bookmarkEnd w:id="950"/>
      <w:bookmarkEnd w:id="951"/>
      <w:bookmarkEnd w:id="952"/>
    </w:p>
    <w:p w:rsidR="00734104" w:rsidRPr="00D72511" w:rsidRDefault="00734104" w:rsidP="004E03BB">
      <w:pPr>
        <w:pStyle w:val="3"/>
        <w:numPr>
          <w:ilvl w:val="2"/>
          <w:numId w:val="11"/>
        </w:numPr>
        <w:rPr>
          <w:color w:val="auto"/>
          <w:szCs w:val="22"/>
        </w:rPr>
      </w:pPr>
      <w:r w:rsidRPr="00D72511">
        <w:rPr>
          <w:color w:val="auto"/>
        </w:rPr>
        <w:t xml:space="preserve">Требование о приостановке Строительства не является Заявлением о Прекращении Соглашения, предусмотренном в п. </w:t>
      </w:r>
      <w:r w:rsidRPr="00D72511">
        <w:rPr>
          <w:color w:val="auto"/>
        </w:rPr>
        <w:fldChar w:fldCharType="begin"/>
      </w:r>
      <w:r w:rsidRPr="00D72511">
        <w:rPr>
          <w:color w:val="auto"/>
        </w:rPr>
        <w:instrText xml:space="preserve"> REF _Ref360197033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ст. 7.6 Соглашения.</w:t>
      </w:r>
    </w:p>
    <w:p w:rsidR="00734104" w:rsidRPr="00D72511" w:rsidRDefault="00734104" w:rsidP="00734104">
      <w:pPr>
        <w:pStyle w:val="2"/>
      </w:pPr>
      <w:bookmarkStart w:id="953" w:name="_Toc306338776"/>
      <w:bookmarkStart w:id="954" w:name="_Toc306337302"/>
      <w:bookmarkStart w:id="955" w:name="_Ref361264404"/>
      <w:bookmarkStart w:id="956" w:name="_Ref361266724"/>
      <w:bookmarkStart w:id="957" w:name="_Ref361275079"/>
      <w:bookmarkStart w:id="958" w:name="_Toc411962926"/>
      <w:r w:rsidRPr="00D72511">
        <w:t>Приемка работ по Строительству</w:t>
      </w:r>
      <w:bookmarkEnd w:id="953"/>
      <w:bookmarkEnd w:id="954"/>
      <w:bookmarkEnd w:id="955"/>
      <w:bookmarkEnd w:id="956"/>
      <w:bookmarkEnd w:id="957"/>
      <w:bookmarkEnd w:id="958"/>
    </w:p>
    <w:p w:rsidR="00734104" w:rsidRPr="00D72511" w:rsidRDefault="00734104" w:rsidP="004E03BB">
      <w:pPr>
        <w:pStyle w:val="3"/>
        <w:numPr>
          <w:ilvl w:val="2"/>
          <w:numId w:val="11"/>
        </w:numPr>
        <w:rPr>
          <w:color w:val="auto"/>
        </w:rPr>
      </w:pPr>
      <w:bookmarkStart w:id="959" w:name="_Toc306338777"/>
      <w:bookmarkStart w:id="960" w:name="_Toc306338198"/>
      <w:bookmarkStart w:id="961" w:name="_Toc306337303"/>
      <w:r w:rsidRPr="00D72511">
        <w:rPr>
          <w:color w:val="auto"/>
        </w:rPr>
        <w:t>Приемка работ по Строительству разделяется на ежемесячную приемку выполненных объемов работ и окончательную приемку завершенной Строительством Автомобильной Дороги.</w:t>
      </w:r>
      <w:bookmarkEnd w:id="959"/>
      <w:bookmarkEnd w:id="960"/>
      <w:bookmarkEnd w:id="961"/>
    </w:p>
    <w:p w:rsidR="00734104" w:rsidRPr="00D72511" w:rsidRDefault="00734104" w:rsidP="004E03BB">
      <w:pPr>
        <w:pStyle w:val="3"/>
        <w:numPr>
          <w:ilvl w:val="2"/>
          <w:numId w:val="11"/>
        </w:numPr>
        <w:rPr>
          <w:color w:val="auto"/>
        </w:rPr>
      </w:pPr>
      <w:bookmarkStart w:id="962" w:name="_Toc306338778"/>
      <w:bookmarkStart w:id="963" w:name="_Toc306338199"/>
      <w:bookmarkStart w:id="964" w:name="_Toc306337304"/>
      <w:r w:rsidRPr="00D72511">
        <w:rPr>
          <w:color w:val="auto"/>
        </w:rPr>
        <w:t>Приемка работ по Строительству или Автомобильной Дороги в целом не влияет на общую обязанность Исполнителя осуществлять устранение любого Недостатка, который может быть выявлен Государственной Компанией как в ходе проверок и приемки работ, так и после их проведения.</w:t>
      </w:r>
      <w:bookmarkEnd w:id="962"/>
      <w:bookmarkEnd w:id="963"/>
      <w:bookmarkEnd w:id="964"/>
    </w:p>
    <w:p w:rsidR="00734104" w:rsidRPr="00D72511" w:rsidRDefault="00734104" w:rsidP="004E03BB">
      <w:pPr>
        <w:pStyle w:val="3"/>
        <w:numPr>
          <w:ilvl w:val="2"/>
          <w:numId w:val="11"/>
        </w:numPr>
        <w:rPr>
          <w:color w:val="auto"/>
        </w:rPr>
      </w:pPr>
      <w:bookmarkStart w:id="965" w:name="_Toc306338779"/>
      <w:bookmarkStart w:id="966" w:name="_Toc306338200"/>
      <w:bookmarkStart w:id="967" w:name="_Toc306337305"/>
      <w:r w:rsidRPr="00D72511">
        <w:rPr>
          <w:color w:val="auto"/>
        </w:rPr>
        <w:t>Ежемесячная приемка выполненных работ по Строительству осуществляется по состоянию на 20-е число каждого месяца.</w:t>
      </w:r>
      <w:bookmarkEnd w:id="965"/>
      <w:bookmarkEnd w:id="966"/>
      <w:bookmarkEnd w:id="967"/>
    </w:p>
    <w:p w:rsidR="00734104" w:rsidRPr="00D72511" w:rsidRDefault="00734104" w:rsidP="004E03BB">
      <w:pPr>
        <w:pStyle w:val="3"/>
        <w:numPr>
          <w:ilvl w:val="2"/>
          <w:numId w:val="11"/>
        </w:numPr>
        <w:rPr>
          <w:color w:val="auto"/>
        </w:rPr>
      </w:pPr>
      <w:bookmarkStart w:id="968" w:name="_Toc306338780"/>
      <w:bookmarkStart w:id="969" w:name="_Toc306338201"/>
      <w:bookmarkStart w:id="970" w:name="_Toc306337306"/>
      <w:proofErr w:type="gramStart"/>
      <w:r w:rsidRPr="00D72511">
        <w:rPr>
          <w:color w:val="auto"/>
        </w:rPr>
        <w:t>Началом приемки работ считается официальное обращение Уполномоченных Лиц Исполнителя к Государственной Компании о готовности выполненных работ к их приемке с приложением заполненного Реестра Освидетельствованных Работ, выполненного по форме Приложения </w:t>
      </w:r>
      <w:r w:rsidR="00181342" w:rsidRPr="00D72511">
        <w:rPr>
          <w:color w:val="auto"/>
        </w:rPr>
        <w:t>№ </w:t>
      </w:r>
      <w:r w:rsidRPr="00D72511">
        <w:rPr>
          <w:color w:val="auto"/>
        </w:rPr>
        <w:t xml:space="preserve">4 (Строительные Требования) к настоящему Соглашению, Общего Журнала Работ (форма КС-6), а также Акта о Приемке Выполненных Работ и Акта Стоимости Выполненных Работ, оформленных в соответствии с унифицированными формами </w:t>
      </w:r>
      <w:r w:rsidR="00181342" w:rsidRPr="00D72511">
        <w:rPr>
          <w:color w:val="auto"/>
        </w:rPr>
        <w:t>№ </w:t>
      </w:r>
      <w:r w:rsidRPr="00D72511">
        <w:rPr>
          <w:color w:val="auto"/>
        </w:rPr>
        <w:t>КС-2 и</w:t>
      </w:r>
      <w:proofErr w:type="gramEnd"/>
      <w:r w:rsidRPr="00D72511">
        <w:rPr>
          <w:color w:val="auto"/>
        </w:rPr>
        <w:t xml:space="preserve"> </w:t>
      </w:r>
      <w:r w:rsidR="00181342" w:rsidRPr="00D72511">
        <w:rPr>
          <w:color w:val="auto"/>
        </w:rPr>
        <w:t>№ </w:t>
      </w:r>
      <w:r w:rsidRPr="00D72511">
        <w:rPr>
          <w:color w:val="auto"/>
        </w:rPr>
        <w:t>КС-3.</w:t>
      </w:r>
      <w:bookmarkEnd w:id="968"/>
      <w:bookmarkEnd w:id="969"/>
      <w:bookmarkEnd w:id="970"/>
    </w:p>
    <w:p w:rsidR="00734104" w:rsidRPr="00D72511" w:rsidRDefault="00734104" w:rsidP="004E03BB">
      <w:pPr>
        <w:pStyle w:val="3"/>
        <w:numPr>
          <w:ilvl w:val="2"/>
          <w:numId w:val="11"/>
        </w:numPr>
        <w:rPr>
          <w:color w:val="auto"/>
        </w:rPr>
      </w:pPr>
      <w:bookmarkStart w:id="971" w:name="_Toc306338781"/>
      <w:bookmarkStart w:id="972" w:name="_Toc306338202"/>
      <w:bookmarkStart w:id="973" w:name="_Toc306337307"/>
      <w:proofErr w:type="gramStart"/>
      <w:r w:rsidRPr="00D72511">
        <w:rPr>
          <w:color w:val="auto"/>
        </w:rPr>
        <w:t>Уполномоченные Лица Исполнителя подготавливают Реестр Освидетельствованных Работ на основании оформленных Актов Освидетельствования, Общего Журнала Работ, иной Исполнительной Документации, а также на основании Реестра Освидетельствованных Работ формируют Акт о Приемке Выполненных Работ и Акт Стоимости Выполненных Работ в отношении выполненного в соответствующем периоде объема работ в соответствии с Ведомостью Объемов и Стоимости Работ.</w:t>
      </w:r>
      <w:proofErr w:type="gramEnd"/>
      <w:r w:rsidRPr="00D72511">
        <w:rPr>
          <w:color w:val="auto"/>
        </w:rPr>
        <w:t xml:space="preserve"> Все вышеуказанные документы на печатном и электронном </w:t>
      </w:r>
      <w:proofErr w:type="gramStart"/>
      <w:r w:rsidRPr="00D72511">
        <w:rPr>
          <w:color w:val="auto"/>
        </w:rPr>
        <w:t>носителях</w:t>
      </w:r>
      <w:proofErr w:type="gramEnd"/>
      <w:r w:rsidRPr="00D72511">
        <w:rPr>
          <w:color w:val="auto"/>
        </w:rPr>
        <w:t xml:space="preserve"> направляются в Государственную Компанию с письменным уведомлением о готовности к приемке выполненных работ не менее чем за 5 (пять) рабочих дней до проведения приемки выполненных Исполнителем работ. Информация, содержащаяся в указанных документах, должна соответствовать сведениям отчетности Исполнителя.</w:t>
      </w:r>
      <w:bookmarkEnd w:id="971"/>
      <w:bookmarkEnd w:id="972"/>
      <w:bookmarkEnd w:id="973"/>
    </w:p>
    <w:p w:rsidR="00734104" w:rsidRPr="00D72511" w:rsidRDefault="00734104" w:rsidP="004E03BB">
      <w:pPr>
        <w:pStyle w:val="3"/>
        <w:numPr>
          <w:ilvl w:val="2"/>
          <w:numId w:val="11"/>
        </w:numPr>
        <w:rPr>
          <w:color w:val="auto"/>
        </w:rPr>
      </w:pPr>
      <w:bookmarkStart w:id="974" w:name="_Toc306338782"/>
      <w:bookmarkStart w:id="975" w:name="_Toc306338203"/>
      <w:bookmarkStart w:id="976" w:name="_Toc306337308"/>
      <w:r w:rsidRPr="00D72511">
        <w:rPr>
          <w:color w:val="auto"/>
        </w:rPr>
        <w:t xml:space="preserve">Государственная Компания вправе отказать Исполнителю в приемке работ и оплате, если их объем, стоимость или качество не подтверждаются Исполнительной Документацией и другой технической документацией, а </w:t>
      </w:r>
      <w:proofErr w:type="gramStart"/>
      <w:r w:rsidRPr="00D72511">
        <w:rPr>
          <w:color w:val="auto"/>
        </w:rPr>
        <w:t>также</w:t>
      </w:r>
      <w:proofErr w:type="gramEnd"/>
      <w:r w:rsidRPr="00D72511">
        <w:rPr>
          <w:color w:val="auto"/>
        </w:rPr>
        <w:t xml:space="preserve"> если соответствующие Недостатки были выявлены в ходе проверок Государственной Компании (Уполномоченного Лица Государственной Компании) и не были устранены ко времени проведения такой приемки работ.</w:t>
      </w:r>
      <w:bookmarkEnd w:id="974"/>
      <w:bookmarkEnd w:id="975"/>
      <w:bookmarkEnd w:id="976"/>
    </w:p>
    <w:p w:rsidR="00734104" w:rsidRPr="00D72511" w:rsidRDefault="00734104" w:rsidP="004E03BB">
      <w:pPr>
        <w:pStyle w:val="3"/>
        <w:numPr>
          <w:ilvl w:val="2"/>
          <w:numId w:val="11"/>
        </w:numPr>
        <w:rPr>
          <w:color w:val="auto"/>
        </w:rPr>
      </w:pPr>
      <w:bookmarkStart w:id="977" w:name="_Toc306338783"/>
      <w:bookmarkStart w:id="978" w:name="_Toc306338204"/>
      <w:bookmarkStart w:id="979" w:name="_Toc306337309"/>
      <w:proofErr w:type="gramStart"/>
      <w:r w:rsidRPr="00D72511">
        <w:rPr>
          <w:color w:val="auto"/>
        </w:rPr>
        <w:t xml:space="preserve">В случае установления Государственной Компанией при приемке работ несоответствия качества выполненных Исполнителем работ требованиям настоящего </w:t>
      </w:r>
      <w:r w:rsidRPr="00D72511">
        <w:rPr>
          <w:color w:val="auto"/>
        </w:rPr>
        <w:lastRenderedPageBreak/>
        <w:t>Соглашения, Реестр Освидетельствованных Работ, Акт Приемки Выполненных Работ и Акт Стоимости Выполненных Работ Государственной Компанией не подписываются до момента устранения выявленных Недостатков (нарушений), сведения о таких работах в данные акты не включаются и такие работы не оплачиваются.</w:t>
      </w:r>
      <w:bookmarkEnd w:id="977"/>
      <w:bookmarkEnd w:id="978"/>
      <w:bookmarkEnd w:id="979"/>
      <w:proofErr w:type="gramEnd"/>
    </w:p>
    <w:p w:rsidR="00734104" w:rsidRPr="00D72511" w:rsidRDefault="00734104" w:rsidP="004E03BB">
      <w:pPr>
        <w:pStyle w:val="3"/>
        <w:numPr>
          <w:ilvl w:val="2"/>
          <w:numId w:val="11"/>
        </w:numPr>
        <w:rPr>
          <w:color w:val="auto"/>
        </w:rPr>
      </w:pPr>
      <w:bookmarkStart w:id="980" w:name="_Toc306338784"/>
      <w:bookmarkStart w:id="981" w:name="_Toc306338205"/>
      <w:bookmarkStart w:id="982" w:name="_Toc306337310"/>
      <w:r w:rsidRPr="00D72511">
        <w:rPr>
          <w:color w:val="auto"/>
        </w:rPr>
        <w:t xml:space="preserve">Государственная Компания обязана предоставить Исполнителю возможность присутствовать при приемке работ, которая осуществляется </w:t>
      </w:r>
      <w:proofErr w:type="spellStart"/>
      <w:r w:rsidRPr="00D72511">
        <w:rPr>
          <w:color w:val="auto"/>
        </w:rPr>
        <w:t>комиссионно</w:t>
      </w:r>
      <w:proofErr w:type="spellEnd"/>
      <w:r w:rsidRPr="00D72511">
        <w:rPr>
          <w:color w:val="auto"/>
        </w:rPr>
        <w:t>. К участию в приемке работ привлекается также Уполномоченное Лицо Государственной Компании, которому поручено осуществление мероприятий по строительному контролю.</w:t>
      </w:r>
      <w:bookmarkEnd w:id="980"/>
      <w:bookmarkEnd w:id="981"/>
      <w:bookmarkEnd w:id="982"/>
    </w:p>
    <w:p w:rsidR="00734104" w:rsidRPr="00D72511" w:rsidRDefault="00734104" w:rsidP="004E03BB">
      <w:pPr>
        <w:pStyle w:val="3"/>
        <w:numPr>
          <w:ilvl w:val="2"/>
          <w:numId w:val="11"/>
        </w:numPr>
        <w:rPr>
          <w:color w:val="auto"/>
        </w:rPr>
      </w:pPr>
      <w:bookmarkStart w:id="983" w:name="_Toc306338785"/>
      <w:bookmarkStart w:id="984" w:name="_Toc306338206"/>
      <w:bookmarkStart w:id="985" w:name="_Toc306337311"/>
      <w:r w:rsidRPr="00D72511">
        <w:rPr>
          <w:color w:val="auto"/>
        </w:rPr>
        <w:t>По результатам проведения приемки выполненных работ Государственная Компания вносит необходимые изменения в соответствующие документы, оформляющие приемку работ, самостоятельно или поручает внесение таких изменений Исполнителю</w:t>
      </w:r>
      <w:bookmarkEnd w:id="983"/>
      <w:bookmarkEnd w:id="984"/>
      <w:bookmarkEnd w:id="985"/>
      <w:r w:rsidRPr="00D72511">
        <w:rPr>
          <w:color w:val="auto"/>
        </w:rPr>
        <w:t>.</w:t>
      </w:r>
    </w:p>
    <w:p w:rsidR="00734104" w:rsidRPr="00D72511" w:rsidRDefault="00734104" w:rsidP="004E03BB">
      <w:pPr>
        <w:pStyle w:val="3"/>
        <w:numPr>
          <w:ilvl w:val="2"/>
          <w:numId w:val="11"/>
        </w:numPr>
        <w:rPr>
          <w:color w:val="auto"/>
        </w:rPr>
      </w:pPr>
      <w:bookmarkStart w:id="986" w:name="_Toc306338786"/>
      <w:bookmarkStart w:id="987" w:name="_Toc306338207"/>
      <w:bookmarkStart w:id="988" w:name="_Toc306337312"/>
      <w:r w:rsidRPr="00D72511">
        <w:rPr>
          <w:color w:val="auto"/>
        </w:rPr>
        <w:t>Акт Приемки Выполненных Работ и Акт Стоимости Выполненных Работ подписываются уполномоченными представителями Исполнителя и Государственной Компании.</w:t>
      </w:r>
      <w:bookmarkEnd w:id="986"/>
      <w:bookmarkEnd w:id="987"/>
      <w:bookmarkEnd w:id="988"/>
    </w:p>
    <w:p w:rsidR="00734104" w:rsidRPr="00D72511" w:rsidRDefault="00734104" w:rsidP="004E03BB">
      <w:pPr>
        <w:pStyle w:val="3"/>
        <w:numPr>
          <w:ilvl w:val="2"/>
          <w:numId w:val="11"/>
        </w:numPr>
        <w:rPr>
          <w:color w:val="auto"/>
        </w:rPr>
      </w:pPr>
      <w:bookmarkStart w:id="989" w:name="_Toc306338787"/>
      <w:bookmarkStart w:id="990" w:name="_Toc306338208"/>
      <w:bookmarkStart w:id="991" w:name="_Toc306337313"/>
      <w:r w:rsidRPr="00D72511">
        <w:rPr>
          <w:color w:val="auto"/>
        </w:rPr>
        <w:t>Исполнитель обязан подписать такие измененные Акт Приемки Выполненных Работ и Акт Стоимости Выполненных Работ.</w:t>
      </w:r>
      <w:bookmarkEnd w:id="989"/>
      <w:bookmarkEnd w:id="990"/>
      <w:bookmarkEnd w:id="991"/>
    </w:p>
    <w:p w:rsidR="00734104" w:rsidRPr="00D72511" w:rsidRDefault="00734104" w:rsidP="004E03BB">
      <w:pPr>
        <w:pStyle w:val="3"/>
        <w:numPr>
          <w:ilvl w:val="2"/>
          <w:numId w:val="11"/>
        </w:numPr>
        <w:rPr>
          <w:color w:val="auto"/>
        </w:rPr>
      </w:pPr>
      <w:bookmarkStart w:id="992" w:name="_Toc306338788"/>
      <w:bookmarkStart w:id="993" w:name="_Toc306338209"/>
      <w:bookmarkStart w:id="994" w:name="_Toc306337314"/>
      <w:r w:rsidRPr="00D72511">
        <w:rPr>
          <w:color w:val="auto"/>
        </w:rPr>
        <w:t>В случае отказа Исполнителя по результатам приемки от подписания Реестра Освидетельствованных Работ, и (или) Акта Приемки Выполненных Работ, и (или) Акта Стоимости Выполненных Работ, о чем делается соответствующая отметка в данных документах, соответствующие Реестр Освидетельствованных Работ, Акты, подписанные Государственной Компанией, имеют обязательную силу для Исполнителя.</w:t>
      </w:r>
      <w:bookmarkEnd w:id="992"/>
      <w:bookmarkEnd w:id="993"/>
      <w:bookmarkEnd w:id="994"/>
    </w:p>
    <w:p w:rsidR="00734104" w:rsidRPr="00D72511" w:rsidRDefault="00734104" w:rsidP="004E03BB">
      <w:pPr>
        <w:pStyle w:val="3"/>
        <w:numPr>
          <w:ilvl w:val="2"/>
          <w:numId w:val="11"/>
        </w:numPr>
        <w:rPr>
          <w:color w:val="auto"/>
        </w:rPr>
      </w:pPr>
      <w:bookmarkStart w:id="995" w:name="_Toc306338789"/>
      <w:bookmarkStart w:id="996" w:name="_Toc306338210"/>
      <w:bookmarkStart w:id="997" w:name="_Toc306337315"/>
      <w:r w:rsidRPr="00D72511">
        <w:rPr>
          <w:color w:val="auto"/>
        </w:rPr>
        <w:t>Если Исполнитель, присутствовавший при приемке выполненных работ, не согласен с содержанием вышеуказанных документов, оформляющих приемку работ, он вправе оспорить соответствующие решения Государственной Компании в Порядке Разрешения Споров, установленном настоящим Соглашением.</w:t>
      </w:r>
      <w:bookmarkEnd w:id="995"/>
      <w:bookmarkEnd w:id="996"/>
      <w:bookmarkEnd w:id="997"/>
    </w:p>
    <w:p w:rsidR="00734104" w:rsidRPr="00D72511" w:rsidRDefault="00734104" w:rsidP="004E03BB">
      <w:pPr>
        <w:pStyle w:val="3"/>
        <w:numPr>
          <w:ilvl w:val="2"/>
          <w:numId w:val="11"/>
        </w:numPr>
        <w:rPr>
          <w:color w:val="auto"/>
        </w:rPr>
      </w:pPr>
      <w:bookmarkStart w:id="998" w:name="_Toc306338790"/>
      <w:bookmarkStart w:id="999" w:name="_Toc306338211"/>
      <w:bookmarkStart w:id="1000" w:name="_Toc306337316"/>
      <w:proofErr w:type="gramStart"/>
      <w:r w:rsidRPr="00D72511">
        <w:rPr>
          <w:color w:val="auto"/>
        </w:rPr>
        <w:t xml:space="preserve">В случае выполнения работ в течение соответствующего календарного года реализации Проекта на сумму, превышающую годовой лимит Государственного Финансирования Инвестиционной Стадии, как он указан в Приложении </w:t>
      </w:r>
      <w:r w:rsidR="00181342" w:rsidRPr="00D72511">
        <w:rPr>
          <w:color w:val="auto"/>
        </w:rPr>
        <w:t>№ </w:t>
      </w:r>
      <w:r w:rsidRPr="00D72511">
        <w:rPr>
          <w:color w:val="auto"/>
        </w:rPr>
        <w:t>14, Государственная Компания осуществляет приемку таких работ, однако оплата таких работ осуществляется Государственной Компанией в следующем годовом периоде в первоочередном порядке, при условии получения Государственной Компанией соответствующих средств в виде субсидий</w:t>
      </w:r>
      <w:r w:rsidR="006F46ED" w:rsidRPr="00D72511">
        <w:rPr>
          <w:color w:val="auto"/>
        </w:rPr>
        <w:t xml:space="preserve"> и/или от размещения</w:t>
      </w:r>
      <w:proofErr w:type="gramEnd"/>
      <w:r w:rsidR="006F46ED" w:rsidRPr="00D72511">
        <w:rPr>
          <w:color w:val="auto"/>
        </w:rPr>
        <w:t xml:space="preserve"> Облигационных Займов</w:t>
      </w:r>
      <w:r w:rsidRPr="00D72511">
        <w:rPr>
          <w:color w:val="auto"/>
        </w:rPr>
        <w:t>.</w:t>
      </w:r>
      <w:bookmarkEnd w:id="998"/>
      <w:bookmarkEnd w:id="999"/>
      <w:bookmarkEnd w:id="1000"/>
    </w:p>
    <w:p w:rsidR="00734104" w:rsidRPr="00D72511" w:rsidRDefault="00734104" w:rsidP="004E03BB">
      <w:pPr>
        <w:pStyle w:val="3"/>
        <w:numPr>
          <w:ilvl w:val="2"/>
          <w:numId w:val="11"/>
        </w:numPr>
        <w:rPr>
          <w:color w:val="auto"/>
        </w:rPr>
      </w:pPr>
      <w:bookmarkStart w:id="1001" w:name="_Toc306338791"/>
      <w:bookmarkStart w:id="1002" w:name="_Toc306338212"/>
      <w:bookmarkStart w:id="1003" w:name="_Toc306337317"/>
      <w:proofErr w:type="gramStart"/>
      <w:r w:rsidRPr="00D72511">
        <w:rPr>
          <w:color w:val="auto"/>
        </w:rPr>
        <w:t>Стороны подтверждают, что ежемесячная приемка работ по Строительству Автомобильной Дороги производится Сторонами исключительно для целей подтверждения выполнения промежуточных работ для целей проведения расчетов между Сторонами и не является предварительной приемкой результатов работ Исполнителем для целей ст.753 Гражданского кодекса Российской Федерации и, как следствие, не влечет переход на Государственную Компанию риска последствий гибели или повреждения результата работ, которые произошли по</w:t>
      </w:r>
      <w:proofErr w:type="gramEnd"/>
      <w:r w:rsidRPr="00D72511">
        <w:rPr>
          <w:color w:val="auto"/>
        </w:rPr>
        <w:t xml:space="preserve"> причинам, не связанным с Исполнителем.</w:t>
      </w:r>
      <w:bookmarkEnd w:id="1001"/>
      <w:bookmarkEnd w:id="1002"/>
      <w:bookmarkEnd w:id="1003"/>
      <w:r w:rsidRPr="00D72511">
        <w:rPr>
          <w:color w:val="auto"/>
        </w:rPr>
        <w:br/>
        <w:t>Отдельные этапы работ, для целей ст. 753 ГК РФ, Сторонами не выделяются, и риск случайной гибели результата работ переходит к Заказчику в момент подписания Сторонами Акта Приемки Автомобильной Дороги.</w:t>
      </w:r>
    </w:p>
    <w:p w:rsidR="00734104" w:rsidRPr="00D72511" w:rsidRDefault="00734104" w:rsidP="004E03BB">
      <w:pPr>
        <w:pStyle w:val="3"/>
        <w:numPr>
          <w:ilvl w:val="2"/>
          <w:numId w:val="11"/>
        </w:numPr>
        <w:rPr>
          <w:color w:val="auto"/>
        </w:rPr>
      </w:pPr>
      <w:bookmarkStart w:id="1004" w:name="_Toc306338792"/>
      <w:bookmarkStart w:id="1005" w:name="_Toc306338213"/>
      <w:bookmarkStart w:id="1006" w:name="_Toc306337318"/>
      <w:r w:rsidRPr="00D72511">
        <w:rPr>
          <w:color w:val="auto"/>
        </w:rPr>
        <w:t>Окончательная приемка завершенной Строительством Автомобильной Дороги осуществляется в следующем порядке:</w:t>
      </w:r>
      <w:bookmarkEnd w:id="1004"/>
      <w:bookmarkEnd w:id="1005"/>
      <w:bookmarkEnd w:id="1006"/>
    </w:p>
    <w:p w:rsidR="00734104" w:rsidRPr="00D72511" w:rsidRDefault="00734104" w:rsidP="004E03BB">
      <w:pPr>
        <w:pStyle w:val="4"/>
        <w:numPr>
          <w:ilvl w:val="3"/>
          <w:numId w:val="10"/>
        </w:numPr>
      </w:pPr>
      <w:bookmarkStart w:id="1007" w:name="_Toc306338793"/>
      <w:bookmarkStart w:id="1008" w:name="_Toc306338214"/>
      <w:bookmarkStart w:id="1009" w:name="_Toc306337319"/>
      <w:r w:rsidRPr="00D72511">
        <w:lastRenderedPageBreak/>
        <w:t xml:space="preserve">за 45 (сорок пять) дней до полного окончания выполнения работ по Строительству, включая пуско-наладочные, тестовые и иные работы, Исполнитель в письменной форме уведомляет Государственную Компанию о необходимости создания </w:t>
      </w:r>
      <w:proofErr w:type="gramStart"/>
      <w:r w:rsidRPr="00D72511">
        <w:t>комиссии</w:t>
      </w:r>
      <w:proofErr w:type="gramEnd"/>
      <w:r w:rsidRPr="00D72511">
        <w:t xml:space="preserve"> по приемке оконченной Строительством Автомобильной Дороги и подписания Акта Приемки Автомобильной Дороги, предусмотренного ч.3 ст.55 Градостроительного кодекса Российской Федерации</w:t>
      </w:r>
      <w:bookmarkEnd w:id="1007"/>
      <w:bookmarkEnd w:id="1008"/>
      <w:bookmarkEnd w:id="1009"/>
      <w:r w:rsidRPr="00D72511">
        <w:t>;</w:t>
      </w:r>
    </w:p>
    <w:p w:rsidR="00734104" w:rsidRPr="00D72511" w:rsidRDefault="00734104" w:rsidP="004E03BB">
      <w:pPr>
        <w:pStyle w:val="4"/>
        <w:numPr>
          <w:ilvl w:val="3"/>
          <w:numId w:val="10"/>
        </w:numPr>
      </w:pPr>
      <w:bookmarkStart w:id="1010" w:name="_Toc306338794"/>
      <w:bookmarkStart w:id="1011" w:name="_Toc306338215"/>
      <w:bookmarkStart w:id="1012" w:name="_Toc306337320"/>
      <w:r w:rsidRPr="00D72511">
        <w:t xml:space="preserve">Исполнитель передает Государственной Компании за 20 (двадцать) дней до начала процедуры приемки оконченной Строительством Автомобильной Дороги 2 (два) экземпляра полного комплекта Исполнительной Документации, в том числе 1 (один) экземпляр на электронном носителе (по перечню, указанному в Приложении </w:t>
      </w:r>
      <w:r w:rsidR="00181342" w:rsidRPr="00D72511">
        <w:t>№ </w:t>
      </w:r>
      <w:r w:rsidRPr="00D72511">
        <w:t xml:space="preserve">4), с письменным подтверждением соответствия переданной </w:t>
      </w:r>
      <w:proofErr w:type="gramStart"/>
      <w:r w:rsidRPr="00D72511">
        <w:t>документации</w:t>
      </w:r>
      <w:proofErr w:type="gramEnd"/>
      <w:r w:rsidRPr="00D72511">
        <w:t xml:space="preserve"> фактически выполненным работам</w:t>
      </w:r>
      <w:bookmarkEnd w:id="1010"/>
      <w:bookmarkEnd w:id="1011"/>
      <w:bookmarkEnd w:id="1012"/>
      <w:r w:rsidRPr="00D72511">
        <w:t>;</w:t>
      </w:r>
    </w:p>
    <w:p w:rsidR="00734104" w:rsidRPr="00D72511" w:rsidRDefault="00734104" w:rsidP="004E03BB">
      <w:pPr>
        <w:pStyle w:val="4"/>
        <w:numPr>
          <w:ilvl w:val="3"/>
          <w:numId w:val="10"/>
        </w:numPr>
      </w:pPr>
      <w:bookmarkStart w:id="1013" w:name="_Toc306338795"/>
      <w:bookmarkStart w:id="1014" w:name="_Toc306338216"/>
      <w:bookmarkStart w:id="1015" w:name="_Toc306337321"/>
      <w:proofErr w:type="gramStart"/>
      <w:r w:rsidRPr="00D72511">
        <w:t>Исполнитель обязуется не позднее завершения работы приемочной комиссии и подписания Акта Приемки Автомобильной Дороги передать Государственной Компании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после его окончания, Исполнительную Документацию по выполненным работам в полном объеме в бумажном и отсканированном после подписания виде, а также электронный паспорт Автомобильной Дороги</w:t>
      </w:r>
      <w:proofErr w:type="gramEnd"/>
      <w:r w:rsidRPr="00D72511">
        <w:t>, по дополнительно согласованной с Государственной Компанией форме</w:t>
      </w:r>
      <w:bookmarkEnd w:id="1013"/>
      <w:bookmarkEnd w:id="1014"/>
      <w:bookmarkEnd w:id="1015"/>
      <w:r w:rsidRPr="00D72511">
        <w:t>;</w:t>
      </w:r>
    </w:p>
    <w:p w:rsidR="00734104" w:rsidRPr="00D72511" w:rsidRDefault="00734104" w:rsidP="004E03BB">
      <w:pPr>
        <w:pStyle w:val="4"/>
        <w:numPr>
          <w:ilvl w:val="3"/>
          <w:numId w:val="10"/>
        </w:numPr>
      </w:pPr>
      <w:bookmarkStart w:id="1016" w:name="_Toc306338796"/>
      <w:bookmarkStart w:id="1017" w:name="_Toc306338217"/>
      <w:bookmarkStart w:id="1018" w:name="_Toc306337322"/>
      <w:r w:rsidRPr="00D72511">
        <w:t>в случае</w:t>
      </w:r>
      <w:proofErr w:type="gramStart"/>
      <w:r w:rsidRPr="00D72511">
        <w:t>,</w:t>
      </w:r>
      <w:proofErr w:type="gramEnd"/>
      <w:r w:rsidRPr="00D72511">
        <w:t xml:space="preserve"> если указанные выше документы необходимы для исполнения иных обязательств Исполнителя по Соглашению, в том числе обязательств на Эксплуатационной Стадии, Исполнитель по согласованию с Государственной Компанией вправе оставить у себя заверенные копии соответствующих документов</w:t>
      </w:r>
      <w:bookmarkEnd w:id="1016"/>
      <w:bookmarkEnd w:id="1017"/>
      <w:bookmarkEnd w:id="1018"/>
      <w:r w:rsidRPr="00D72511">
        <w:t>;</w:t>
      </w:r>
    </w:p>
    <w:p w:rsidR="00734104" w:rsidRPr="00D72511" w:rsidRDefault="00734104" w:rsidP="004E03BB">
      <w:pPr>
        <w:pStyle w:val="4"/>
        <w:numPr>
          <w:ilvl w:val="3"/>
          <w:numId w:val="10"/>
        </w:numPr>
      </w:pPr>
      <w:bookmarkStart w:id="1019" w:name="_Toc306338797"/>
      <w:bookmarkStart w:id="1020" w:name="_Toc306338218"/>
      <w:bookmarkStart w:id="1021" w:name="_Toc306337323"/>
      <w:r w:rsidRPr="00D72511">
        <w:t xml:space="preserve">итоговая проверка выполненных работ по Строительству проводится приемочной комиссией, в которой участвуют Государственная Компания (Уполномоченное Лицо Государственной Компании), ответственный за осуществление строительного контроля, Исполнитель, а также иные лица по согласованию между Государственной Компанией и Исполнителем и в соответствии с требованиями Законодательства. Итоговая проверка проводится в общем порядке проведения проверок и приемки работ, как они указаны в Соглашении выше. При этом Государственная Компания вправе потребовать проведения дополнительных экспертиз, испытаний и диагностических обследований принимаемых работ или Автомобильной Дороги в целом. Проведение таких мероприятий осуществляется по решению Государственной Компании и за ее счет. </w:t>
      </w:r>
      <w:proofErr w:type="gramStart"/>
      <w:r w:rsidRPr="00D72511">
        <w:t>В случае выявления фактов некачественного выполнения работ по Строительству, подтвержденных заключениями, полученными по результатам экспертиз и иных обследований, указанных в настоящем пункте, расходы Государственной Компании подлежат возмещению Исполнителем в срок, равный 10 (десяти) календарным дням с даты направления Государственной Компанией Исполнителю соответствующего заключения с обосновывающими понесенные расходы документами.</w:t>
      </w:r>
      <w:proofErr w:type="gramEnd"/>
      <w:r w:rsidRPr="00D72511">
        <w:t xml:space="preserve"> Кроме того, Исполнитель обязуется устранить выявленные Недостатки в срок, предписанный Государственной Компанией, и предъявить Автомобильную Дорогу к повторной итоговой приемке;</w:t>
      </w:r>
      <w:bookmarkEnd w:id="1019"/>
      <w:bookmarkEnd w:id="1020"/>
      <w:bookmarkEnd w:id="1021"/>
    </w:p>
    <w:p w:rsidR="00734104" w:rsidRPr="00D72511" w:rsidRDefault="00734104" w:rsidP="004E03BB">
      <w:pPr>
        <w:pStyle w:val="4"/>
        <w:numPr>
          <w:ilvl w:val="3"/>
          <w:numId w:val="10"/>
        </w:numPr>
      </w:pPr>
      <w:bookmarkStart w:id="1022" w:name="_Toc306338798"/>
      <w:bookmarkStart w:id="1023" w:name="_Toc306338219"/>
      <w:bookmarkStart w:id="1024" w:name="_Toc306337324"/>
      <w:r w:rsidRPr="00D72511">
        <w:t>по результатам проведения приемки Автомобильной Дороги и в случае успеха такой приемки Стороны, а также иные лица, участвующие в деятельности приемочной комиссии, подписывают Акт Приемки Автомобильной Дороги.</w:t>
      </w:r>
      <w:bookmarkEnd w:id="1022"/>
      <w:bookmarkEnd w:id="1023"/>
      <w:bookmarkEnd w:id="1024"/>
    </w:p>
    <w:p w:rsidR="00734104" w:rsidRPr="00D72511" w:rsidRDefault="00734104" w:rsidP="004E03BB">
      <w:pPr>
        <w:pStyle w:val="3"/>
        <w:numPr>
          <w:ilvl w:val="2"/>
          <w:numId w:val="11"/>
        </w:numPr>
        <w:rPr>
          <w:color w:val="auto"/>
        </w:rPr>
      </w:pPr>
      <w:bookmarkStart w:id="1025" w:name="_Toc306338799"/>
      <w:bookmarkStart w:id="1026" w:name="_Toc306338220"/>
      <w:bookmarkStart w:id="1027" w:name="_Toc306337325"/>
      <w:r w:rsidRPr="00D72511">
        <w:rPr>
          <w:color w:val="auto"/>
        </w:rPr>
        <w:lastRenderedPageBreak/>
        <w:t xml:space="preserve">Исполнитель обязуется в течение 30 (тридцати) календарных дней после подписания Акта Приемки Автомобильной Дороги вывезти за пределы Строительной </w:t>
      </w:r>
      <w:proofErr w:type="gramStart"/>
      <w:r w:rsidRPr="00D72511">
        <w:rPr>
          <w:color w:val="auto"/>
        </w:rPr>
        <w:t>Площадки</w:t>
      </w:r>
      <w:proofErr w:type="gramEnd"/>
      <w:r w:rsidRPr="00D72511">
        <w:rPr>
          <w:color w:val="auto"/>
        </w:rPr>
        <w:t xml:space="preserve">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Автомобильную Дорогу от строительного мусора и провести рекультивацию временно занимаемых земель.</w:t>
      </w:r>
      <w:bookmarkEnd w:id="1025"/>
      <w:bookmarkEnd w:id="1026"/>
      <w:bookmarkEnd w:id="1027"/>
    </w:p>
    <w:p w:rsidR="00734104" w:rsidRPr="00D72511" w:rsidRDefault="00734104" w:rsidP="004E03BB">
      <w:pPr>
        <w:pStyle w:val="3"/>
        <w:numPr>
          <w:ilvl w:val="2"/>
          <w:numId w:val="11"/>
        </w:numPr>
        <w:rPr>
          <w:color w:val="auto"/>
        </w:rPr>
      </w:pPr>
      <w:bookmarkStart w:id="1028" w:name="_Toc306338800"/>
      <w:bookmarkStart w:id="1029" w:name="_Toc306338221"/>
      <w:bookmarkStart w:id="1030" w:name="_Toc306337326"/>
      <w:proofErr w:type="gramStart"/>
      <w:r w:rsidRPr="00D72511">
        <w:rPr>
          <w:color w:val="auto"/>
        </w:rPr>
        <w:t xml:space="preserve">После полного окончания выполнения работ по Строительству Автомобильной Дороги и представления полного комплекта Исполнительной Документации Государственной Компании и подписания Акта Приемки Автомобильной Дороги, Исполнитель готовит по установленной </w:t>
      </w:r>
      <w:proofErr w:type="spellStart"/>
      <w:r w:rsidRPr="00D72511">
        <w:rPr>
          <w:color w:val="auto"/>
        </w:rPr>
        <w:t>Ростехнадзором</w:t>
      </w:r>
      <w:proofErr w:type="spellEnd"/>
      <w:r w:rsidRPr="00D72511">
        <w:rPr>
          <w:color w:val="auto"/>
        </w:rPr>
        <w:t xml:space="preserve"> форме извещение об окончании выполнения работ по Строительству Автомобильной Дороги для проведения итоговой проверки Автомобильной Дороги органом, уполномоченным на ведение строительного надзора (</w:t>
      </w:r>
      <w:proofErr w:type="spellStart"/>
      <w:r w:rsidRPr="00D72511">
        <w:rPr>
          <w:color w:val="auto"/>
        </w:rPr>
        <w:t>Ростехнадзор</w:t>
      </w:r>
      <w:proofErr w:type="spellEnd"/>
      <w:r w:rsidRPr="00D72511">
        <w:rPr>
          <w:color w:val="auto"/>
        </w:rPr>
        <w:t>), а также согласовывает с Государственной Компанией документы, необходимые для</w:t>
      </w:r>
      <w:proofErr w:type="gramEnd"/>
      <w:r w:rsidRPr="00D72511">
        <w:rPr>
          <w:color w:val="auto"/>
        </w:rPr>
        <w:t xml:space="preserve"> последующего Ввода в Эксплуатацию Автомобильной Дороги </w:t>
      </w:r>
      <w:proofErr w:type="gramStart"/>
      <w:r w:rsidRPr="00D72511">
        <w:rPr>
          <w:color w:val="auto"/>
        </w:rPr>
        <w:t>согласно перечня</w:t>
      </w:r>
      <w:proofErr w:type="gramEnd"/>
      <w:r w:rsidRPr="00D72511">
        <w:rPr>
          <w:color w:val="auto"/>
        </w:rPr>
        <w:t xml:space="preserve">, указанного в Приложении </w:t>
      </w:r>
      <w:r w:rsidR="00181342" w:rsidRPr="00D72511">
        <w:rPr>
          <w:color w:val="auto"/>
        </w:rPr>
        <w:t>№ </w:t>
      </w:r>
      <w:r w:rsidRPr="00D72511">
        <w:rPr>
          <w:color w:val="auto"/>
        </w:rPr>
        <w:t>4, а также Законодательства.</w:t>
      </w:r>
      <w:bookmarkEnd w:id="1028"/>
      <w:bookmarkEnd w:id="1029"/>
      <w:bookmarkEnd w:id="1030"/>
    </w:p>
    <w:p w:rsidR="00734104" w:rsidRPr="00D72511" w:rsidRDefault="00734104" w:rsidP="004E03BB">
      <w:pPr>
        <w:pStyle w:val="3"/>
        <w:numPr>
          <w:ilvl w:val="2"/>
          <w:numId w:val="11"/>
        </w:numPr>
        <w:rPr>
          <w:color w:val="auto"/>
        </w:rPr>
      </w:pPr>
      <w:bookmarkStart w:id="1031" w:name="_Toc306338802"/>
      <w:bookmarkStart w:id="1032" w:name="_Toc306338223"/>
      <w:bookmarkStart w:id="1033" w:name="_Toc306337328"/>
      <w:r w:rsidRPr="00D72511">
        <w:rPr>
          <w:color w:val="auto"/>
        </w:rPr>
        <w:t>В соответствии с условиями настоящего Соглашения Исполнитель оказывает Государственной Компании услуги по организационно-техническому обеспечению выполнения процедур: Ввода в Эксплуатацию Автомобильной Дороги; постановки Автомобильной Дороги на Кадастровый Учет; регистрации права (прав) собственности Российской Федерации на Автомобильную Дорогу (далее – «Услуги на Инвестиционной Стадии»).</w:t>
      </w:r>
      <w:bookmarkEnd w:id="1031"/>
      <w:bookmarkEnd w:id="1032"/>
      <w:bookmarkEnd w:id="1033"/>
    </w:p>
    <w:p w:rsidR="00734104" w:rsidRPr="00D72511" w:rsidRDefault="00734104" w:rsidP="004E03BB">
      <w:pPr>
        <w:pStyle w:val="3"/>
        <w:numPr>
          <w:ilvl w:val="2"/>
          <w:numId w:val="11"/>
        </w:numPr>
        <w:rPr>
          <w:color w:val="auto"/>
        </w:rPr>
      </w:pPr>
      <w:bookmarkStart w:id="1034" w:name="_Ref258940884"/>
      <w:bookmarkStart w:id="1035" w:name="_Toc306338803"/>
      <w:bookmarkStart w:id="1036" w:name="_Toc306338224"/>
      <w:bookmarkStart w:id="1037" w:name="_Toc306337329"/>
      <w:r w:rsidRPr="00D72511">
        <w:rPr>
          <w:color w:val="auto"/>
        </w:rPr>
        <w:t xml:space="preserve">Государственная Компания </w:t>
      </w:r>
      <w:proofErr w:type="gramStart"/>
      <w:r w:rsidRPr="00D72511">
        <w:rPr>
          <w:color w:val="auto"/>
        </w:rPr>
        <w:t>предоставляет Исполнителю все документы</w:t>
      </w:r>
      <w:proofErr w:type="gramEnd"/>
      <w:r w:rsidRPr="00D72511">
        <w:rPr>
          <w:color w:val="auto"/>
        </w:rPr>
        <w:t>, включая возможное оформление доверенностей на сотрудников Исполнителя, необходимые последнему для оказания Услуг на Инвестиционной Стадии, а также оказывает Исполнителю необходимое содействие в отношении Услуг на Инвестиционной Стадии.</w:t>
      </w:r>
      <w:bookmarkEnd w:id="1034"/>
      <w:bookmarkEnd w:id="1035"/>
      <w:bookmarkEnd w:id="1036"/>
      <w:bookmarkEnd w:id="1037"/>
    </w:p>
    <w:p w:rsidR="00734104" w:rsidRPr="00D72511" w:rsidRDefault="00734104" w:rsidP="00734104">
      <w:pPr>
        <w:pStyle w:val="2"/>
      </w:pPr>
      <w:bookmarkStart w:id="1038" w:name="_Toc306338804"/>
      <w:bookmarkStart w:id="1039" w:name="_Toc306337330"/>
      <w:bookmarkStart w:id="1040" w:name="_Toc411962927"/>
      <w:bookmarkStart w:id="1041" w:name="_Toc255941530"/>
      <w:r w:rsidRPr="00D72511">
        <w:t>Получение Разрешения на Ввод в Эксплуатацию</w:t>
      </w:r>
      <w:bookmarkEnd w:id="1038"/>
      <w:bookmarkEnd w:id="1039"/>
      <w:bookmarkEnd w:id="1040"/>
    </w:p>
    <w:p w:rsidR="00734104" w:rsidRPr="00D72511" w:rsidRDefault="00734104" w:rsidP="004C2904">
      <w:pPr>
        <w:pStyle w:val="3"/>
        <w:numPr>
          <w:ilvl w:val="2"/>
          <w:numId w:val="11"/>
        </w:numPr>
        <w:rPr>
          <w:color w:val="auto"/>
        </w:rPr>
      </w:pPr>
      <w:bookmarkStart w:id="1042" w:name="_Toc306338805"/>
      <w:bookmarkStart w:id="1043" w:name="_Toc306338226"/>
      <w:bookmarkStart w:id="1044" w:name="_Toc306337331"/>
      <w:proofErr w:type="gramStart"/>
      <w:r w:rsidRPr="00D72511">
        <w:rPr>
          <w:color w:val="auto"/>
        </w:rPr>
        <w:t>При положительных результатах итоговой проверки и выдачи органом, уполномоченным на ведение строительного надзора, положительного заключения о соответствии выполненной Автомобильной Дороги требованиям Законодательства и Проектной Документации, подписания Акта Приемки Автомобильной Дороги всеми членами комиссии, Исполнитель, после согласования с Государственной Компанией документов, представляемых для целей получения Разрешения на Ввод в Эксплуатацию, действуя</w:t>
      </w:r>
      <w:r w:rsidR="004C2904" w:rsidRPr="00D72511">
        <w:rPr>
          <w:color w:val="auto"/>
        </w:rPr>
        <w:t xml:space="preserve"> </w:t>
      </w:r>
      <w:r w:rsidR="00F316C6" w:rsidRPr="00D72511">
        <w:rPr>
          <w:color w:val="auto"/>
        </w:rPr>
        <w:t>в интересах</w:t>
      </w:r>
      <w:r w:rsidRPr="00D72511">
        <w:rPr>
          <w:color w:val="auto"/>
        </w:rPr>
        <w:t xml:space="preserve"> Государственной Компании, </w:t>
      </w:r>
      <w:r w:rsidR="004C2904" w:rsidRPr="00D72511">
        <w:rPr>
          <w:color w:val="auto"/>
        </w:rPr>
        <w:t>выполняет все необходимые действия по обеспечению</w:t>
      </w:r>
      <w:proofErr w:type="gramEnd"/>
      <w:r w:rsidR="004C2904" w:rsidRPr="00D72511">
        <w:rPr>
          <w:color w:val="auto"/>
        </w:rPr>
        <w:t xml:space="preserve"> получения Разрешения на Ввод Автомобильной Дороги в Эксплуатацию в порядке, предусмотренном Законодательством.</w:t>
      </w:r>
      <w:r w:rsidR="006B46A2" w:rsidRPr="00D72511">
        <w:rPr>
          <w:color w:val="auto"/>
        </w:rPr>
        <w:t xml:space="preserve"> </w:t>
      </w:r>
      <w:bookmarkEnd w:id="1042"/>
      <w:bookmarkEnd w:id="1043"/>
      <w:bookmarkEnd w:id="1044"/>
      <w:r w:rsidR="00920D1D" w:rsidRPr="00D72511">
        <w:rPr>
          <w:color w:val="auto"/>
        </w:rPr>
        <w:t>Для получения Разрешения на Ввод в Эксплуатацию Исполнитель осуществляет подготовку и сбор всех необходимых документов и материалов и обеспечивает их действительность (или получение новых документов и материалов). Данные документы должны быть переданы в Государственную Компанию по ее требованию.</w:t>
      </w:r>
    </w:p>
    <w:p w:rsidR="00734104" w:rsidRPr="00D72511" w:rsidRDefault="00734104" w:rsidP="004E03BB">
      <w:pPr>
        <w:pStyle w:val="3"/>
        <w:numPr>
          <w:ilvl w:val="2"/>
          <w:numId w:val="11"/>
        </w:numPr>
        <w:rPr>
          <w:color w:val="auto"/>
        </w:rPr>
      </w:pPr>
      <w:bookmarkStart w:id="1045" w:name="_Toc306338806"/>
      <w:bookmarkStart w:id="1046" w:name="_Toc306338227"/>
      <w:bookmarkStart w:id="1047" w:name="_Toc306337332"/>
      <w:r w:rsidRPr="00D72511">
        <w:rPr>
          <w:color w:val="auto"/>
        </w:rPr>
        <w:t>Исполнитель взаимодействует с Государственным Органом, уполномоченным на выдачу Разрешения на Ввод в Эксплуатацию, в целях скорейшего получения такого документа. Дата получения Разрешения на Ввод в Эксплуатацию является Датой Завершения Инвестиционной Стадии и одновременно Датой Начала Эксплуатационной Стадии.</w:t>
      </w:r>
      <w:bookmarkEnd w:id="1045"/>
      <w:bookmarkEnd w:id="1046"/>
      <w:bookmarkEnd w:id="1047"/>
    </w:p>
    <w:p w:rsidR="00734104" w:rsidRPr="00D72511" w:rsidRDefault="00734104" w:rsidP="004E03BB">
      <w:pPr>
        <w:pStyle w:val="3"/>
        <w:numPr>
          <w:ilvl w:val="2"/>
          <w:numId w:val="11"/>
        </w:numPr>
        <w:rPr>
          <w:color w:val="auto"/>
        </w:rPr>
      </w:pPr>
      <w:bookmarkStart w:id="1048" w:name="_Toc306338807"/>
      <w:bookmarkStart w:id="1049" w:name="_Toc306338228"/>
      <w:bookmarkStart w:id="1050" w:name="_Toc306337333"/>
      <w:r w:rsidRPr="00D72511">
        <w:rPr>
          <w:color w:val="auto"/>
        </w:rPr>
        <w:t xml:space="preserve">Незамедлительно после получения Разрешения на Ввод в Эксплуатацию </w:t>
      </w:r>
      <w:r w:rsidR="00543257" w:rsidRPr="00D72511">
        <w:rPr>
          <w:color w:val="auto"/>
        </w:rPr>
        <w:t xml:space="preserve">Государственная Компания </w:t>
      </w:r>
      <w:r w:rsidRPr="00D72511">
        <w:rPr>
          <w:color w:val="auto"/>
        </w:rPr>
        <w:t xml:space="preserve">уведомляет об этом </w:t>
      </w:r>
      <w:r w:rsidR="00543257" w:rsidRPr="00D72511">
        <w:rPr>
          <w:color w:val="auto"/>
        </w:rPr>
        <w:t>Исполнителя</w:t>
      </w:r>
      <w:r w:rsidRPr="00D72511">
        <w:rPr>
          <w:color w:val="auto"/>
        </w:rPr>
        <w:t>.</w:t>
      </w:r>
      <w:bookmarkEnd w:id="1048"/>
      <w:bookmarkEnd w:id="1049"/>
      <w:bookmarkEnd w:id="1050"/>
    </w:p>
    <w:p w:rsidR="00734104" w:rsidRPr="00D72511" w:rsidRDefault="00734104" w:rsidP="00734104">
      <w:pPr>
        <w:pStyle w:val="2"/>
      </w:pPr>
      <w:bookmarkStart w:id="1051" w:name="_Toc306338808"/>
      <w:bookmarkStart w:id="1052" w:name="_Toc306337334"/>
      <w:bookmarkStart w:id="1053" w:name="_Toc411962928"/>
      <w:r w:rsidRPr="00D72511">
        <w:lastRenderedPageBreak/>
        <w:t>Постановка на Кадастровый Учет</w:t>
      </w:r>
      <w:bookmarkEnd w:id="1041"/>
      <w:bookmarkEnd w:id="1051"/>
      <w:bookmarkEnd w:id="1052"/>
      <w:bookmarkEnd w:id="1053"/>
    </w:p>
    <w:p w:rsidR="00734104" w:rsidRPr="00D72511" w:rsidRDefault="00734104" w:rsidP="004E03BB">
      <w:pPr>
        <w:pStyle w:val="3"/>
        <w:numPr>
          <w:ilvl w:val="2"/>
          <w:numId w:val="11"/>
        </w:numPr>
        <w:rPr>
          <w:color w:val="auto"/>
        </w:rPr>
      </w:pPr>
      <w:bookmarkStart w:id="1054" w:name="_Toc306338809"/>
      <w:bookmarkStart w:id="1055" w:name="_Toc306338230"/>
      <w:bookmarkStart w:id="1056" w:name="_Toc306337335"/>
      <w:r w:rsidRPr="00D72511">
        <w:rPr>
          <w:color w:val="auto"/>
        </w:rPr>
        <w:t>Вне зависимости от того, что отдельные действия по оказанию данных Услуг могут осуществляться на Эксплуатационной Стадии, Исполнитель от имени и для Государственной Компании и во взаимодействии с ней осуществляет все действия, необходимые для Постановки на Кадастровый Учет Автомобильной Дороги.</w:t>
      </w:r>
      <w:bookmarkEnd w:id="1054"/>
      <w:bookmarkEnd w:id="1055"/>
      <w:bookmarkEnd w:id="1056"/>
    </w:p>
    <w:p w:rsidR="00734104" w:rsidRPr="00D72511" w:rsidRDefault="00734104" w:rsidP="004E03BB">
      <w:pPr>
        <w:pStyle w:val="3"/>
        <w:numPr>
          <w:ilvl w:val="2"/>
          <w:numId w:val="11"/>
        </w:numPr>
        <w:rPr>
          <w:color w:val="auto"/>
        </w:rPr>
      </w:pPr>
      <w:bookmarkStart w:id="1057" w:name="_Toc306338810"/>
      <w:bookmarkStart w:id="1058" w:name="_Toc306338231"/>
      <w:bookmarkStart w:id="1059" w:name="_Toc306337336"/>
      <w:r w:rsidRPr="00D72511">
        <w:rPr>
          <w:color w:val="auto"/>
        </w:rPr>
        <w:t xml:space="preserve">Постановка на Кадастровый Учет осуществляется Исполнителем не позднее 30 (тридцати) календарных дней с момента получения Разрешения на Ввод в Эксплуатацию. Исполнитель в любом случае обязан произвести Постановку на Кадастровый Учет в сроки, обеспечивающие завершение Государственной Регистрации в соответствии с пунктом </w:t>
      </w:r>
      <w:r w:rsidRPr="00D72511">
        <w:rPr>
          <w:color w:val="auto"/>
        </w:rPr>
        <w:fldChar w:fldCharType="begin"/>
      </w:r>
      <w:r w:rsidRPr="00D72511">
        <w:rPr>
          <w:color w:val="auto"/>
        </w:rPr>
        <w:instrText xml:space="preserve"> REF _Ref395691057 \n \h  \* MERGEFORMAT </w:instrText>
      </w:r>
      <w:r w:rsidRPr="00D72511">
        <w:rPr>
          <w:color w:val="auto"/>
        </w:rPr>
      </w:r>
      <w:r w:rsidRPr="00D72511">
        <w:rPr>
          <w:color w:val="auto"/>
        </w:rPr>
        <w:fldChar w:fldCharType="separate"/>
      </w:r>
      <w:r w:rsidR="00386BD7" w:rsidRPr="00D72511">
        <w:rPr>
          <w:color w:val="auto"/>
        </w:rPr>
        <w:t>3.14</w:t>
      </w:r>
      <w:r w:rsidRPr="00D72511">
        <w:rPr>
          <w:color w:val="auto"/>
        </w:rPr>
        <w:fldChar w:fldCharType="end"/>
      </w:r>
      <w:r w:rsidRPr="00D72511">
        <w:rPr>
          <w:color w:val="auto"/>
        </w:rPr>
        <w:t xml:space="preserve"> ниже.</w:t>
      </w:r>
      <w:bookmarkEnd w:id="1057"/>
      <w:bookmarkEnd w:id="1058"/>
      <w:bookmarkEnd w:id="1059"/>
    </w:p>
    <w:p w:rsidR="00734104" w:rsidRPr="00D72511" w:rsidRDefault="00734104" w:rsidP="004E03BB">
      <w:pPr>
        <w:pStyle w:val="3"/>
        <w:numPr>
          <w:ilvl w:val="2"/>
          <w:numId w:val="11"/>
        </w:numPr>
        <w:rPr>
          <w:color w:val="auto"/>
        </w:rPr>
      </w:pPr>
      <w:bookmarkStart w:id="1060" w:name="_Toc306338811"/>
      <w:bookmarkStart w:id="1061" w:name="_Toc306338232"/>
      <w:bookmarkStart w:id="1062" w:name="_Toc306337337"/>
      <w:bookmarkStart w:id="1063" w:name="_Ref254255362"/>
      <w:r w:rsidRPr="00D72511">
        <w:rPr>
          <w:color w:val="auto"/>
        </w:rPr>
        <w:t>Исполнитель в течение 2 (двух) рабочих дней с момента Постановки на Кадастровый Учет предоставляет Государственной Компании оригинал документа, свидетельствующего о Постановке на Кадастровый Учет Автомобильной Дороги.</w:t>
      </w:r>
      <w:bookmarkEnd w:id="1060"/>
      <w:bookmarkEnd w:id="1061"/>
      <w:bookmarkEnd w:id="1062"/>
    </w:p>
    <w:p w:rsidR="00734104" w:rsidRPr="00D72511" w:rsidRDefault="00734104" w:rsidP="00734104">
      <w:pPr>
        <w:pStyle w:val="2"/>
      </w:pPr>
      <w:bookmarkStart w:id="1064" w:name="_Toc306338812"/>
      <w:bookmarkStart w:id="1065" w:name="_Toc306338233"/>
      <w:bookmarkStart w:id="1066" w:name="_Toc306337338"/>
      <w:bookmarkStart w:id="1067" w:name="_Toc255941531"/>
      <w:bookmarkStart w:id="1068" w:name="_Ref395691057"/>
      <w:bookmarkStart w:id="1069" w:name="_Toc411962929"/>
      <w:bookmarkEnd w:id="1063"/>
      <w:r w:rsidRPr="00D72511">
        <w:t>Государственная Регистрация</w:t>
      </w:r>
      <w:bookmarkEnd w:id="1064"/>
      <w:bookmarkEnd w:id="1065"/>
      <w:bookmarkEnd w:id="1066"/>
      <w:bookmarkEnd w:id="1067"/>
      <w:bookmarkEnd w:id="1068"/>
      <w:bookmarkEnd w:id="1069"/>
    </w:p>
    <w:p w:rsidR="00734104" w:rsidRPr="00D72511" w:rsidRDefault="00734104" w:rsidP="004E03BB">
      <w:pPr>
        <w:pStyle w:val="3"/>
        <w:numPr>
          <w:ilvl w:val="2"/>
          <w:numId w:val="11"/>
        </w:numPr>
        <w:rPr>
          <w:color w:val="auto"/>
        </w:rPr>
      </w:pPr>
      <w:bookmarkStart w:id="1070" w:name="_Toc306338813"/>
      <w:bookmarkStart w:id="1071" w:name="_Toc306338234"/>
      <w:bookmarkStart w:id="1072" w:name="_Toc306337339"/>
      <w:bookmarkStart w:id="1073" w:name="_Ref253752630"/>
      <w:bookmarkStart w:id="1074" w:name="_Ref253752492"/>
      <w:bookmarkStart w:id="1075" w:name="_Ref255983853"/>
      <w:r w:rsidRPr="00D72511">
        <w:rPr>
          <w:color w:val="auto"/>
        </w:rPr>
        <w:t>Исполнитель осуществляет все действия, необходимые для Государственной Регистрации права собственности Российской Федерации на Автомобильную Дорогу.</w:t>
      </w:r>
      <w:bookmarkEnd w:id="1070"/>
      <w:bookmarkEnd w:id="1071"/>
      <w:bookmarkEnd w:id="1072"/>
      <w:bookmarkEnd w:id="1073"/>
      <w:bookmarkEnd w:id="1074"/>
      <w:bookmarkEnd w:id="1075"/>
    </w:p>
    <w:p w:rsidR="00734104" w:rsidRPr="00D72511" w:rsidRDefault="00734104" w:rsidP="004E03BB">
      <w:pPr>
        <w:pStyle w:val="3"/>
        <w:numPr>
          <w:ilvl w:val="2"/>
          <w:numId w:val="11"/>
        </w:numPr>
        <w:rPr>
          <w:color w:val="auto"/>
        </w:rPr>
      </w:pPr>
      <w:bookmarkStart w:id="1076" w:name="_Toc306338814"/>
      <w:bookmarkStart w:id="1077" w:name="_Toc306338235"/>
      <w:bookmarkStart w:id="1078" w:name="_Toc306337340"/>
      <w:r w:rsidRPr="00D72511">
        <w:rPr>
          <w:color w:val="auto"/>
        </w:rPr>
        <w:t>Исполнитель обеспечивает, чтобы мероприятия по Государственной Регистрации прав были завершены не позднее 75 (семидесяти пяти) календарных дней с момента получения Разрешения на Ввод в Эксплуатацию.</w:t>
      </w:r>
      <w:bookmarkEnd w:id="1076"/>
      <w:bookmarkEnd w:id="1077"/>
      <w:bookmarkEnd w:id="1078"/>
    </w:p>
    <w:p w:rsidR="00734104" w:rsidRPr="00D72511" w:rsidRDefault="00734104" w:rsidP="004E03BB">
      <w:pPr>
        <w:pStyle w:val="3"/>
        <w:numPr>
          <w:ilvl w:val="2"/>
          <w:numId w:val="11"/>
        </w:numPr>
        <w:rPr>
          <w:color w:val="auto"/>
        </w:rPr>
      </w:pPr>
      <w:bookmarkStart w:id="1079" w:name="_Toc306338815"/>
      <w:bookmarkStart w:id="1080" w:name="_Toc306338236"/>
      <w:bookmarkStart w:id="1081" w:name="_Toc306337341"/>
      <w:bookmarkStart w:id="1082" w:name="_Ref255985753"/>
      <w:bookmarkStart w:id="1083" w:name="_Ref254258435"/>
      <w:r w:rsidRPr="00D72511">
        <w:rPr>
          <w:color w:val="auto"/>
        </w:rPr>
        <w:t>Исполнитель в течение 1 (одного) рабочего дня с момента Государственной Регистрации предоставляет Исполнителю оригинал свидетельства о Государственной Регистрации Автомобильной Дороги.</w:t>
      </w:r>
      <w:bookmarkEnd w:id="1079"/>
      <w:bookmarkEnd w:id="1080"/>
      <w:bookmarkEnd w:id="1081"/>
      <w:bookmarkEnd w:id="1082"/>
    </w:p>
    <w:p w:rsidR="00734104" w:rsidRPr="00D72511" w:rsidRDefault="00734104" w:rsidP="004E03BB">
      <w:pPr>
        <w:pStyle w:val="3"/>
        <w:numPr>
          <w:ilvl w:val="2"/>
          <w:numId w:val="11"/>
        </w:numPr>
        <w:rPr>
          <w:color w:val="auto"/>
        </w:rPr>
      </w:pPr>
      <w:bookmarkStart w:id="1084" w:name="_Toc306338816"/>
      <w:bookmarkStart w:id="1085" w:name="_Toc306338237"/>
      <w:bookmarkStart w:id="1086" w:name="_Toc306337342"/>
      <w:bookmarkEnd w:id="1083"/>
      <w:r w:rsidRPr="00D72511">
        <w:rPr>
          <w:color w:val="auto"/>
        </w:rPr>
        <w:t>Осуществление мероприятий, связанных с оформлением передачи Автомобильной Дороги Государственной Компании в доверительное управление, производит Государственная Компания самостоятельно.</w:t>
      </w:r>
      <w:bookmarkEnd w:id="1084"/>
      <w:bookmarkEnd w:id="1085"/>
      <w:bookmarkEnd w:id="1086"/>
    </w:p>
    <w:p w:rsidR="00734104" w:rsidRPr="00D72511" w:rsidRDefault="00734104" w:rsidP="004E03BB">
      <w:pPr>
        <w:pStyle w:val="3"/>
        <w:numPr>
          <w:ilvl w:val="2"/>
          <w:numId w:val="11"/>
        </w:numPr>
        <w:rPr>
          <w:color w:val="auto"/>
        </w:rPr>
      </w:pPr>
      <w:bookmarkStart w:id="1087" w:name="_Toc306338817"/>
      <w:bookmarkStart w:id="1088" w:name="_Toc306338238"/>
      <w:bookmarkStart w:id="1089" w:name="_Toc306337343"/>
      <w:r w:rsidRPr="00D72511">
        <w:rPr>
          <w:color w:val="auto"/>
        </w:rPr>
        <w:t>Оказание Услуг на Инвестиционной Стадии не должно препятствовать выполнению Исполнителем своих обязательств на Эксплуатационной Стадии.</w:t>
      </w:r>
      <w:bookmarkEnd w:id="1087"/>
      <w:bookmarkEnd w:id="1088"/>
      <w:bookmarkEnd w:id="1089"/>
    </w:p>
    <w:p w:rsidR="00734104" w:rsidRPr="00D72511" w:rsidRDefault="00734104" w:rsidP="004E03BB">
      <w:pPr>
        <w:pStyle w:val="3"/>
        <w:numPr>
          <w:ilvl w:val="2"/>
          <w:numId w:val="11"/>
        </w:numPr>
        <w:rPr>
          <w:color w:val="auto"/>
        </w:rPr>
      </w:pPr>
      <w:bookmarkStart w:id="1090" w:name="_Toc306338818"/>
      <w:bookmarkStart w:id="1091" w:name="_Toc306338239"/>
      <w:bookmarkStart w:id="1092" w:name="_Toc306337344"/>
      <w:r w:rsidRPr="00D72511">
        <w:rPr>
          <w:color w:val="auto"/>
        </w:rPr>
        <w:t xml:space="preserve">Стоимость Услуг на Инвестиционной Стадии включена в Стоимость Строительства и такие услуги не оплачиваются отдельно от оплаты работ по Строительству. Исполнитель считается надлежащим </w:t>
      </w:r>
      <w:proofErr w:type="gramStart"/>
      <w:r w:rsidRPr="00D72511">
        <w:rPr>
          <w:color w:val="auto"/>
        </w:rPr>
        <w:t>образом</w:t>
      </w:r>
      <w:proofErr w:type="gramEnd"/>
      <w:r w:rsidRPr="00D72511">
        <w:rPr>
          <w:color w:val="auto"/>
        </w:rPr>
        <w:t xml:space="preserve"> исполнившим обязательства по оказанию Услуг на Инвестиционной Стадии после передачи Государственной Компании свидетельства о Государственной Регистрации права собственности Российской Федерации на Автомобильную Дорогу.</w:t>
      </w:r>
      <w:bookmarkEnd w:id="1090"/>
      <w:bookmarkEnd w:id="1091"/>
      <w:bookmarkEnd w:id="1092"/>
    </w:p>
    <w:p w:rsidR="00734104" w:rsidRPr="00D72511" w:rsidRDefault="00734104" w:rsidP="004E03BB">
      <w:pPr>
        <w:pStyle w:val="11"/>
        <w:numPr>
          <w:ilvl w:val="0"/>
          <w:numId w:val="10"/>
        </w:numPr>
      </w:pPr>
      <w:bookmarkStart w:id="1093" w:name="_Toc358201488"/>
      <w:bookmarkStart w:id="1094" w:name="_Toc357688729"/>
      <w:bookmarkStart w:id="1095" w:name="_Toc306338819"/>
      <w:bookmarkStart w:id="1096" w:name="_Toc306337345"/>
      <w:bookmarkStart w:id="1097" w:name="_Ref361258062"/>
      <w:bookmarkStart w:id="1098" w:name="_Toc411962930"/>
      <w:r w:rsidRPr="00D72511">
        <w:rPr>
          <w:lang w:val="en-GB"/>
        </w:rPr>
        <w:lastRenderedPageBreak/>
        <w:t>ЭКСПЛУАТАЦИОННАЯ СТАДИЯ</w:t>
      </w:r>
      <w:bookmarkEnd w:id="1093"/>
      <w:bookmarkEnd w:id="1094"/>
      <w:bookmarkEnd w:id="1095"/>
      <w:bookmarkEnd w:id="1096"/>
      <w:bookmarkEnd w:id="1097"/>
      <w:bookmarkEnd w:id="1098"/>
    </w:p>
    <w:p w:rsidR="00734104" w:rsidRPr="00D72511" w:rsidRDefault="00734104" w:rsidP="00734104">
      <w:pPr>
        <w:pStyle w:val="2"/>
      </w:pPr>
      <w:bookmarkStart w:id="1099" w:name="_Toc358201489"/>
      <w:bookmarkStart w:id="1100" w:name="_Toc357688730"/>
      <w:bookmarkStart w:id="1101" w:name="_Toc306338820"/>
      <w:bookmarkStart w:id="1102" w:name="_Toc306337346"/>
      <w:bookmarkStart w:id="1103" w:name="_Toc411962931"/>
      <w:r w:rsidRPr="00D72511">
        <w:t>Общие положения</w:t>
      </w:r>
      <w:bookmarkEnd w:id="1099"/>
      <w:bookmarkEnd w:id="1100"/>
      <w:bookmarkEnd w:id="1101"/>
      <w:bookmarkEnd w:id="1102"/>
      <w:bookmarkEnd w:id="1103"/>
    </w:p>
    <w:p w:rsidR="00734104" w:rsidRPr="00D72511" w:rsidRDefault="00734104" w:rsidP="004E03BB">
      <w:pPr>
        <w:pStyle w:val="3"/>
        <w:numPr>
          <w:ilvl w:val="2"/>
          <w:numId w:val="11"/>
        </w:numPr>
        <w:rPr>
          <w:color w:val="auto"/>
        </w:rPr>
      </w:pPr>
      <w:bookmarkStart w:id="1104" w:name="_Toc306338821"/>
      <w:bookmarkStart w:id="1105" w:name="_Toc306338242"/>
      <w:bookmarkStart w:id="1106" w:name="_Toc306337347"/>
      <w:bookmarkStart w:id="1107" w:name="_Toc306337349"/>
      <w:bookmarkStart w:id="1108" w:name="_Toc306338244"/>
      <w:bookmarkStart w:id="1109" w:name="_Toc306338823"/>
      <w:bookmarkStart w:id="1110" w:name="_Toc357688733"/>
      <w:bookmarkStart w:id="1111" w:name="_Toc357688751"/>
      <w:bookmarkStart w:id="1112" w:name="_Toc306338841"/>
      <w:bookmarkStart w:id="1113" w:name="_Toc306337367"/>
      <w:r w:rsidRPr="00D72511">
        <w:rPr>
          <w:color w:val="auto"/>
        </w:rPr>
        <w:t>Исполнитель обязуется обеспечить осуществление Эксплуатации Автомобильной Дороги в объеме, в порядке и в соответствии с Законодательством и настоящим Соглашением.</w:t>
      </w:r>
      <w:bookmarkEnd w:id="1104"/>
      <w:bookmarkEnd w:id="1105"/>
      <w:bookmarkEnd w:id="1106"/>
    </w:p>
    <w:p w:rsidR="00734104" w:rsidRPr="00D72511" w:rsidRDefault="00734104" w:rsidP="004E03BB">
      <w:pPr>
        <w:pStyle w:val="3"/>
        <w:numPr>
          <w:ilvl w:val="2"/>
          <w:numId w:val="11"/>
        </w:numPr>
        <w:rPr>
          <w:color w:val="auto"/>
        </w:rPr>
      </w:pPr>
      <w:r w:rsidRPr="00D72511">
        <w:rPr>
          <w:color w:val="auto"/>
        </w:rPr>
        <w:t>Ни одна из Сторон не вправе отказаться от подписания Акта Приемки Автомобильной Дороги по причинам иным, чем:</w:t>
      </w:r>
    </w:p>
    <w:p w:rsidR="00734104" w:rsidRPr="00D72511" w:rsidRDefault="00734104" w:rsidP="004E03BB">
      <w:pPr>
        <w:pStyle w:val="4"/>
        <w:numPr>
          <w:ilvl w:val="3"/>
          <w:numId w:val="10"/>
        </w:numPr>
      </w:pPr>
      <w:r w:rsidRPr="00D72511">
        <w:t>на день подписания Акта Приемки Автомобильной Дороги на имущество Автомобильной Дороги наложен арест; или</w:t>
      </w:r>
    </w:p>
    <w:p w:rsidR="00734104" w:rsidRPr="00D72511" w:rsidRDefault="00734104" w:rsidP="004E03BB">
      <w:pPr>
        <w:pStyle w:val="4"/>
        <w:numPr>
          <w:ilvl w:val="3"/>
          <w:numId w:val="10"/>
        </w:numPr>
      </w:pPr>
      <w:r w:rsidRPr="00D72511">
        <w:t>наступление Обстоятельств Непреодолимой Силы, препятствующих началу Эксплуатационной Стадии.</w:t>
      </w:r>
    </w:p>
    <w:p w:rsidR="00734104" w:rsidRPr="00D72511" w:rsidRDefault="00734104" w:rsidP="004E03BB">
      <w:pPr>
        <w:pStyle w:val="3"/>
        <w:numPr>
          <w:ilvl w:val="2"/>
          <w:numId w:val="11"/>
        </w:numPr>
        <w:rPr>
          <w:color w:val="auto"/>
        </w:rPr>
      </w:pPr>
      <w:bookmarkStart w:id="1114" w:name="_Ref372021865"/>
      <w:r w:rsidRPr="00D72511">
        <w:rPr>
          <w:color w:val="auto"/>
        </w:rPr>
        <w:t>Исполнитель обязуется с даты, указанной в Акте о Начале Эксплуатации, и до окончания Срока Действия настоящего Соглашения:</w:t>
      </w:r>
      <w:bookmarkEnd w:id="1114"/>
    </w:p>
    <w:p w:rsidR="00734104" w:rsidRPr="00D72511" w:rsidRDefault="00734104" w:rsidP="004E03BB">
      <w:pPr>
        <w:pStyle w:val="4"/>
        <w:numPr>
          <w:ilvl w:val="3"/>
          <w:numId w:val="10"/>
        </w:numPr>
      </w:pPr>
      <w:bookmarkStart w:id="1115" w:name="_Toc306337359"/>
      <w:bookmarkStart w:id="1116" w:name="_Toc306338254"/>
      <w:bookmarkStart w:id="1117" w:name="_Toc306338833"/>
      <w:bookmarkStart w:id="1118" w:name="_Toc357688743"/>
      <w:bookmarkEnd w:id="1107"/>
      <w:bookmarkEnd w:id="1108"/>
      <w:bookmarkEnd w:id="1109"/>
      <w:bookmarkEnd w:id="1110"/>
      <w:r w:rsidRPr="00D72511">
        <w:t xml:space="preserve">обеспечивать соответствие транспортно-эксплуатационного состояния Автомобильной Дороги требованиям, установленным Законодательством и настоящим Соглашением, включая целевые ТЭП, предусмотренные Приложением </w:t>
      </w:r>
      <w:r w:rsidR="00181342" w:rsidRPr="00D72511">
        <w:t>№ </w:t>
      </w:r>
      <w:r w:rsidRPr="00D72511">
        <w:t>3, и включающим в себя требования к Содержанию, Ремонту, Капитальному Ремонту и Эксплуатации;</w:t>
      </w:r>
    </w:p>
    <w:p w:rsidR="00734104" w:rsidRPr="00D72511" w:rsidRDefault="00734104" w:rsidP="004E03BB">
      <w:pPr>
        <w:pStyle w:val="4"/>
        <w:numPr>
          <w:ilvl w:val="3"/>
          <w:numId w:val="10"/>
        </w:numPr>
      </w:pPr>
      <w:r w:rsidRPr="00D72511">
        <w:t xml:space="preserve">организовывать движение по Автомобильной Дороге и обеспечивать возможность бесперебойного движения (проезда) транспортных средств по Автомобильной Дороге (далее – «Доступность»), в соответствии с требованиями (показателями Доступности), установленными Соглашением (Приложение </w:t>
      </w:r>
      <w:r w:rsidR="00181342" w:rsidRPr="00D72511">
        <w:t>№ </w:t>
      </w:r>
      <w:r w:rsidRPr="00D72511">
        <w:t>3), и не приостанавливать выполнение данных работ (услуг) за исключением случаев и в пределах, предусмотренных Законодательством и (или) настоящим Соглашением;</w:t>
      </w:r>
    </w:p>
    <w:p w:rsidR="00734104" w:rsidRPr="00D72511" w:rsidRDefault="00734104" w:rsidP="004E03BB">
      <w:pPr>
        <w:pStyle w:val="4"/>
        <w:numPr>
          <w:ilvl w:val="3"/>
          <w:numId w:val="10"/>
        </w:numPr>
      </w:pPr>
      <w:r w:rsidRPr="00D72511">
        <w:t xml:space="preserve">осуществлять Содержание в соответствии с требованиями Законодательства и настоящего Соглашения, включая Приложение </w:t>
      </w:r>
      <w:r w:rsidR="00181342" w:rsidRPr="00D72511">
        <w:t>№ </w:t>
      </w:r>
      <w:r w:rsidRPr="00D72511">
        <w:t xml:space="preserve">7 и Приложение </w:t>
      </w:r>
      <w:r w:rsidR="00181342" w:rsidRPr="00D72511">
        <w:t>№ </w:t>
      </w:r>
      <w:r w:rsidRPr="00D72511">
        <w:t>8, и не приостанавливать выполнение данных работ (услуг) за исключением случаев, предусмотренных Законодательством и (или) настоящим Соглашением</w:t>
      </w:r>
      <w:bookmarkStart w:id="1119" w:name="_Toc306338826"/>
      <w:bookmarkStart w:id="1120" w:name="_Toc306338247"/>
      <w:bookmarkStart w:id="1121" w:name="_Toc306337352"/>
      <w:r w:rsidRPr="00D72511">
        <w:t>;</w:t>
      </w:r>
      <w:bookmarkEnd w:id="1119"/>
      <w:bookmarkEnd w:id="1120"/>
      <w:bookmarkEnd w:id="1121"/>
    </w:p>
    <w:p w:rsidR="00734104" w:rsidRPr="00D72511" w:rsidRDefault="00734104" w:rsidP="004E03BB">
      <w:pPr>
        <w:pStyle w:val="4"/>
        <w:numPr>
          <w:ilvl w:val="3"/>
          <w:numId w:val="10"/>
        </w:numPr>
      </w:pPr>
      <w:bookmarkStart w:id="1122" w:name="_Toc306338827"/>
      <w:bookmarkStart w:id="1123" w:name="_Toc306338248"/>
      <w:bookmarkStart w:id="1124" w:name="_Toc306337353"/>
      <w:proofErr w:type="gramStart"/>
      <w:r w:rsidRPr="00D72511">
        <w:t xml:space="preserve">осуществлять Ремонт, Капитальный Ремонт в соответствии с требованиями Законодательства и настоящего Соглашения, включая Приложение </w:t>
      </w:r>
      <w:r w:rsidR="00181342" w:rsidRPr="00D72511">
        <w:t>№ </w:t>
      </w:r>
      <w:r w:rsidRPr="00D72511">
        <w:t xml:space="preserve">9, в целях обеспечения соблюдения установленных ТЭП Автомобильной Дороги (Приложение </w:t>
      </w:r>
      <w:r w:rsidR="00181342" w:rsidRPr="00D72511">
        <w:t>№ </w:t>
      </w:r>
      <w:r w:rsidRPr="00D72511">
        <w:t>3) независимо от срока выявления потребности в выполнении данных работ (настоящее обязательство, в том числе, означает, что Исполнитель несет полную ответственность за качество выполненных им работ по Строительству и принимает на себя все риски, связанные с</w:t>
      </w:r>
      <w:proofErr w:type="gramEnd"/>
      <w:r w:rsidRPr="00D72511">
        <w:t xml:space="preserve"> ненадлежащим исполнением вышеуказанных обязательств);</w:t>
      </w:r>
      <w:bookmarkEnd w:id="1122"/>
      <w:bookmarkEnd w:id="1123"/>
      <w:bookmarkEnd w:id="1124"/>
    </w:p>
    <w:p w:rsidR="00734104" w:rsidRPr="00D72511" w:rsidRDefault="00734104" w:rsidP="004E03BB">
      <w:pPr>
        <w:pStyle w:val="4"/>
        <w:numPr>
          <w:ilvl w:val="3"/>
          <w:numId w:val="10"/>
        </w:numPr>
      </w:pPr>
      <w:r w:rsidRPr="00D72511">
        <w:t>обеспечивать Эксплуатацию СВП и АСУДД в порядке и в соответствии с требованиями, предусмотренными Законодательством и настоящим Соглашением, включая оказание услуг Пользователям Автомобильной Дороги, предусмотренных настоящим Соглашением;</w:t>
      </w:r>
    </w:p>
    <w:p w:rsidR="00734104" w:rsidRPr="00D72511" w:rsidRDefault="00734104" w:rsidP="004E03BB">
      <w:pPr>
        <w:pStyle w:val="4"/>
        <w:numPr>
          <w:ilvl w:val="3"/>
          <w:numId w:val="10"/>
        </w:numPr>
      </w:pPr>
      <w:bookmarkStart w:id="1125" w:name="_Toc306337356"/>
      <w:bookmarkStart w:id="1126" w:name="_Toc306338251"/>
      <w:bookmarkStart w:id="1127" w:name="_Toc306338830"/>
      <w:proofErr w:type="gramStart"/>
      <w:r w:rsidRPr="00D72511">
        <w:t xml:space="preserve">поддерживать высокий технологический уровень Автомобильной Дороги, ее соответствие передовым технологическим стандартам и практикам, в том числе обеспечивать своевременное обновление и модернизацию Оборудования </w:t>
      </w:r>
      <w:r w:rsidRPr="00D72511">
        <w:lastRenderedPageBreak/>
        <w:t>Автомобильной Дороги (далее – «Модернизация Оборудования») при появлении более совершенных и эффективных образцов соответствующего оборудования и (или) технологий его использования в Российской Федерации и (или) за рубежом, в порядке и на условиях, предусмотренных в настоящем Соглашении;</w:t>
      </w:r>
      <w:bookmarkEnd w:id="1125"/>
      <w:bookmarkEnd w:id="1126"/>
      <w:bookmarkEnd w:id="1127"/>
      <w:proofErr w:type="gramEnd"/>
    </w:p>
    <w:p w:rsidR="00734104" w:rsidRPr="00D72511" w:rsidRDefault="00734104" w:rsidP="004E03BB">
      <w:pPr>
        <w:pStyle w:val="4"/>
        <w:numPr>
          <w:ilvl w:val="3"/>
          <w:numId w:val="10"/>
        </w:numPr>
      </w:pPr>
      <w:bookmarkStart w:id="1128" w:name="_Toc306337357"/>
      <w:bookmarkStart w:id="1129" w:name="_Toc306338252"/>
      <w:bookmarkStart w:id="1130" w:name="_Toc306338831"/>
      <w:r w:rsidRPr="00D72511">
        <w:t>поддерживать высокие стандарты качества обслуживания Пользователей Автомобильной Дороги в соответствии с передовыми международными практиками и опытом</w:t>
      </w:r>
      <w:bookmarkEnd w:id="1128"/>
      <w:bookmarkEnd w:id="1129"/>
      <w:bookmarkEnd w:id="1130"/>
      <w:r w:rsidRPr="00D72511">
        <w:t>, а также реагировать и отвечать на замечания, претензии, жалобы, иски, поступающие от Пользователей Автомобильной Дороги и возникновению которых послужила деятельность Исполнителя;</w:t>
      </w:r>
    </w:p>
    <w:p w:rsidR="00734104" w:rsidRPr="00D72511" w:rsidRDefault="00734104" w:rsidP="004E03BB">
      <w:pPr>
        <w:pStyle w:val="4"/>
        <w:numPr>
          <w:ilvl w:val="3"/>
          <w:numId w:val="10"/>
        </w:numPr>
      </w:pPr>
      <w:bookmarkStart w:id="1131" w:name="_Toc306338832"/>
      <w:bookmarkStart w:id="1132" w:name="_Toc306338253"/>
      <w:bookmarkStart w:id="1133" w:name="_Toc306337358"/>
      <w:bookmarkEnd w:id="1115"/>
      <w:bookmarkEnd w:id="1116"/>
      <w:bookmarkEnd w:id="1117"/>
      <w:bookmarkEnd w:id="1118"/>
      <w:r w:rsidRPr="00D72511">
        <w:t>разработать и внедрить систему гарантии и контроля качества в отношении Эксплуатационной Стадии в соответствии со стандартом ИСО 9001 (или аналогичным стандартом по согласованию с Государственной Компанией) в срок, разумно необходимый для разработки и внедрения такой системы, но не позднее чем через 3 (три) месяца после начала Эксплуатационной Стадии.</w:t>
      </w:r>
      <w:bookmarkEnd w:id="1131"/>
      <w:bookmarkEnd w:id="1132"/>
      <w:bookmarkEnd w:id="1133"/>
    </w:p>
    <w:p w:rsidR="00734104" w:rsidRPr="00D72511" w:rsidRDefault="00734104" w:rsidP="004E03BB">
      <w:pPr>
        <w:pStyle w:val="3"/>
        <w:numPr>
          <w:ilvl w:val="2"/>
          <w:numId w:val="11"/>
        </w:numPr>
        <w:rPr>
          <w:color w:val="auto"/>
        </w:rPr>
      </w:pPr>
      <w:r w:rsidRPr="00D72511">
        <w:rPr>
          <w:color w:val="auto"/>
        </w:rPr>
        <w:t>Исполнитель и привлекаемые им лица обязаны соблюдать требования Законодательства в отношении эксплуатации автомобильных дорог общего пользования, а также сроки производства работ, предусмотренные Соглашением и Приложениями к нему.</w:t>
      </w:r>
    </w:p>
    <w:p w:rsidR="00734104" w:rsidRPr="00D72511" w:rsidRDefault="00734104" w:rsidP="004E03BB">
      <w:pPr>
        <w:pStyle w:val="3"/>
        <w:numPr>
          <w:ilvl w:val="2"/>
          <w:numId w:val="11"/>
        </w:numPr>
        <w:rPr>
          <w:color w:val="auto"/>
        </w:rPr>
      </w:pPr>
      <w:r w:rsidRPr="00D72511">
        <w:rPr>
          <w:color w:val="auto"/>
        </w:rPr>
        <w:t>С момента начала Эксплуатационной Стадии Исполнитель не вправе прекращать или приостанавливать Эксплуатацию Автомобильной Дороги (включая сокращение объема Эксплуатации), за исключением случаев, установленных Законодательством и настоящим Соглашением.</w:t>
      </w:r>
    </w:p>
    <w:p w:rsidR="00734104" w:rsidRPr="00D72511" w:rsidRDefault="00734104" w:rsidP="004E03BB">
      <w:pPr>
        <w:pStyle w:val="3"/>
        <w:numPr>
          <w:ilvl w:val="2"/>
          <w:numId w:val="11"/>
        </w:numPr>
        <w:rPr>
          <w:color w:val="auto"/>
        </w:rPr>
      </w:pPr>
      <w:proofErr w:type="gramStart"/>
      <w:r w:rsidRPr="00D72511">
        <w:rPr>
          <w:color w:val="auto"/>
        </w:rPr>
        <w:t>Исполнитель обязуется получить или обеспечить получение привлекаемыми им Субподрядчиками и (или) третьими лицами для осуществления Эксплуатации все необходимые разрешения (допуски) на выполнение отдельных видов работ на Эксплуатационной Стадии в разумный и достаточный срок до начала их выполнения, но не позднее, чем за 120 (сто двадцать) дней до момента начала Эксплуатационной Стадии.</w:t>
      </w:r>
      <w:proofErr w:type="gramEnd"/>
    </w:p>
    <w:p w:rsidR="00734104" w:rsidRPr="00D72511" w:rsidRDefault="00734104" w:rsidP="004E03BB">
      <w:pPr>
        <w:pStyle w:val="3"/>
        <w:numPr>
          <w:ilvl w:val="2"/>
          <w:numId w:val="11"/>
        </w:numPr>
        <w:rPr>
          <w:color w:val="auto"/>
        </w:rPr>
      </w:pPr>
      <w:r w:rsidRPr="00D72511">
        <w:rPr>
          <w:color w:val="auto"/>
        </w:rPr>
        <w:t>Размещение/согласование размещения и присоединения к Автомобильной Дороги на Земельных Участках и в придорожной полосе Автомобильной Дороги объектов дорожного сервиса относится к полномочиям Государственной Компании.</w:t>
      </w:r>
    </w:p>
    <w:p w:rsidR="00734104" w:rsidRPr="00D72511" w:rsidRDefault="00734104" w:rsidP="004E03BB">
      <w:pPr>
        <w:pStyle w:val="3"/>
        <w:numPr>
          <w:ilvl w:val="2"/>
          <w:numId w:val="11"/>
        </w:numPr>
        <w:rPr>
          <w:color w:val="auto"/>
        </w:rPr>
      </w:pPr>
      <w:r w:rsidRPr="00D72511">
        <w:rPr>
          <w:color w:val="auto"/>
        </w:rPr>
        <w:t>Исполнитель не вправе препятствовать Государственной Компании в размещении объектов дорожного сервиса. Исполнитель предоставляет беспрепятственный доступ к Земельным Участкам для проведения работ по размещению объектов дорожного сервиса, а также обязан предоставить Государственной Компании по соответствующему запросу любые сведения и информацию, относящуюся к выполнению Исполнителем своих обязательств по Соглашению и необходимую для размещения объектов дорожного сервиса.</w:t>
      </w:r>
    </w:p>
    <w:p w:rsidR="00734104" w:rsidRPr="00D72511" w:rsidRDefault="00734104" w:rsidP="004E03BB">
      <w:pPr>
        <w:pStyle w:val="3"/>
        <w:numPr>
          <w:ilvl w:val="2"/>
          <w:numId w:val="11"/>
        </w:numPr>
        <w:rPr>
          <w:color w:val="auto"/>
        </w:rPr>
      </w:pPr>
      <w:r w:rsidRPr="00D72511">
        <w:rPr>
          <w:color w:val="auto"/>
        </w:rPr>
        <w:t xml:space="preserve">Исполнитель эксплуатирует и содержит в соответствии с требованиями к Эксплуатации, указанными в Приложении </w:t>
      </w:r>
      <w:r w:rsidR="00181342" w:rsidRPr="00D72511">
        <w:rPr>
          <w:color w:val="auto"/>
        </w:rPr>
        <w:t>№ </w:t>
      </w:r>
      <w:r w:rsidRPr="00D72511">
        <w:rPr>
          <w:color w:val="auto"/>
        </w:rPr>
        <w:t xml:space="preserve">20 и Приложении </w:t>
      </w:r>
      <w:r w:rsidR="00181342" w:rsidRPr="00D72511">
        <w:rPr>
          <w:color w:val="auto"/>
        </w:rPr>
        <w:t>№ </w:t>
      </w:r>
      <w:r w:rsidRPr="00D72511">
        <w:rPr>
          <w:color w:val="auto"/>
        </w:rPr>
        <w:t>3, подъезды и примыкания к объектам дорожного сервиса, размещенным Государственной Компанией, за свой счет или за счет Государственной Компании, третьих лиц в зависимости от соглашения Сторон.</w:t>
      </w:r>
    </w:p>
    <w:p w:rsidR="00734104" w:rsidRPr="00D72511" w:rsidRDefault="00734104" w:rsidP="004E03BB">
      <w:pPr>
        <w:pStyle w:val="3"/>
        <w:numPr>
          <w:ilvl w:val="2"/>
          <w:numId w:val="11"/>
        </w:numPr>
        <w:rPr>
          <w:color w:val="auto"/>
        </w:rPr>
      </w:pPr>
      <w:bookmarkStart w:id="1134" w:name="_Ref230970789"/>
      <w:r w:rsidRPr="00D72511">
        <w:rPr>
          <w:color w:val="auto"/>
        </w:rPr>
        <w:t>С момента начала Эксплуатации Исполнитель не вправе ограничивать доступ Пользователей на Автомобильную Дорогу иначе как:</w:t>
      </w:r>
      <w:bookmarkEnd w:id="1134"/>
    </w:p>
    <w:p w:rsidR="00734104" w:rsidRPr="00D72511" w:rsidRDefault="00734104" w:rsidP="004E03BB">
      <w:pPr>
        <w:pStyle w:val="4"/>
        <w:numPr>
          <w:ilvl w:val="3"/>
          <w:numId w:val="10"/>
        </w:numPr>
      </w:pPr>
      <w:r w:rsidRPr="00D72511">
        <w:t>в связи с предписанием Государственного Органа, в иных предусмотренных Законодательством случаях;</w:t>
      </w:r>
    </w:p>
    <w:p w:rsidR="00734104" w:rsidRPr="00D72511" w:rsidRDefault="00734104" w:rsidP="004E03BB">
      <w:pPr>
        <w:pStyle w:val="4"/>
        <w:numPr>
          <w:ilvl w:val="3"/>
          <w:numId w:val="10"/>
        </w:numPr>
      </w:pPr>
      <w:bookmarkStart w:id="1135" w:name="_Ref230970791"/>
      <w:r w:rsidRPr="00D72511">
        <w:t>транспортным средствам</w:t>
      </w:r>
      <w:bookmarkEnd w:id="1135"/>
      <w:r w:rsidRPr="00D72511">
        <w:t xml:space="preserve">, которые могут нанести существенный ущерб Автомобильной Дороге, элементам ПВП и другим конструктивным элементам </w:t>
      </w:r>
      <w:r w:rsidRPr="00D72511">
        <w:lastRenderedPageBreak/>
        <w:t xml:space="preserve">Автомобильной Дороги и СВП, включая большегрузные транспортные средства и транспортные средства без шин; </w:t>
      </w:r>
    </w:p>
    <w:p w:rsidR="00734104" w:rsidRPr="00D72511" w:rsidRDefault="00734104" w:rsidP="004E03BB">
      <w:pPr>
        <w:pStyle w:val="4"/>
        <w:numPr>
          <w:ilvl w:val="3"/>
          <w:numId w:val="10"/>
        </w:numPr>
      </w:pPr>
      <w:r w:rsidRPr="00D72511">
        <w:t>в связи с техническим обслуживанием, которое требует ограничения доступа к части Автомобильной Дороги и о котором заблаговременно Исполнитель обязан сообщить Пользователям, а также Оператору при условии соблюдения требований по Доступности;</w:t>
      </w:r>
    </w:p>
    <w:p w:rsidR="00734104" w:rsidRPr="00D72511" w:rsidRDefault="00734104" w:rsidP="004E03BB">
      <w:pPr>
        <w:pStyle w:val="4"/>
        <w:numPr>
          <w:ilvl w:val="3"/>
          <w:numId w:val="10"/>
        </w:numPr>
      </w:pPr>
      <w:proofErr w:type="gramStart"/>
      <w:r w:rsidRPr="00D72511">
        <w:t>в связи с ДТП, чрезвычайными Ситуациями, действием Обстоятельств Непреодолимой Силы или иными происшествиями на Автомобильной Дороге, которые могут потребовать ограничения движения до тех пор, пока Автомобильная Дорога не будет приведена эксплуатационное состояние, допустимое по условиям обеспечения безопасного дорожного движения для Пользователей, в пределах сроков, установленных Соглашением, Законодательством для устранения последствий соответствующих обстоятельств.</w:t>
      </w:r>
      <w:proofErr w:type="gramEnd"/>
    </w:p>
    <w:p w:rsidR="00734104" w:rsidRPr="00D72511" w:rsidRDefault="00734104" w:rsidP="004E03BB">
      <w:pPr>
        <w:pStyle w:val="3"/>
        <w:numPr>
          <w:ilvl w:val="2"/>
          <w:numId w:val="11"/>
        </w:numPr>
        <w:rPr>
          <w:color w:val="auto"/>
        </w:rPr>
      </w:pPr>
      <w:r w:rsidRPr="00D72511">
        <w:rPr>
          <w:color w:val="auto"/>
        </w:rPr>
        <w:t>Исполнитель обеспечивает предоставление Государственной Компании предусмотренной настоящим Соглашением в отношении Эксплуатационной Стадии отчетности и иных предоставляемых Исполнителем документов в порядке, в сроки и в соответствии с требованиями, предусмотренными настоящим Соглашением и Приложениями к нему.</w:t>
      </w:r>
    </w:p>
    <w:p w:rsidR="00734104" w:rsidRPr="00D72511" w:rsidRDefault="00734104" w:rsidP="004E03BB">
      <w:pPr>
        <w:pStyle w:val="3"/>
        <w:numPr>
          <w:ilvl w:val="2"/>
          <w:numId w:val="11"/>
        </w:numPr>
        <w:rPr>
          <w:color w:val="auto"/>
        </w:rPr>
      </w:pPr>
      <w:r w:rsidRPr="00D72511">
        <w:rPr>
          <w:color w:val="auto"/>
        </w:rPr>
        <w:t xml:space="preserve">До Даты начала Эксплуатации Исполнитель разрабатывает и представляет для согласования Государственной Компании Регламент энергопотребления, устанавливающий базовую норму энергопотребления, требования к минимизации </w:t>
      </w:r>
      <w:proofErr w:type="spellStart"/>
      <w:r w:rsidRPr="00D72511">
        <w:rPr>
          <w:color w:val="auto"/>
        </w:rPr>
        <w:t>энергозатрат</w:t>
      </w:r>
      <w:proofErr w:type="spellEnd"/>
      <w:r w:rsidRPr="00D72511">
        <w:rPr>
          <w:color w:val="auto"/>
        </w:rPr>
        <w:t xml:space="preserve"> при Эксплуатации и правила распределения между Сторонами прибыли, ставшей результатом оптимизации энергопотребления.</w:t>
      </w:r>
    </w:p>
    <w:p w:rsidR="00734104" w:rsidRPr="00D72511" w:rsidRDefault="00734104" w:rsidP="004E03BB">
      <w:pPr>
        <w:pStyle w:val="3"/>
        <w:numPr>
          <w:ilvl w:val="2"/>
          <w:numId w:val="11"/>
        </w:numPr>
        <w:rPr>
          <w:color w:val="auto"/>
        </w:rPr>
      </w:pPr>
      <w:r w:rsidRPr="00D72511">
        <w:rPr>
          <w:color w:val="auto"/>
        </w:rPr>
        <w:t xml:space="preserve">До Даты Начала Эксплуатации Государственная </w:t>
      </w:r>
      <w:proofErr w:type="gramStart"/>
      <w:r w:rsidRPr="00D72511">
        <w:rPr>
          <w:color w:val="auto"/>
        </w:rPr>
        <w:t>Компания</w:t>
      </w:r>
      <w:proofErr w:type="gramEnd"/>
      <w:r w:rsidRPr="00D72511">
        <w:rPr>
          <w:color w:val="auto"/>
        </w:rPr>
        <w:t xml:space="preserve"> и Исполнитель согласуют Регламент контроля проезда по Автомобильной Дороге транспортных средств с нагрузкой более 12 тонн на ось, устанавливающий, в том числе, правила взаимодействия Исполнителя с ГИБДД МВД РФ.</w:t>
      </w:r>
    </w:p>
    <w:p w:rsidR="00734104" w:rsidRPr="00D72511" w:rsidRDefault="00734104" w:rsidP="004E03BB">
      <w:pPr>
        <w:pStyle w:val="3"/>
        <w:numPr>
          <w:ilvl w:val="2"/>
          <w:numId w:val="11"/>
        </w:numPr>
        <w:rPr>
          <w:color w:val="auto"/>
        </w:rPr>
      </w:pPr>
      <w:r w:rsidRPr="00D72511">
        <w:rPr>
          <w:color w:val="auto"/>
        </w:rPr>
        <w:t>При выполнении работ по Эксплуатации Исполнитель обеспечивает соблюдение мероприятий по технике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с проведением необходимых согласований.</w:t>
      </w:r>
    </w:p>
    <w:p w:rsidR="00734104" w:rsidRPr="00D72511" w:rsidRDefault="00734104" w:rsidP="004E03BB">
      <w:pPr>
        <w:pStyle w:val="3"/>
        <w:numPr>
          <w:ilvl w:val="2"/>
          <w:numId w:val="11"/>
        </w:numPr>
        <w:rPr>
          <w:color w:val="auto"/>
        </w:rPr>
      </w:pPr>
      <w:r w:rsidRPr="00D72511">
        <w:rPr>
          <w:color w:val="auto"/>
        </w:rPr>
        <w:t>Все издержки, вызванные приостановлением работ, по причинам, связанным с Исполнителем, несет Исполнитель в полном объеме, при этом сроки приостановления работ по Содержанию в этом случае не могут служить основанием для продления срока выполнения работ.</w:t>
      </w:r>
    </w:p>
    <w:p w:rsidR="00734104" w:rsidRPr="00D72511" w:rsidRDefault="00734104" w:rsidP="004E03BB">
      <w:pPr>
        <w:pStyle w:val="3"/>
        <w:numPr>
          <w:ilvl w:val="2"/>
          <w:numId w:val="11"/>
        </w:numPr>
        <w:rPr>
          <w:color w:val="auto"/>
        </w:rPr>
      </w:pPr>
      <w:r w:rsidRPr="00D72511">
        <w:rPr>
          <w:color w:val="auto"/>
        </w:rPr>
        <w:t xml:space="preserve">Государственная Компания вправе отказаться от части работ на Эксплуатационной Стадии по настоящему Соглашению, в том числе работ, относящихся к эксплуатации АСУДД и СВП с соответствующим уменьшением размера Эксплуатационного Платежа в соответствии с Порядком расчета финансирования на Эксплуатационной Стадии (Приложение </w:t>
      </w:r>
      <w:r w:rsidR="00181342" w:rsidRPr="00D72511">
        <w:rPr>
          <w:color w:val="auto"/>
        </w:rPr>
        <w:t>№ </w:t>
      </w:r>
      <w:r w:rsidRPr="00D72511">
        <w:rPr>
          <w:color w:val="auto"/>
        </w:rPr>
        <w:t>15). Государственная Компания письменно уведомляет Исполнителя об отказе от части работ по настоящему Соглашению. В случае выполнения Исполнителем работ, в отношении которых Государственная Компания отказалась, такие работы не оплачиваются и расходы Исполнителю, связанные с выполнением таких работ, не возмещаются.</w:t>
      </w:r>
    </w:p>
    <w:p w:rsidR="00734104" w:rsidRPr="00D72511" w:rsidRDefault="00734104" w:rsidP="00734104"/>
    <w:p w:rsidR="00734104" w:rsidRPr="00D72511" w:rsidRDefault="00734104" w:rsidP="00734104">
      <w:pPr>
        <w:pStyle w:val="2"/>
      </w:pPr>
      <w:bookmarkStart w:id="1136" w:name="_Toc358201490"/>
      <w:bookmarkStart w:id="1137" w:name="_Toc411962932"/>
      <w:r w:rsidRPr="00D72511">
        <w:lastRenderedPageBreak/>
        <w:t>Начало Эксплуатации</w:t>
      </w:r>
      <w:bookmarkEnd w:id="1111"/>
      <w:bookmarkEnd w:id="1112"/>
      <w:bookmarkEnd w:id="1113"/>
      <w:bookmarkEnd w:id="1136"/>
      <w:bookmarkEnd w:id="1137"/>
    </w:p>
    <w:p w:rsidR="00734104" w:rsidRPr="00D72511" w:rsidRDefault="00734104" w:rsidP="004E03BB">
      <w:pPr>
        <w:pStyle w:val="3"/>
        <w:numPr>
          <w:ilvl w:val="2"/>
          <w:numId w:val="11"/>
        </w:numPr>
        <w:rPr>
          <w:color w:val="auto"/>
        </w:rPr>
      </w:pPr>
      <w:bookmarkStart w:id="1138" w:name="_Toc357688755"/>
      <w:bookmarkStart w:id="1139" w:name="_Toc306338845"/>
      <w:bookmarkStart w:id="1140" w:name="_Toc306338266"/>
      <w:bookmarkStart w:id="1141" w:name="_Toc306337371"/>
      <w:r w:rsidRPr="00D72511">
        <w:rPr>
          <w:color w:val="auto"/>
        </w:rPr>
        <w:t xml:space="preserve">Исполнитель обязан приступить к Эксплуатации Автомобильной Дороги </w:t>
      </w:r>
      <w:proofErr w:type="gramStart"/>
      <w:r w:rsidRPr="00D72511">
        <w:rPr>
          <w:color w:val="auto"/>
        </w:rPr>
        <w:t>с Даты Начала</w:t>
      </w:r>
      <w:proofErr w:type="gramEnd"/>
      <w:r w:rsidRPr="00D72511">
        <w:rPr>
          <w:color w:val="auto"/>
        </w:rPr>
        <w:t xml:space="preserve"> Эксплуатационной Стадии, указанной в Акте о Начале Эксплуатации, подписываемом Сторонами.</w:t>
      </w:r>
    </w:p>
    <w:p w:rsidR="00734104" w:rsidRPr="00D72511" w:rsidRDefault="00734104" w:rsidP="004E03BB">
      <w:pPr>
        <w:pStyle w:val="3"/>
        <w:numPr>
          <w:ilvl w:val="2"/>
          <w:numId w:val="11"/>
        </w:numPr>
        <w:rPr>
          <w:color w:val="auto"/>
        </w:rPr>
      </w:pPr>
      <w:r w:rsidRPr="00D72511">
        <w:rPr>
          <w:color w:val="auto"/>
        </w:rPr>
        <w:t>Акт о Начале Эксплуатации подписывается Сторонами в день Ввода Автомобильной Дороги в Эксплуатацию.</w:t>
      </w:r>
    </w:p>
    <w:p w:rsidR="00734104" w:rsidRPr="00D72511" w:rsidRDefault="00734104" w:rsidP="004E03BB">
      <w:pPr>
        <w:pStyle w:val="3"/>
        <w:numPr>
          <w:ilvl w:val="2"/>
          <w:numId w:val="13"/>
        </w:numPr>
        <w:ind w:left="0"/>
        <w:rPr>
          <w:color w:val="auto"/>
        </w:rPr>
      </w:pPr>
      <w:r w:rsidRPr="00D72511">
        <w:rPr>
          <w:color w:val="auto"/>
        </w:rPr>
        <w:t>В случае</w:t>
      </w:r>
      <w:proofErr w:type="gramStart"/>
      <w:r w:rsidRPr="00D72511">
        <w:rPr>
          <w:color w:val="auto"/>
        </w:rPr>
        <w:t>,</w:t>
      </w:r>
      <w:proofErr w:type="gramEnd"/>
      <w:r w:rsidRPr="00D72511">
        <w:rPr>
          <w:color w:val="auto"/>
        </w:rPr>
        <w:t xml:space="preserve"> если на момент получения Разрешения на Ввод в Эксплуатацию Автомобильной Дороги не будет получено соответствующее решение Государственного Органа об Эксплуатации Автомобильной Дороги на платной основе у Исполнителя возникают все обязательства по Эксплуатации Автомобильной Дороги, за исключением обязательства по Эксплуатации СВП (если иное не будет предписано ему Государственной Компанией). В указанном случае на соответствующую часть Эксплуатационного Платежа, предусмотренную Приложением </w:t>
      </w:r>
      <w:r w:rsidR="00181342" w:rsidRPr="00D72511">
        <w:rPr>
          <w:color w:val="auto"/>
        </w:rPr>
        <w:t>№ </w:t>
      </w:r>
      <w:r w:rsidRPr="00D72511">
        <w:rPr>
          <w:color w:val="auto"/>
        </w:rPr>
        <w:t xml:space="preserve">15, уменьшается общий размер Эксплуатационного Платежа. </w:t>
      </w:r>
      <w:proofErr w:type="gramStart"/>
      <w:r w:rsidRPr="00D72511">
        <w:rPr>
          <w:color w:val="auto"/>
        </w:rPr>
        <w:t xml:space="preserve">В случае, если иное не будет следовать из указаний Государственной Компании, после того как Государственным Органом будет принято решение об Эксплуатации Автомобильной Дороги на платной основе, Государственная Компания уведомляет об этом Исполнителя, а Исполнитель будет обязан приступить к Эксплуатации СВП в течение не более 60 (шестидесяти) дней с даты направления Государственной Компанией соответствующего уведомления Исполнителю. </w:t>
      </w:r>
      <w:proofErr w:type="gramEnd"/>
    </w:p>
    <w:p w:rsidR="00734104" w:rsidRPr="00D72511" w:rsidRDefault="00734104" w:rsidP="004E03BB">
      <w:pPr>
        <w:pStyle w:val="3"/>
        <w:numPr>
          <w:ilvl w:val="2"/>
          <w:numId w:val="13"/>
        </w:numPr>
        <w:ind w:left="0"/>
        <w:rPr>
          <w:color w:val="auto"/>
        </w:rPr>
      </w:pPr>
      <w:r w:rsidRPr="00D72511">
        <w:rPr>
          <w:color w:val="auto"/>
        </w:rPr>
        <w:t xml:space="preserve">Не позднее, чем за 90 (девяносто) календарных дней до Начала Эксплуатации Исполнитель обязан подготовить и представить на согласование Государственной Компании проект дополнительного соглашения согласно Приложению 7.20 к Техническому Заданию на Содержание (Приложение </w:t>
      </w:r>
      <w:r w:rsidR="00181342" w:rsidRPr="00D72511">
        <w:rPr>
          <w:color w:val="auto"/>
        </w:rPr>
        <w:t>№ </w:t>
      </w:r>
      <w:r w:rsidRPr="00D72511">
        <w:rPr>
          <w:color w:val="auto"/>
        </w:rPr>
        <w:t>7).</w:t>
      </w:r>
    </w:p>
    <w:p w:rsidR="00734104" w:rsidRPr="00D72511" w:rsidRDefault="00734104" w:rsidP="00734104">
      <w:pPr>
        <w:pStyle w:val="2"/>
      </w:pPr>
      <w:bookmarkStart w:id="1142" w:name="_Toc372312289"/>
      <w:bookmarkStart w:id="1143" w:name="_Toc354411546"/>
      <w:bookmarkStart w:id="1144" w:name="_Toc411962933"/>
      <w:bookmarkStart w:id="1145" w:name="_Toc358201491"/>
      <w:bookmarkStart w:id="1146" w:name="_Toc357688756"/>
      <w:bookmarkStart w:id="1147" w:name="_Toc306338846"/>
      <w:bookmarkStart w:id="1148" w:name="_Toc306337372"/>
      <w:bookmarkEnd w:id="1138"/>
      <w:bookmarkEnd w:id="1139"/>
      <w:bookmarkEnd w:id="1140"/>
      <w:bookmarkEnd w:id="1141"/>
      <w:bookmarkEnd w:id="1142"/>
      <w:r w:rsidRPr="00D72511">
        <w:t>Требования к Автомобильной Дороге. Доступность.</w:t>
      </w:r>
      <w:bookmarkEnd w:id="1143"/>
      <w:r w:rsidRPr="00D72511">
        <w:t xml:space="preserve"> Организация Дорожного Движения</w:t>
      </w:r>
      <w:bookmarkEnd w:id="1144"/>
    </w:p>
    <w:p w:rsidR="00734104" w:rsidRPr="00D72511" w:rsidRDefault="00734104" w:rsidP="004E03BB">
      <w:pPr>
        <w:pStyle w:val="3"/>
        <w:numPr>
          <w:ilvl w:val="2"/>
          <w:numId w:val="11"/>
        </w:numPr>
        <w:rPr>
          <w:color w:val="auto"/>
        </w:rPr>
      </w:pPr>
      <w:r w:rsidRPr="00D72511">
        <w:rPr>
          <w:color w:val="auto"/>
        </w:rPr>
        <w:t xml:space="preserve">Исполнитель эксплуатирует Автомобильную Дорогу в соответствии с положениями Соглашения, Приложения </w:t>
      </w:r>
      <w:r w:rsidR="00181342" w:rsidRPr="00D72511">
        <w:rPr>
          <w:color w:val="auto"/>
        </w:rPr>
        <w:t>№ </w:t>
      </w:r>
      <w:r w:rsidRPr="00D72511">
        <w:rPr>
          <w:color w:val="auto"/>
        </w:rPr>
        <w:t xml:space="preserve">3 и требованиями Законодательства, на основе которых до Даты Начала Эксплуатационной Стадии Исполнитель </w:t>
      </w:r>
      <w:proofErr w:type="gramStart"/>
      <w:r w:rsidRPr="00D72511">
        <w:rPr>
          <w:color w:val="auto"/>
        </w:rPr>
        <w:t>разрабатывает</w:t>
      </w:r>
      <w:proofErr w:type="gramEnd"/>
      <w:r w:rsidRPr="00D72511">
        <w:rPr>
          <w:color w:val="auto"/>
        </w:rPr>
        <w:t xml:space="preserve"> и Стороны согласуют Регламенты Эксплуатации, которые должны соответствовать Приложению </w:t>
      </w:r>
      <w:r w:rsidR="00181342" w:rsidRPr="00D72511">
        <w:rPr>
          <w:color w:val="auto"/>
        </w:rPr>
        <w:t>№ </w:t>
      </w:r>
      <w:r w:rsidRPr="00D72511">
        <w:rPr>
          <w:color w:val="auto"/>
        </w:rPr>
        <w:t>3 и быть направлены на детализацию положений Соглашения об Эксплуатации.</w:t>
      </w:r>
    </w:p>
    <w:p w:rsidR="00734104" w:rsidRPr="00D72511" w:rsidRDefault="00734104" w:rsidP="004E03BB">
      <w:pPr>
        <w:pStyle w:val="3"/>
        <w:numPr>
          <w:ilvl w:val="2"/>
          <w:numId w:val="11"/>
        </w:numPr>
        <w:rPr>
          <w:color w:val="auto"/>
        </w:rPr>
      </w:pPr>
      <w:r w:rsidRPr="00D72511">
        <w:rPr>
          <w:color w:val="auto"/>
        </w:rPr>
        <w:t xml:space="preserve">По инициативе Исполнителя или Государственной Компании Приложение </w:t>
      </w:r>
      <w:r w:rsidR="00181342" w:rsidRPr="00D72511">
        <w:rPr>
          <w:color w:val="auto"/>
        </w:rPr>
        <w:t>№ </w:t>
      </w:r>
      <w:r w:rsidRPr="00D72511">
        <w:rPr>
          <w:color w:val="auto"/>
        </w:rPr>
        <w:t xml:space="preserve">3 может быть изменено в течение всего Срока Действия Соглашения. При необходимости Исполнитель корректирует Регламенты Эксплуатации в соответствии с внесенными в Приложение </w:t>
      </w:r>
      <w:r w:rsidR="00181342" w:rsidRPr="00D72511">
        <w:rPr>
          <w:color w:val="auto"/>
        </w:rPr>
        <w:t>№ </w:t>
      </w:r>
      <w:r w:rsidRPr="00D72511">
        <w:rPr>
          <w:color w:val="auto"/>
        </w:rPr>
        <w:t xml:space="preserve">3 изменениями. Стороны также в течение Срока Действия Соглашения вправе прийти к соглашению о </w:t>
      </w:r>
      <w:proofErr w:type="spellStart"/>
      <w:r w:rsidRPr="00D72511">
        <w:rPr>
          <w:color w:val="auto"/>
        </w:rPr>
        <w:t>дообустройстве</w:t>
      </w:r>
      <w:proofErr w:type="spellEnd"/>
      <w:r w:rsidRPr="00D72511">
        <w:rPr>
          <w:color w:val="auto"/>
        </w:rPr>
        <w:t xml:space="preserve"> ПВП дополнительными полосами взимания платы и (или) дополнительным оборудованием системы взимания платы, в котором определят состав работ, сроки и порядок выполнения работ, а также порядок их финансирования.</w:t>
      </w:r>
    </w:p>
    <w:p w:rsidR="00734104" w:rsidRPr="00D72511" w:rsidRDefault="00734104" w:rsidP="004E03BB">
      <w:pPr>
        <w:pStyle w:val="3"/>
        <w:numPr>
          <w:ilvl w:val="2"/>
          <w:numId w:val="11"/>
        </w:numPr>
        <w:rPr>
          <w:color w:val="auto"/>
        </w:rPr>
      </w:pPr>
      <w:r w:rsidRPr="00D72511">
        <w:rPr>
          <w:color w:val="auto"/>
        </w:rPr>
        <w:t xml:space="preserve">Сторона вправе инициировать изменение Приложения </w:t>
      </w:r>
      <w:r w:rsidR="00181342" w:rsidRPr="00D72511">
        <w:rPr>
          <w:color w:val="auto"/>
        </w:rPr>
        <w:t>№ </w:t>
      </w:r>
      <w:r w:rsidRPr="00D72511">
        <w:rPr>
          <w:color w:val="auto"/>
        </w:rPr>
        <w:t>3 в случае изменения Законодательства в отношении эксплуатации автомобильных дорог общего пользования или в случае применения более совершенных технологий Эксплуатации, направленных на улучшение потребительских свойств Автомобильной Дороги.</w:t>
      </w:r>
    </w:p>
    <w:p w:rsidR="00734104" w:rsidRPr="00D72511" w:rsidRDefault="00734104" w:rsidP="004E03BB">
      <w:pPr>
        <w:pStyle w:val="3"/>
        <w:numPr>
          <w:ilvl w:val="2"/>
          <w:numId w:val="11"/>
        </w:numPr>
        <w:rPr>
          <w:color w:val="auto"/>
        </w:rPr>
      </w:pPr>
      <w:bookmarkStart w:id="1149" w:name="_Ref360131186"/>
      <w:r w:rsidRPr="00D72511">
        <w:rPr>
          <w:color w:val="auto"/>
        </w:rPr>
        <w:t xml:space="preserve">В случае принятия Государственной Компанией стандартов эксплуатации платных  автомобильных дорог общего пользования Исполнитель не вправе отказаться от изменения Приложения </w:t>
      </w:r>
      <w:r w:rsidR="00181342" w:rsidRPr="00D72511">
        <w:rPr>
          <w:color w:val="auto"/>
        </w:rPr>
        <w:t>№ </w:t>
      </w:r>
      <w:r w:rsidRPr="00D72511">
        <w:rPr>
          <w:color w:val="auto"/>
        </w:rPr>
        <w:t>3.</w:t>
      </w:r>
      <w:bookmarkEnd w:id="1149"/>
    </w:p>
    <w:p w:rsidR="00734104" w:rsidRPr="00D72511" w:rsidRDefault="00734104" w:rsidP="004E03BB">
      <w:pPr>
        <w:pStyle w:val="3"/>
        <w:numPr>
          <w:ilvl w:val="2"/>
          <w:numId w:val="11"/>
        </w:numPr>
        <w:rPr>
          <w:color w:val="auto"/>
        </w:rPr>
      </w:pPr>
      <w:bookmarkStart w:id="1150" w:name="_Ref360130634"/>
      <w:r w:rsidRPr="00D72511">
        <w:rPr>
          <w:color w:val="auto"/>
        </w:rPr>
        <w:t xml:space="preserve">Если у одной из Сторон возникают обоснованные сомнения в том, что соблюдение Приложения </w:t>
      </w:r>
      <w:r w:rsidR="00181342" w:rsidRPr="00D72511">
        <w:rPr>
          <w:color w:val="auto"/>
        </w:rPr>
        <w:t>№ </w:t>
      </w:r>
      <w:r w:rsidRPr="00D72511">
        <w:rPr>
          <w:color w:val="auto"/>
        </w:rPr>
        <w:t xml:space="preserve">3 может повлечь или повлечет несоответствие требованиям к Эксплуатации, </w:t>
      </w:r>
      <w:r w:rsidRPr="00D72511">
        <w:rPr>
          <w:color w:val="auto"/>
        </w:rPr>
        <w:lastRenderedPageBreak/>
        <w:t>такая Сторона немедленно уведомляет об этом другую Сторону с предоставлением предложений по устранению такого несоответствия. Такие предложения считаются согласованными, если в течение 20 (двадцати) рабочих дней Сторона, получившая уведомление с предложениями, не направила мотивированные возражения другой Стороне.</w:t>
      </w:r>
      <w:bookmarkEnd w:id="1150"/>
    </w:p>
    <w:p w:rsidR="00734104" w:rsidRPr="00D72511" w:rsidRDefault="00734104" w:rsidP="004E03BB">
      <w:pPr>
        <w:pStyle w:val="3"/>
        <w:numPr>
          <w:ilvl w:val="2"/>
          <w:numId w:val="11"/>
        </w:numPr>
        <w:rPr>
          <w:color w:val="auto"/>
        </w:rPr>
      </w:pPr>
      <w:r w:rsidRPr="00D72511">
        <w:rPr>
          <w:color w:val="auto"/>
        </w:rPr>
        <w:t xml:space="preserve">Сторона, инициировавшая изменение Приложения </w:t>
      </w:r>
      <w:r w:rsidR="00181342" w:rsidRPr="00D72511">
        <w:rPr>
          <w:color w:val="auto"/>
        </w:rPr>
        <w:t>№ </w:t>
      </w:r>
      <w:r w:rsidRPr="00D72511">
        <w:rPr>
          <w:color w:val="auto"/>
        </w:rPr>
        <w:t>3 в соответствии с п.</w:t>
      </w:r>
      <w:r w:rsidRPr="00D72511">
        <w:rPr>
          <w:color w:val="auto"/>
        </w:rPr>
        <w:fldChar w:fldCharType="begin"/>
      </w:r>
      <w:r w:rsidRPr="00D72511">
        <w:rPr>
          <w:color w:val="auto"/>
        </w:rPr>
        <w:instrText xml:space="preserve"> REF _Ref360130634 \n \h  \* MERGEFORMAT </w:instrText>
      </w:r>
      <w:r w:rsidRPr="00D72511">
        <w:rPr>
          <w:color w:val="auto"/>
        </w:rPr>
      </w:r>
      <w:r w:rsidRPr="00D72511">
        <w:rPr>
          <w:color w:val="auto"/>
        </w:rPr>
        <w:fldChar w:fldCharType="separate"/>
      </w:r>
      <w:r w:rsidR="00386BD7" w:rsidRPr="00D72511">
        <w:rPr>
          <w:color w:val="auto"/>
        </w:rPr>
        <w:t>5</w:t>
      </w:r>
      <w:r w:rsidRPr="00D72511">
        <w:rPr>
          <w:color w:val="auto"/>
        </w:rPr>
        <w:fldChar w:fldCharType="end"/>
      </w:r>
      <w:r w:rsidRPr="00D72511">
        <w:rPr>
          <w:color w:val="auto"/>
        </w:rPr>
        <w:t xml:space="preserve">. настоящей статьи Соглашения, направляет другой Стороне свои предложения по изменению Приложения </w:t>
      </w:r>
      <w:r w:rsidR="00181342" w:rsidRPr="00D72511">
        <w:rPr>
          <w:color w:val="auto"/>
        </w:rPr>
        <w:t>№ </w:t>
      </w:r>
      <w:r w:rsidRPr="00D72511">
        <w:rPr>
          <w:color w:val="auto"/>
        </w:rPr>
        <w:t xml:space="preserve">3 с обоснованием внесения таких изменений. Сторона, получившая соответствующее предложение, вправе мотивированно отказать в изменении Приложения </w:t>
      </w:r>
      <w:r w:rsidR="00181342" w:rsidRPr="00D72511">
        <w:rPr>
          <w:color w:val="auto"/>
        </w:rPr>
        <w:t>№ </w:t>
      </w:r>
      <w:r w:rsidRPr="00D72511">
        <w:rPr>
          <w:color w:val="auto"/>
        </w:rPr>
        <w:t>3, за исключением случаев, когда такой отказ приведет или может привести к Эксплуатации Автомобильной Дороги с нарушением требований Законодательства, а также в случае, предусмотренном п.</w:t>
      </w:r>
      <w:r w:rsidRPr="00D72511">
        <w:rPr>
          <w:color w:val="auto"/>
        </w:rPr>
        <w:fldChar w:fldCharType="begin"/>
      </w:r>
      <w:r w:rsidRPr="00D72511">
        <w:rPr>
          <w:color w:val="auto"/>
        </w:rPr>
        <w:instrText xml:space="preserve"> REF _Ref360131186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xml:space="preserve"> настоящей статьи. Если Стороны не пришли к соглашению относительно изменения Приложения </w:t>
      </w:r>
      <w:r w:rsidR="00181342" w:rsidRPr="00D72511">
        <w:rPr>
          <w:color w:val="auto"/>
        </w:rPr>
        <w:t>№ </w:t>
      </w:r>
      <w:r w:rsidRPr="00D72511">
        <w:rPr>
          <w:color w:val="auto"/>
        </w:rPr>
        <w:t xml:space="preserve">3, применяется Процедура Разрешения Споров. Измененное в соответствии с правилами настоящего пункта Приложение </w:t>
      </w:r>
      <w:r w:rsidR="00181342" w:rsidRPr="00D72511">
        <w:rPr>
          <w:color w:val="auto"/>
        </w:rPr>
        <w:t>№ </w:t>
      </w:r>
      <w:r w:rsidRPr="00D72511">
        <w:rPr>
          <w:color w:val="auto"/>
        </w:rPr>
        <w:t xml:space="preserve">3 применяется Сторонами </w:t>
      </w:r>
      <w:proofErr w:type="gramStart"/>
      <w:r w:rsidRPr="00D72511">
        <w:rPr>
          <w:color w:val="auto"/>
        </w:rPr>
        <w:t>с даты проведения</w:t>
      </w:r>
      <w:proofErr w:type="gramEnd"/>
      <w:r w:rsidRPr="00D72511">
        <w:rPr>
          <w:color w:val="auto"/>
        </w:rPr>
        <w:t xml:space="preserve"> ближайшей Проверки, следующей за датой заключения дополнительного соглашения, которым Стороны утвердили новую редакцию Приложения </w:t>
      </w:r>
      <w:r w:rsidR="00181342" w:rsidRPr="00D72511">
        <w:rPr>
          <w:color w:val="auto"/>
        </w:rPr>
        <w:t>№ </w:t>
      </w:r>
      <w:r w:rsidRPr="00D72511">
        <w:rPr>
          <w:color w:val="auto"/>
        </w:rPr>
        <w:t>3 и Регламентов Эксплуатации (если применимо).</w:t>
      </w:r>
    </w:p>
    <w:p w:rsidR="00734104" w:rsidRPr="00D72511" w:rsidRDefault="00734104" w:rsidP="004E03BB">
      <w:pPr>
        <w:pStyle w:val="3"/>
        <w:numPr>
          <w:ilvl w:val="2"/>
          <w:numId w:val="11"/>
        </w:numPr>
        <w:rPr>
          <w:color w:val="auto"/>
        </w:rPr>
      </w:pPr>
      <w:r w:rsidRPr="00D72511">
        <w:rPr>
          <w:color w:val="auto"/>
        </w:rPr>
        <w:t xml:space="preserve">Изменение Приложения </w:t>
      </w:r>
      <w:r w:rsidR="00181342" w:rsidRPr="00D72511">
        <w:rPr>
          <w:color w:val="auto"/>
        </w:rPr>
        <w:t>№ </w:t>
      </w:r>
      <w:r w:rsidRPr="00D72511">
        <w:rPr>
          <w:color w:val="auto"/>
        </w:rPr>
        <w:t>3, если иное не следует из Соглашения Сторон, не влечет изменение общего размера Эксплуатационного Платежа и разделения Эксплуатационного Платежа по годам.</w:t>
      </w:r>
    </w:p>
    <w:p w:rsidR="00734104" w:rsidRPr="00D72511" w:rsidRDefault="00734104" w:rsidP="004E03BB">
      <w:pPr>
        <w:pStyle w:val="3"/>
        <w:numPr>
          <w:ilvl w:val="2"/>
          <w:numId w:val="11"/>
        </w:numPr>
        <w:rPr>
          <w:color w:val="auto"/>
        </w:rPr>
      </w:pPr>
      <w:r w:rsidRPr="00D72511">
        <w:rPr>
          <w:color w:val="auto"/>
        </w:rPr>
        <w:t xml:space="preserve">Исполнитель не вправе ссылаться на то, что причиной несоответствия Автомобильной Дороги требованиям к Эксплуатации послужило применение актов Законодательства, стандартов Государственной Компании, перечисленных в Приложении </w:t>
      </w:r>
      <w:r w:rsidR="00181342" w:rsidRPr="00D72511">
        <w:rPr>
          <w:color w:val="auto"/>
        </w:rPr>
        <w:t>№ </w:t>
      </w:r>
      <w:r w:rsidRPr="00D72511">
        <w:rPr>
          <w:color w:val="auto"/>
        </w:rPr>
        <w:t>3.</w:t>
      </w:r>
    </w:p>
    <w:p w:rsidR="00734104" w:rsidRPr="00D72511" w:rsidRDefault="00734104" w:rsidP="004E03BB">
      <w:pPr>
        <w:pStyle w:val="3"/>
        <w:numPr>
          <w:ilvl w:val="2"/>
          <w:numId w:val="11"/>
        </w:numPr>
        <w:rPr>
          <w:color w:val="auto"/>
        </w:rPr>
      </w:pPr>
      <w:bookmarkStart w:id="1151" w:name="_Ref395697842"/>
      <w:r w:rsidRPr="00D72511">
        <w:rPr>
          <w:color w:val="auto"/>
        </w:rPr>
        <w:t>В целях эффективной организации движения по Автомобильной Дороге и обеспечения ее Доступности Исполнитель обязан:</w:t>
      </w:r>
      <w:bookmarkEnd w:id="1151"/>
    </w:p>
    <w:p w:rsidR="00734104" w:rsidRPr="00D72511" w:rsidRDefault="00734104" w:rsidP="004E03BB">
      <w:pPr>
        <w:pStyle w:val="4"/>
        <w:numPr>
          <w:ilvl w:val="3"/>
          <w:numId w:val="10"/>
        </w:numPr>
      </w:pPr>
      <w:proofErr w:type="gramStart"/>
      <w:r w:rsidRPr="00D72511">
        <w:t>обеспечивать безопасное, равномерное и бесперебойное дорожное движение, с установленной правилами дорожного движения скоростью по Автомобильной Дороге, а также сводить к минимуму задержки дорожного движения, выполнять требования к Доступности Автомобильной Дороги для Пользователей, установленные в Приложении №3;</w:t>
      </w:r>
      <w:proofErr w:type="gramEnd"/>
    </w:p>
    <w:p w:rsidR="00734104" w:rsidRPr="00D72511" w:rsidRDefault="00734104" w:rsidP="004E03BB">
      <w:pPr>
        <w:pStyle w:val="4"/>
        <w:numPr>
          <w:ilvl w:val="3"/>
          <w:numId w:val="10"/>
        </w:numPr>
      </w:pPr>
      <w:r w:rsidRPr="00D72511">
        <w:t xml:space="preserve">своевременно информировать Пользователей об изменении организации дорожного движения, закрытии полос при проведении ремонтных работ, возникновении заторов, аварий, чрезвычайных обстоятельств и иных происшествий на Автомобильной Дороге в соответствии с требованиями Приложения </w:t>
      </w:r>
      <w:r w:rsidR="00181342" w:rsidRPr="00D72511">
        <w:t>№ </w:t>
      </w:r>
      <w:r w:rsidRPr="00D72511">
        <w:t>7;</w:t>
      </w:r>
    </w:p>
    <w:p w:rsidR="00734104" w:rsidRPr="00D72511" w:rsidRDefault="00734104" w:rsidP="004E03BB">
      <w:pPr>
        <w:pStyle w:val="4"/>
        <w:numPr>
          <w:ilvl w:val="3"/>
          <w:numId w:val="10"/>
        </w:numPr>
      </w:pPr>
      <w:r w:rsidRPr="00D72511">
        <w:t xml:space="preserve">в кратчайшие сроки реагировать на ДТП, чрезвычайные ситуации или иные происшествия на Автомобильной Дороге с учетом требований, установленных Приложением </w:t>
      </w:r>
      <w:r w:rsidR="00181342" w:rsidRPr="00D72511">
        <w:t>№ </w:t>
      </w:r>
      <w:r w:rsidRPr="00D72511">
        <w:t>3, в том числе правил работы службы дорожного мастера, финансируемой Исполнителем, или службы аварийных комиссаров, которую вправе создать за свой счет Государственная Компания;</w:t>
      </w:r>
    </w:p>
    <w:p w:rsidR="00734104" w:rsidRPr="00D72511" w:rsidRDefault="00734104" w:rsidP="004E03BB">
      <w:pPr>
        <w:pStyle w:val="4"/>
        <w:numPr>
          <w:ilvl w:val="3"/>
          <w:numId w:val="10"/>
        </w:numPr>
      </w:pPr>
      <w:r w:rsidRPr="00D72511">
        <w:t>сводить к минимуму последствия ДТП, чрезвычайных ситуаций или иных происшествий на Автомобильной Дороге;</w:t>
      </w:r>
    </w:p>
    <w:p w:rsidR="00734104" w:rsidRPr="00D72511" w:rsidRDefault="00734104" w:rsidP="004E03BB">
      <w:pPr>
        <w:pStyle w:val="4"/>
        <w:numPr>
          <w:ilvl w:val="3"/>
          <w:numId w:val="10"/>
        </w:numPr>
      </w:pPr>
      <w:r w:rsidRPr="00D72511">
        <w:t xml:space="preserve">незамедлительно и эффективно действовать в случае ДТП, чрезвычайных ситуаций или иного происшествия, требующих временного Закрытия Движения по Автомобильной Дороге (Участку Автомобильной Дороги) или отдельных полос движения Автомобильной Дороги; </w:t>
      </w:r>
    </w:p>
    <w:p w:rsidR="00734104" w:rsidRPr="00D72511" w:rsidRDefault="00734104" w:rsidP="004E03BB">
      <w:pPr>
        <w:pStyle w:val="4"/>
        <w:numPr>
          <w:ilvl w:val="3"/>
          <w:numId w:val="10"/>
        </w:numPr>
      </w:pPr>
      <w:r w:rsidRPr="00D72511">
        <w:lastRenderedPageBreak/>
        <w:t>планировать и выполнять работы по Эксплуатации, требующие перекрытия полос (полосы) движения в период минимальной интенсивности движения транспортных средств с учетом требований к Доступности Автомобильной Дороги;</w:t>
      </w:r>
    </w:p>
    <w:p w:rsidR="00734104" w:rsidRPr="00D72511" w:rsidRDefault="00734104" w:rsidP="004E03BB">
      <w:pPr>
        <w:pStyle w:val="4"/>
        <w:numPr>
          <w:ilvl w:val="3"/>
          <w:numId w:val="10"/>
        </w:numPr>
      </w:pPr>
      <w:r w:rsidRPr="00D72511">
        <w:t xml:space="preserve">информировать Государственную Компанию о состоянии Автомобильной Дороги, в том числе о чрезвычайных ситуациях, в соответствии с порядком представления информации о транспортно-эксплуатационном состоянии, ДТП в соответствии с Приложением </w:t>
      </w:r>
      <w:r w:rsidR="00181342" w:rsidRPr="00D72511">
        <w:t>№ </w:t>
      </w:r>
      <w:r w:rsidRPr="00D72511">
        <w:t>21.</w:t>
      </w:r>
    </w:p>
    <w:p w:rsidR="00734104" w:rsidRPr="00D72511" w:rsidRDefault="00734104" w:rsidP="004E03BB">
      <w:pPr>
        <w:pStyle w:val="3"/>
        <w:numPr>
          <w:ilvl w:val="2"/>
          <w:numId w:val="11"/>
        </w:numPr>
        <w:rPr>
          <w:color w:val="auto"/>
        </w:rPr>
      </w:pPr>
      <w:r w:rsidRPr="00D72511">
        <w:rPr>
          <w:color w:val="auto"/>
        </w:rPr>
        <w:t xml:space="preserve">Исполнитель обеспечивает Доступность для Пользователей в соответствии с положениями Приложения </w:t>
      </w:r>
      <w:r w:rsidR="00181342" w:rsidRPr="00D72511">
        <w:rPr>
          <w:color w:val="auto"/>
        </w:rPr>
        <w:t>№ </w:t>
      </w:r>
      <w:r w:rsidRPr="00D72511">
        <w:rPr>
          <w:color w:val="auto"/>
        </w:rPr>
        <w:t xml:space="preserve">3, Приложения </w:t>
      </w:r>
      <w:r w:rsidR="00181342" w:rsidRPr="00D72511">
        <w:rPr>
          <w:color w:val="auto"/>
        </w:rPr>
        <w:t>№ </w:t>
      </w:r>
      <w:r w:rsidRPr="00D72511">
        <w:rPr>
          <w:color w:val="auto"/>
        </w:rPr>
        <w:t>20.</w:t>
      </w:r>
    </w:p>
    <w:p w:rsidR="00734104" w:rsidRPr="00D72511" w:rsidRDefault="00734104" w:rsidP="004E03BB">
      <w:pPr>
        <w:pStyle w:val="3"/>
        <w:numPr>
          <w:ilvl w:val="2"/>
          <w:numId w:val="11"/>
        </w:numPr>
        <w:rPr>
          <w:b/>
          <w:color w:val="auto"/>
        </w:rPr>
      </w:pPr>
      <w:bookmarkStart w:id="1152" w:name="_Toc306337544"/>
      <w:bookmarkStart w:id="1153" w:name="_Toc306338439"/>
      <w:bookmarkStart w:id="1154" w:name="_Toc306339018"/>
      <w:bookmarkStart w:id="1155" w:name="_Ref361287379"/>
      <w:bookmarkStart w:id="1156" w:name="_Ref360131895"/>
      <w:r w:rsidRPr="00D72511">
        <w:rPr>
          <w:color w:val="auto"/>
        </w:rPr>
        <w:t>Исполнитель обязан обеспечить эффективное управление дорожным движением по Автомобильной Дороге, переданной в Эксплуатацию, в том числе:</w:t>
      </w:r>
      <w:bookmarkEnd w:id="1152"/>
      <w:bookmarkEnd w:id="1153"/>
      <w:bookmarkEnd w:id="1154"/>
      <w:bookmarkEnd w:id="1155"/>
    </w:p>
    <w:p w:rsidR="00734104" w:rsidRPr="00D72511" w:rsidRDefault="00734104" w:rsidP="004E03BB">
      <w:pPr>
        <w:pStyle w:val="4"/>
        <w:numPr>
          <w:ilvl w:val="3"/>
          <w:numId w:val="10"/>
        </w:numPr>
      </w:pPr>
      <w:bookmarkStart w:id="1157" w:name="_Toc306337545"/>
      <w:bookmarkStart w:id="1158" w:name="_Toc306338440"/>
      <w:bookmarkStart w:id="1159" w:name="_Toc306339019"/>
      <w:r w:rsidRPr="00D72511">
        <w:t>обеспечивать безопасное, равномерное и бесперебойное дорожное движение по Автомобильной Дороге, а также сводить к минимуму задержки дорожного движения, выполнять требования к Доступности Автомобильной Дороги для Пользователей, установленные в Приложении №3;</w:t>
      </w:r>
      <w:bookmarkEnd w:id="1157"/>
      <w:bookmarkEnd w:id="1158"/>
      <w:bookmarkEnd w:id="1159"/>
    </w:p>
    <w:p w:rsidR="00734104" w:rsidRPr="00D72511" w:rsidRDefault="00734104" w:rsidP="004E03BB">
      <w:pPr>
        <w:pStyle w:val="4"/>
        <w:numPr>
          <w:ilvl w:val="3"/>
          <w:numId w:val="10"/>
        </w:numPr>
      </w:pPr>
      <w:bookmarkStart w:id="1160" w:name="_Toc306337546"/>
      <w:bookmarkStart w:id="1161" w:name="_Toc306338441"/>
      <w:bookmarkStart w:id="1162" w:name="_Toc306339020"/>
      <w:r w:rsidRPr="00D72511">
        <w:t>в кратчайшие сроки реагировать на аварии, чрезвычайные обстоятельства или иные происшествия на Автомобильной Дороге;</w:t>
      </w:r>
      <w:bookmarkEnd w:id="1160"/>
      <w:bookmarkEnd w:id="1161"/>
      <w:bookmarkEnd w:id="1162"/>
    </w:p>
    <w:p w:rsidR="00734104" w:rsidRPr="00D72511" w:rsidRDefault="00734104" w:rsidP="004E03BB">
      <w:pPr>
        <w:pStyle w:val="4"/>
        <w:numPr>
          <w:ilvl w:val="3"/>
          <w:numId w:val="10"/>
        </w:numPr>
      </w:pPr>
      <w:bookmarkStart w:id="1163" w:name="_Toc306337547"/>
      <w:bookmarkStart w:id="1164" w:name="_Toc306338442"/>
      <w:bookmarkStart w:id="1165" w:name="_Toc306339021"/>
      <w:r w:rsidRPr="00D72511">
        <w:t>сводить к минимуму последствия аварий, чрезвычайных обстоятельств или иных происшествий на Автомобильной Дороге;</w:t>
      </w:r>
      <w:bookmarkEnd w:id="1163"/>
      <w:bookmarkEnd w:id="1164"/>
      <w:bookmarkEnd w:id="1165"/>
    </w:p>
    <w:p w:rsidR="00734104" w:rsidRPr="00D72511" w:rsidRDefault="00734104" w:rsidP="004E03BB">
      <w:pPr>
        <w:pStyle w:val="4"/>
        <w:numPr>
          <w:ilvl w:val="3"/>
          <w:numId w:val="10"/>
        </w:numPr>
      </w:pPr>
      <w:bookmarkStart w:id="1166" w:name="_Toc306337548"/>
      <w:bookmarkStart w:id="1167" w:name="_Toc306338443"/>
      <w:bookmarkStart w:id="1168" w:name="_Toc306339022"/>
      <w:r w:rsidRPr="00D72511">
        <w:t>незамедлительно и эффективно действовать в случае аварий или чрезвычайных обстоятельств или иного происшествия, требующих временного закрытия Автомобильной Дороги в целом или отдельных участков Автомобильной Дороги, или отдельных полос движения Автомобильной Дороги; и</w:t>
      </w:r>
      <w:bookmarkEnd w:id="1166"/>
      <w:bookmarkEnd w:id="1167"/>
      <w:bookmarkEnd w:id="1168"/>
    </w:p>
    <w:p w:rsidR="00734104" w:rsidRPr="00D72511" w:rsidRDefault="00734104" w:rsidP="004E03BB">
      <w:pPr>
        <w:pStyle w:val="4"/>
        <w:numPr>
          <w:ilvl w:val="3"/>
          <w:numId w:val="10"/>
        </w:numPr>
      </w:pPr>
      <w:bookmarkStart w:id="1169" w:name="_Toc306337549"/>
      <w:bookmarkStart w:id="1170" w:name="_Toc306338444"/>
      <w:bookmarkStart w:id="1171" w:name="_Toc306339023"/>
      <w:r w:rsidRPr="00D72511">
        <w:t xml:space="preserve">своевременно информировать Пользователей об изменении организации дорожного движения, закрытии полос при проведении ремонтных работ, возникновении заторов, аварий, чрезвычайных обстоятельств и иных происшествий на Автомобильной Дороге в соответствии с требованиями Приложения </w:t>
      </w:r>
      <w:r w:rsidR="00181342" w:rsidRPr="00D72511">
        <w:t>№ </w:t>
      </w:r>
      <w:r w:rsidRPr="00D72511">
        <w:t>7;</w:t>
      </w:r>
      <w:bookmarkEnd w:id="1169"/>
      <w:bookmarkEnd w:id="1170"/>
      <w:bookmarkEnd w:id="1171"/>
    </w:p>
    <w:p w:rsidR="00734104" w:rsidRPr="00D72511" w:rsidRDefault="00734104" w:rsidP="004E03BB">
      <w:pPr>
        <w:pStyle w:val="4"/>
        <w:numPr>
          <w:ilvl w:val="3"/>
          <w:numId w:val="10"/>
        </w:numPr>
      </w:pPr>
      <w:bookmarkStart w:id="1172" w:name="_Toc306337550"/>
      <w:bookmarkStart w:id="1173" w:name="_Toc306338445"/>
      <w:bookmarkStart w:id="1174" w:name="_Toc306339024"/>
      <w:r w:rsidRPr="00D72511">
        <w:t>при производстве дорожных, мостовых работ не создавать помех для движения транспортных средств, а также планировать и выполнять работы в период минимальной интенсивности движения транспортных средств, с перекрытием полос (полосы) движения на участке Автомобильной Дороги, мостовом сооружении в периоды минимальной интенсивности транспортных средств, в ночные периоды.</w:t>
      </w:r>
      <w:bookmarkEnd w:id="1172"/>
      <w:bookmarkEnd w:id="1173"/>
      <w:bookmarkEnd w:id="1174"/>
    </w:p>
    <w:p w:rsidR="00734104" w:rsidRPr="00D72511" w:rsidRDefault="00734104" w:rsidP="004E03BB">
      <w:pPr>
        <w:pStyle w:val="3"/>
        <w:numPr>
          <w:ilvl w:val="2"/>
          <w:numId w:val="11"/>
        </w:numPr>
        <w:rPr>
          <w:color w:val="auto"/>
        </w:rPr>
      </w:pPr>
      <w:bookmarkStart w:id="1175" w:name="_Toc306337551"/>
      <w:bookmarkStart w:id="1176" w:name="_Toc306338446"/>
      <w:bookmarkStart w:id="1177" w:name="_Toc306339025"/>
      <w:bookmarkStart w:id="1178" w:name="_Ref361287338"/>
      <w:r w:rsidRPr="00D72511">
        <w:rPr>
          <w:color w:val="auto"/>
        </w:rPr>
        <w:t>При исполнении настоящего Соглашения Исполнитель осуществляет организацию дорожного движения и беспрепятственный проезд транспортных средств по Автомобильной Дороге, исключающий образование дорожных заторов, при условии соблюдения Пользователями предусмотренного скоростного режима и обеспечении ими безопасности дорожного движения.</w:t>
      </w:r>
      <w:bookmarkEnd w:id="1175"/>
      <w:bookmarkEnd w:id="1176"/>
      <w:bookmarkEnd w:id="1177"/>
      <w:bookmarkEnd w:id="1178"/>
    </w:p>
    <w:p w:rsidR="00734104" w:rsidRPr="00D72511" w:rsidRDefault="00734104" w:rsidP="004E03BB">
      <w:pPr>
        <w:pStyle w:val="3"/>
        <w:numPr>
          <w:ilvl w:val="2"/>
          <w:numId w:val="11"/>
        </w:numPr>
        <w:rPr>
          <w:b/>
          <w:color w:val="auto"/>
        </w:rPr>
      </w:pPr>
      <w:bookmarkStart w:id="1179" w:name="_Toc306337552"/>
      <w:bookmarkStart w:id="1180" w:name="_Toc306338447"/>
      <w:bookmarkStart w:id="1181" w:name="_Toc306339026"/>
      <w:proofErr w:type="gramStart"/>
      <w:r w:rsidRPr="00D72511">
        <w:rPr>
          <w:color w:val="auto"/>
        </w:rPr>
        <w:t xml:space="preserve">Для целей п. п. </w:t>
      </w:r>
      <w:r w:rsidRPr="00D72511">
        <w:rPr>
          <w:color w:val="auto"/>
        </w:rPr>
        <w:fldChar w:fldCharType="begin"/>
      </w:r>
      <w:r w:rsidRPr="00D72511">
        <w:rPr>
          <w:color w:val="auto"/>
        </w:rPr>
        <w:instrText xml:space="preserve"> REF _Ref395697842 \n \h  \* MERGEFORMAT </w:instrText>
      </w:r>
      <w:r w:rsidRPr="00D72511">
        <w:rPr>
          <w:color w:val="auto"/>
        </w:rPr>
      </w:r>
      <w:r w:rsidRPr="00D72511">
        <w:rPr>
          <w:color w:val="auto"/>
        </w:rPr>
        <w:fldChar w:fldCharType="separate"/>
      </w:r>
      <w:r w:rsidR="00386BD7" w:rsidRPr="00D72511">
        <w:rPr>
          <w:color w:val="auto"/>
        </w:rPr>
        <w:t>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_Ref361287379 \n \h  \* MERGEFORMAT </w:instrText>
      </w:r>
      <w:r w:rsidRPr="00D72511">
        <w:rPr>
          <w:color w:val="auto"/>
        </w:rPr>
      </w:r>
      <w:r w:rsidRPr="00D72511">
        <w:rPr>
          <w:color w:val="auto"/>
        </w:rPr>
        <w:fldChar w:fldCharType="separate"/>
      </w:r>
      <w:r w:rsidR="00386BD7" w:rsidRPr="00D72511">
        <w:rPr>
          <w:color w:val="auto"/>
        </w:rPr>
        <w:t>11</w:t>
      </w:r>
      <w:r w:rsidRPr="00D72511">
        <w:rPr>
          <w:color w:val="auto"/>
        </w:rPr>
        <w:fldChar w:fldCharType="end"/>
      </w:r>
      <w:r w:rsidRPr="00D72511">
        <w:rPr>
          <w:color w:val="auto"/>
        </w:rPr>
        <w:t>. настоящей статьи Исполнитель в соответствии с Регламентом по организации проезда (подлежит разработке Исполнителем и согласованию с Государственной Компанией не позднее Даты Начала Эксплуатационной Стадии) принимает все доступные меры с тем, чтобы обеспечить незамедлительное прибытие органов ГИБДД МВД РФ на места дорожно-транспортных происшествий, а также экипажей скорой медицинской помощи и МЧС РФ в случае, если</w:t>
      </w:r>
      <w:proofErr w:type="gramEnd"/>
      <w:r w:rsidRPr="00D72511">
        <w:rPr>
          <w:color w:val="auto"/>
        </w:rPr>
        <w:t xml:space="preserve"> такое происшествие связано с причинением вреда жизни и здоровью, имеется угроза возгорания транспортного средства, необходима экстренная эвакуация пострадавших с места происшествия, оказания им врачебной помощи, освобождение лиц из транспортных </w:t>
      </w:r>
      <w:r w:rsidRPr="00D72511">
        <w:rPr>
          <w:color w:val="auto"/>
        </w:rPr>
        <w:lastRenderedPageBreak/>
        <w:t xml:space="preserve">средств, а также в иных случаях с целью оказания помощи в связи с дорожно-транспортным происшествием. </w:t>
      </w:r>
    </w:p>
    <w:p w:rsidR="00734104" w:rsidRPr="00D72511" w:rsidRDefault="00734104" w:rsidP="004E03BB">
      <w:pPr>
        <w:pStyle w:val="3"/>
        <w:numPr>
          <w:ilvl w:val="2"/>
          <w:numId w:val="11"/>
        </w:numPr>
        <w:rPr>
          <w:b/>
          <w:color w:val="auto"/>
        </w:rPr>
      </w:pPr>
      <w:proofErr w:type="gramStart"/>
      <w:r w:rsidRPr="00D72511">
        <w:rPr>
          <w:color w:val="auto"/>
        </w:rPr>
        <w:t>Исполнитель в случае дорожно-транспортного происшествия или иной чрезвычайной ситуации обеспечивает ограждение места происшествия, обеспечивает своевременное информирование иных пользователей об имеющейся опасности, обеспечивает незамедлительную эвакуацию пострадавших и оказание им экстренной медицинской помощи, обеспечивает при необходимости после осмотра места происшествия органами ГИБДД МВД РФ эвакуацию транспортных средств на охраняемую временную стоянку (при наличии таковой), а также предпринимает все меры к обеспечению безопасности</w:t>
      </w:r>
      <w:proofErr w:type="gramEnd"/>
      <w:r w:rsidRPr="00D72511">
        <w:rPr>
          <w:color w:val="auto"/>
        </w:rPr>
        <w:t xml:space="preserve"> движения на Автомобильной Дороге, минимизации негативных последствий происшествия/ситуации для участников дорожного движения, обеспечивает скорейшее восстановление полной пропускной способности Автомобильной Дороги.</w:t>
      </w:r>
    </w:p>
    <w:p w:rsidR="00734104" w:rsidRPr="00D72511" w:rsidRDefault="00734104" w:rsidP="004E03BB">
      <w:pPr>
        <w:pStyle w:val="3"/>
        <w:numPr>
          <w:ilvl w:val="2"/>
          <w:numId w:val="11"/>
        </w:numPr>
        <w:rPr>
          <w:b/>
          <w:color w:val="auto"/>
        </w:rPr>
      </w:pPr>
      <w:bookmarkStart w:id="1182" w:name="_Toc306337553"/>
      <w:bookmarkStart w:id="1183" w:name="_Toc306338448"/>
      <w:bookmarkStart w:id="1184" w:name="_Toc306339027"/>
      <w:bookmarkEnd w:id="1179"/>
      <w:bookmarkEnd w:id="1180"/>
      <w:bookmarkEnd w:id="1181"/>
      <w:r w:rsidRPr="00D72511">
        <w:rPr>
          <w:color w:val="auto"/>
        </w:rPr>
        <w:t>По результатам проведенного осмотра и определения эксплуатационного состояния Автомобильной Дороги в месте совершения дорожно-транспортного происшествия Исполнитель составляет Акт обследования дорожных условий в месте совершения ДТП совместно с сотрудниками ГИБДД МВД РФ, а также определяет перечень и объем ущерба, причиненного Автомобильной Дороге и (или) искусственному дорожному сооружению.</w:t>
      </w:r>
      <w:bookmarkEnd w:id="1182"/>
      <w:bookmarkEnd w:id="1183"/>
      <w:bookmarkEnd w:id="1184"/>
    </w:p>
    <w:p w:rsidR="00734104" w:rsidRPr="00D72511" w:rsidRDefault="00734104" w:rsidP="004E03BB">
      <w:pPr>
        <w:pStyle w:val="3"/>
        <w:numPr>
          <w:ilvl w:val="2"/>
          <w:numId w:val="11"/>
        </w:numPr>
        <w:rPr>
          <w:b/>
          <w:color w:val="auto"/>
        </w:rPr>
      </w:pPr>
      <w:bookmarkStart w:id="1185" w:name="_Toc306337554"/>
      <w:bookmarkStart w:id="1186" w:name="_Toc306338449"/>
      <w:bookmarkStart w:id="1187" w:name="_Toc306339028"/>
      <w:proofErr w:type="gramStart"/>
      <w:r w:rsidRPr="00D72511">
        <w:rPr>
          <w:color w:val="auto"/>
        </w:rPr>
        <w:t>В случае наступления нештатных ситуаций, в целях обеспечения безопасности дорожного движения Исполнитель незамедлительно и самостоятельно принимает решения и обеспечивает выполнение работ по расчистке проезжей части участка Автомобильной Дороги, изменению маршрута движения транспортных средств, временному ограничению и (или) запрещению проезда по поврежденным и (или) опасным для движения транспортных средств участкам Автомобильной Дороги.</w:t>
      </w:r>
      <w:bookmarkEnd w:id="1185"/>
      <w:bookmarkEnd w:id="1186"/>
      <w:bookmarkEnd w:id="1187"/>
      <w:proofErr w:type="gramEnd"/>
    </w:p>
    <w:p w:rsidR="00734104" w:rsidRPr="00D72511" w:rsidRDefault="00734104" w:rsidP="004E03BB">
      <w:pPr>
        <w:pStyle w:val="3"/>
        <w:numPr>
          <w:ilvl w:val="2"/>
          <w:numId w:val="11"/>
        </w:numPr>
        <w:rPr>
          <w:b/>
          <w:color w:val="auto"/>
        </w:rPr>
      </w:pPr>
      <w:bookmarkStart w:id="1188" w:name="_Toc306337555"/>
      <w:bookmarkStart w:id="1189" w:name="_Toc306338450"/>
      <w:bookmarkStart w:id="1190" w:name="_Toc306339029"/>
      <w:r w:rsidRPr="00D72511">
        <w:rPr>
          <w:color w:val="auto"/>
        </w:rPr>
        <w:t>Исполнитель с момента обнаружения нештатных ситуаций на участках Автомобильной Дороги и (или) искусственном дорожном сооружении, препятствующих безопасному или бесперебойному движению транспортных средств, обязан немедленно приступить к ликвидации их последствий.</w:t>
      </w:r>
      <w:bookmarkEnd w:id="1188"/>
      <w:bookmarkEnd w:id="1189"/>
      <w:bookmarkEnd w:id="1190"/>
    </w:p>
    <w:p w:rsidR="00734104" w:rsidRPr="00D72511" w:rsidRDefault="00734104" w:rsidP="004E03BB">
      <w:pPr>
        <w:pStyle w:val="3"/>
        <w:numPr>
          <w:ilvl w:val="2"/>
          <w:numId w:val="11"/>
        </w:numPr>
        <w:rPr>
          <w:b/>
          <w:color w:val="auto"/>
        </w:rPr>
      </w:pPr>
      <w:bookmarkStart w:id="1191" w:name="_Toc306337556"/>
      <w:bookmarkStart w:id="1192" w:name="_Toc306338451"/>
      <w:bookmarkStart w:id="1193" w:name="_Toc306339030"/>
      <w:r w:rsidRPr="00D72511">
        <w:rPr>
          <w:color w:val="auto"/>
        </w:rPr>
        <w:t>При выполнении работ по Содержанию Автомобильной Дороги Исполнитель обеспечивает безопасный проезд автомобильного транспорта с установкой средств организации движения согласно схемам ограждения мест производства дорожных работ, согласованным с ГИБДД МВД РФ и утвержденным Государственной Компанией.</w:t>
      </w:r>
      <w:bookmarkEnd w:id="1191"/>
      <w:bookmarkEnd w:id="1192"/>
      <w:bookmarkEnd w:id="1193"/>
    </w:p>
    <w:p w:rsidR="00734104" w:rsidRPr="00D72511" w:rsidRDefault="00734104" w:rsidP="004E03BB">
      <w:pPr>
        <w:pStyle w:val="3"/>
        <w:numPr>
          <w:ilvl w:val="2"/>
          <w:numId w:val="11"/>
        </w:numPr>
        <w:rPr>
          <w:b/>
          <w:color w:val="auto"/>
        </w:rPr>
      </w:pPr>
      <w:bookmarkStart w:id="1194" w:name="_Toc306337557"/>
      <w:bookmarkStart w:id="1195" w:name="_Toc306338452"/>
      <w:bookmarkStart w:id="1196" w:name="_Toc306339031"/>
      <w:r w:rsidRPr="00D72511">
        <w:rPr>
          <w:color w:val="auto"/>
        </w:rPr>
        <w:t xml:space="preserve">Работу по предупреждению и ликвидации ограничений и перерывов в движении по Автомобильной Дороге ведет Исполнитель. </w:t>
      </w:r>
      <w:proofErr w:type="gramStart"/>
      <w:r w:rsidRPr="00D72511">
        <w:rPr>
          <w:color w:val="auto"/>
        </w:rPr>
        <w:t>В случае возникновения ограничений и перерывов в движении по Автомобильной Дороге по причинам, связанным с Исполнителем, последний выполняет указанные работы в кратчайшие сроки за свой счет без последующей компенсации Государственной Компанией понесенных затрат.</w:t>
      </w:r>
      <w:proofErr w:type="gramEnd"/>
      <w:r w:rsidRPr="00D72511">
        <w:rPr>
          <w:color w:val="auto"/>
        </w:rPr>
        <w:t xml:space="preserve"> В случае невозможности обеспечить выполнение таких работ собственными силами Исполнитель незамедлительно сообщает о таких ситуациях Государственной Компании и Инженеру (если применимо) и в дальнейшем компенсирует Государственной Компании или Инженеру (если применимо) стоимость выполненных работ, а также возмещает ущерб, нанесенный в результате ограничения или перерыва движения третьим лицам.</w:t>
      </w:r>
      <w:bookmarkEnd w:id="1194"/>
      <w:bookmarkEnd w:id="1195"/>
      <w:bookmarkEnd w:id="1196"/>
    </w:p>
    <w:p w:rsidR="00734104" w:rsidRPr="00D72511" w:rsidRDefault="00734104" w:rsidP="004E03BB">
      <w:pPr>
        <w:pStyle w:val="3"/>
        <w:numPr>
          <w:ilvl w:val="2"/>
          <w:numId w:val="11"/>
        </w:numPr>
        <w:rPr>
          <w:b/>
          <w:color w:val="auto"/>
        </w:rPr>
      </w:pPr>
      <w:bookmarkStart w:id="1197" w:name="_Toc306337558"/>
      <w:bookmarkStart w:id="1198" w:name="_Toc306338453"/>
      <w:bookmarkStart w:id="1199" w:name="_Toc306339032"/>
      <w:r w:rsidRPr="00D72511">
        <w:rPr>
          <w:color w:val="auto"/>
        </w:rPr>
        <w:t xml:space="preserve">В случае наступления чрезвычайных ситуаций Исполнитель обязан немедленно приступить к ликвидации их последствий. Отсутствие тяжелой техники в составе технического парка Исполнителя, а также необходимых работников, необходимой для предотвращения угрозы возникновения чрезвычайной ситуации или ликвидации последствий чрезвычайной ситуации не освобождает Исполнителя от принятия мер по приведению Автомобильной Дороги </w:t>
      </w:r>
      <w:r w:rsidRPr="00D72511">
        <w:rPr>
          <w:color w:val="auto"/>
        </w:rPr>
        <w:lastRenderedPageBreak/>
        <w:t>в нормативное состояние. Исполнитель обязан заключить договоры на привлечение тяжелой техники оперативного принятия мер по предупреждению или ликвидации последствий чрезвычайных ситуаций (обильные снегопады, резкие переходы температуры воздуха через нулевую отметку, паводковые воды и т.п.)</w:t>
      </w:r>
      <w:bookmarkEnd w:id="1197"/>
      <w:bookmarkEnd w:id="1198"/>
      <w:bookmarkEnd w:id="1199"/>
      <w:r w:rsidRPr="00D72511">
        <w:rPr>
          <w:color w:val="auto"/>
        </w:rPr>
        <w:t>.</w:t>
      </w:r>
    </w:p>
    <w:p w:rsidR="00734104" w:rsidRPr="00D72511" w:rsidRDefault="00734104" w:rsidP="004E03BB">
      <w:pPr>
        <w:pStyle w:val="3"/>
        <w:numPr>
          <w:ilvl w:val="2"/>
          <w:numId w:val="11"/>
        </w:numPr>
        <w:rPr>
          <w:b/>
          <w:color w:val="auto"/>
        </w:rPr>
      </w:pPr>
      <w:bookmarkStart w:id="1200" w:name="_Toc306337559"/>
      <w:bookmarkStart w:id="1201" w:name="_Toc306338454"/>
      <w:bookmarkStart w:id="1202" w:name="_Toc306339033"/>
      <w:r w:rsidRPr="00D72511">
        <w:rPr>
          <w:color w:val="auto"/>
        </w:rPr>
        <w:t>В случае возникновения чрезвычайных ситуаций Исполнитель обязан организовать круглосуточное дежурство диспетчерской службы и необходимой техники, в том числе:</w:t>
      </w:r>
      <w:bookmarkEnd w:id="1200"/>
      <w:bookmarkEnd w:id="1201"/>
      <w:bookmarkEnd w:id="1202"/>
    </w:p>
    <w:p w:rsidR="00734104" w:rsidRPr="00D72511" w:rsidRDefault="00734104" w:rsidP="004E03BB">
      <w:pPr>
        <w:pStyle w:val="4"/>
        <w:numPr>
          <w:ilvl w:val="3"/>
          <w:numId w:val="10"/>
        </w:numPr>
      </w:pPr>
      <w:bookmarkStart w:id="1203" w:name="_Toc306337560"/>
      <w:bookmarkStart w:id="1204" w:name="_Toc306338455"/>
      <w:bookmarkStart w:id="1205" w:name="_Toc306339034"/>
      <w:r w:rsidRPr="00D72511">
        <w:t>круглосуточное дежурство ремонтных бригад в выходные и праздничные дни;</w:t>
      </w:r>
      <w:bookmarkEnd w:id="1203"/>
      <w:bookmarkEnd w:id="1204"/>
      <w:bookmarkEnd w:id="1205"/>
    </w:p>
    <w:p w:rsidR="00734104" w:rsidRPr="00D72511" w:rsidRDefault="00734104" w:rsidP="004E03BB">
      <w:pPr>
        <w:pStyle w:val="4"/>
        <w:numPr>
          <w:ilvl w:val="3"/>
          <w:numId w:val="10"/>
        </w:numPr>
      </w:pPr>
      <w:bookmarkStart w:id="1206" w:name="_Toc306337561"/>
      <w:bookmarkStart w:id="1207" w:name="_Toc306338456"/>
      <w:bookmarkStart w:id="1208" w:name="_Toc306339035"/>
      <w:r w:rsidRPr="00D72511">
        <w:t>ежедневное круглосуточное дежурство снегоуборочной и другой необходимой техники.</w:t>
      </w:r>
      <w:bookmarkEnd w:id="1206"/>
      <w:bookmarkEnd w:id="1207"/>
      <w:bookmarkEnd w:id="1208"/>
    </w:p>
    <w:p w:rsidR="00734104" w:rsidRPr="00D72511" w:rsidRDefault="00734104" w:rsidP="004E03BB">
      <w:pPr>
        <w:pStyle w:val="3"/>
        <w:numPr>
          <w:ilvl w:val="2"/>
          <w:numId w:val="11"/>
        </w:numPr>
        <w:rPr>
          <w:color w:val="auto"/>
          <w:lang w:eastAsia="en-US"/>
        </w:rPr>
      </w:pPr>
      <w:bookmarkStart w:id="1209" w:name="_Toc306337562"/>
      <w:bookmarkStart w:id="1210" w:name="_Toc306338457"/>
      <w:bookmarkStart w:id="1211" w:name="_Toc306339036"/>
      <w:r w:rsidRPr="00D72511">
        <w:rPr>
          <w:color w:val="auto"/>
        </w:rPr>
        <w:t>Исполнитель устраняет в установленные настоящим Соглашением сроки неисправности, препятствующие нормальному использованию Автомобильной Дороги. В случае</w:t>
      </w:r>
      <w:proofErr w:type="gramStart"/>
      <w:r w:rsidRPr="00D72511">
        <w:rPr>
          <w:color w:val="auto"/>
        </w:rPr>
        <w:t>,</w:t>
      </w:r>
      <w:proofErr w:type="gramEnd"/>
      <w:r w:rsidRPr="00D72511">
        <w:rPr>
          <w:color w:val="auto"/>
        </w:rPr>
        <w:t xml:space="preserve"> если при проезде по Автомобильной Дороге транспортное средство прекратило движение из-за его технической неисправности (в том числе из-за дорожно-транспортного происшествия/иной чрезвычайной ситуации) и создает опасность для движения других транспортных средств, Исполнитель обязуется обеспечить перемещение такого транспортного средства на охраняемую стоянку ближайшего Пункта Взимания Платы.</w:t>
      </w:r>
      <w:bookmarkEnd w:id="1156"/>
      <w:bookmarkEnd w:id="1209"/>
      <w:bookmarkEnd w:id="1210"/>
      <w:bookmarkEnd w:id="1211"/>
    </w:p>
    <w:p w:rsidR="00734104" w:rsidRPr="00D72511" w:rsidRDefault="00734104" w:rsidP="00734104">
      <w:pPr>
        <w:pStyle w:val="2"/>
      </w:pPr>
      <w:bookmarkStart w:id="1212" w:name="_Toc360310489"/>
      <w:bookmarkStart w:id="1213" w:name="_Toc360387674"/>
      <w:bookmarkStart w:id="1214" w:name="_Toc360714824"/>
      <w:bookmarkStart w:id="1215" w:name="_Toc360788812"/>
      <w:bookmarkStart w:id="1216" w:name="_Toc360790129"/>
      <w:bookmarkStart w:id="1217" w:name="_Toc360310490"/>
      <w:bookmarkStart w:id="1218" w:name="_Toc360387675"/>
      <w:bookmarkStart w:id="1219" w:name="_Toc360714825"/>
      <w:bookmarkStart w:id="1220" w:name="_Toc360788813"/>
      <w:bookmarkStart w:id="1221" w:name="_Toc360790130"/>
      <w:bookmarkStart w:id="1222" w:name="_Toc360310491"/>
      <w:bookmarkStart w:id="1223" w:name="_Toc360387676"/>
      <w:bookmarkStart w:id="1224" w:name="_Toc360714826"/>
      <w:bookmarkStart w:id="1225" w:name="_Toc360788814"/>
      <w:bookmarkStart w:id="1226" w:name="_Toc360790131"/>
      <w:bookmarkStart w:id="1227" w:name="_Toc360310492"/>
      <w:bookmarkStart w:id="1228" w:name="_Toc360387677"/>
      <w:bookmarkStart w:id="1229" w:name="_Toc360714827"/>
      <w:bookmarkStart w:id="1230" w:name="_Toc360788815"/>
      <w:bookmarkStart w:id="1231" w:name="_Toc360790132"/>
      <w:bookmarkStart w:id="1232" w:name="_Toc360310493"/>
      <w:bookmarkStart w:id="1233" w:name="_Toc360387678"/>
      <w:bookmarkStart w:id="1234" w:name="_Toc360714828"/>
      <w:bookmarkStart w:id="1235" w:name="_Toc360788816"/>
      <w:bookmarkStart w:id="1236" w:name="_Toc360790133"/>
      <w:bookmarkStart w:id="1237" w:name="_Toc360310494"/>
      <w:bookmarkStart w:id="1238" w:name="_Toc360387679"/>
      <w:bookmarkStart w:id="1239" w:name="_Toc360714829"/>
      <w:bookmarkStart w:id="1240" w:name="_Toc360788817"/>
      <w:bookmarkStart w:id="1241" w:name="_Toc360790134"/>
      <w:bookmarkStart w:id="1242" w:name="_Toc360310495"/>
      <w:bookmarkStart w:id="1243" w:name="_Toc360387680"/>
      <w:bookmarkStart w:id="1244" w:name="_Toc360714830"/>
      <w:bookmarkStart w:id="1245" w:name="_Toc360788818"/>
      <w:bookmarkStart w:id="1246" w:name="_Toc360790135"/>
      <w:bookmarkStart w:id="1247" w:name="_Toc360310496"/>
      <w:bookmarkStart w:id="1248" w:name="_Toc360387681"/>
      <w:bookmarkStart w:id="1249" w:name="_Toc360714831"/>
      <w:bookmarkStart w:id="1250" w:name="_Toc360788819"/>
      <w:bookmarkStart w:id="1251" w:name="_Toc360790136"/>
      <w:bookmarkStart w:id="1252" w:name="_Toc360310497"/>
      <w:bookmarkStart w:id="1253" w:name="_Toc360387682"/>
      <w:bookmarkStart w:id="1254" w:name="_Toc360714832"/>
      <w:bookmarkStart w:id="1255" w:name="_Toc360788820"/>
      <w:bookmarkStart w:id="1256" w:name="_Toc360790137"/>
      <w:bookmarkStart w:id="1257" w:name="_Toc360310498"/>
      <w:bookmarkStart w:id="1258" w:name="_Toc360387683"/>
      <w:bookmarkStart w:id="1259" w:name="_Toc360714833"/>
      <w:bookmarkStart w:id="1260" w:name="_Toc360788821"/>
      <w:bookmarkStart w:id="1261" w:name="_Toc360790138"/>
      <w:bookmarkStart w:id="1262" w:name="_Toc360310499"/>
      <w:bookmarkStart w:id="1263" w:name="_Toc360387684"/>
      <w:bookmarkStart w:id="1264" w:name="_Toc360714834"/>
      <w:bookmarkStart w:id="1265" w:name="_Toc360788822"/>
      <w:bookmarkStart w:id="1266" w:name="_Toc360790139"/>
      <w:bookmarkStart w:id="1267" w:name="_Toc360310500"/>
      <w:bookmarkStart w:id="1268" w:name="_Toc360387685"/>
      <w:bookmarkStart w:id="1269" w:name="_Toc360714835"/>
      <w:bookmarkStart w:id="1270" w:name="_Toc360788823"/>
      <w:bookmarkStart w:id="1271" w:name="_Toc360790140"/>
      <w:bookmarkStart w:id="1272" w:name="_Toc360310501"/>
      <w:bookmarkStart w:id="1273" w:name="_Toc360387686"/>
      <w:bookmarkStart w:id="1274" w:name="_Toc360714836"/>
      <w:bookmarkStart w:id="1275" w:name="_Toc360788824"/>
      <w:bookmarkStart w:id="1276" w:name="_Toc360790141"/>
      <w:bookmarkStart w:id="1277" w:name="_Toc358201493"/>
      <w:bookmarkStart w:id="1278" w:name="_Toc411962934"/>
      <w:bookmarkEnd w:id="1145"/>
      <w:bookmarkEnd w:id="1146"/>
      <w:bookmarkEnd w:id="1147"/>
      <w:bookmarkEnd w:id="1148"/>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r w:rsidRPr="00D72511">
        <w:t>Оказание услуг Пользователям</w:t>
      </w:r>
      <w:bookmarkEnd w:id="1277"/>
      <w:bookmarkEnd w:id="1278"/>
    </w:p>
    <w:p w:rsidR="00734104" w:rsidRPr="00D72511" w:rsidRDefault="00734104" w:rsidP="004E03BB">
      <w:pPr>
        <w:pStyle w:val="3"/>
        <w:numPr>
          <w:ilvl w:val="2"/>
          <w:numId w:val="11"/>
        </w:numPr>
        <w:rPr>
          <w:color w:val="auto"/>
        </w:rPr>
      </w:pPr>
      <w:bookmarkStart w:id="1279" w:name="_Toc357688777"/>
      <w:bookmarkStart w:id="1280" w:name="_Toc306338867"/>
      <w:bookmarkStart w:id="1281" w:name="_Toc306338288"/>
      <w:bookmarkStart w:id="1282" w:name="_Toc306337393"/>
      <w:r w:rsidRPr="00D72511">
        <w:rPr>
          <w:color w:val="auto"/>
        </w:rPr>
        <w:t xml:space="preserve">Исполнитель оказывает Пользователям Автомобильной Дороги услуги, перечень и порядок исполнения которых приведен в Приложении </w:t>
      </w:r>
      <w:r w:rsidR="00181342" w:rsidRPr="00D72511">
        <w:rPr>
          <w:color w:val="auto"/>
        </w:rPr>
        <w:t>№ </w:t>
      </w:r>
      <w:r w:rsidRPr="00D72511">
        <w:rPr>
          <w:color w:val="auto"/>
        </w:rPr>
        <w:t>10 к Соглашению.</w:t>
      </w:r>
    </w:p>
    <w:p w:rsidR="00734104" w:rsidRPr="00D72511" w:rsidRDefault="00734104" w:rsidP="00734104">
      <w:pPr>
        <w:pStyle w:val="2"/>
      </w:pPr>
      <w:bookmarkStart w:id="1283" w:name="_Toc360310503"/>
      <w:bookmarkStart w:id="1284" w:name="_Toc360387688"/>
      <w:bookmarkStart w:id="1285" w:name="_Toc360714838"/>
      <w:bookmarkStart w:id="1286" w:name="_Toc360788826"/>
      <w:bookmarkStart w:id="1287" w:name="_Toc360790143"/>
      <w:bookmarkStart w:id="1288" w:name="_Toc360310504"/>
      <w:bookmarkStart w:id="1289" w:name="_Toc360387689"/>
      <w:bookmarkStart w:id="1290" w:name="_Toc360714839"/>
      <w:bookmarkStart w:id="1291" w:name="_Toc360788827"/>
      <w:bookmarkStart w:id="1292" w:name="_Toc360790144"/>
      <w:bookmarkStart w:id="1293" w:name="_Toc360310505"/>
      <w:bookmarkStart w:id="1294" w:name="_Toc360387690"/>
      <w:bookmarkStart w:id="1295" w:name="_Toc360714840"/>
      <w:bookmarkStart w:id="1296" w:name="_Toc360788828"/>
      <w:bookmarkStart w:id="1297" w:name="_Toc360790145"/>
      <w:bookmarkStart w:id="1298" w:name="_Toc360310506"/>
      <w:bookmarkStart w:id="1299" w:name="_Toc360387691"/>
      <w:bookmarkStart w:id="1300" w:name="_Toc360714841"/>
      <w:bookmarkStart w:id="1301" w:name="_Toc360788829"/>
      <w:bookmarkStart w:id="1302" w:name="_Toc360790146"/>
      <w:bookmarkStart w:id="1303" w:name="_Toc360310507"/>
      <w:bookmarkStart w:id="1304" w:name="_Toc360387692"/>
      <w:bookmarkStart w:id="1305" w:name="_Toc360714842"/>
      <w:bookmarkStart w:id="1306" w:name="_Toc360788830"/>
      <w:bookmarkStart w:id="1307" w:name="_Toc360790147"/>
      <w:bookmarkStart w:id="1308" w:name="_Toc365627963"/>
      <w:bookmarkStart w:id="1309" w:name="_Toc411962935"/>
      <w:bookmarkStart w:id="1310" w:name="_Toc357688795"/>
      <w:bookmarkStart w:id="1311" w:name="_Toc306338885"/>
      <w:bookmarkStart w:id="1312" w:name="_Toc306337411"/>
      <w:bookmarkStart w:id="1313" w:name="_Toc358201494"/>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D72511">
        <w:t>Эксплуатация СВП и АСУДД</w:t>
      </w:r>
      <w:bookmarkEnd w:id="1308"/>
      <w:bookmarkEnd w:id="1309"/>
    </w:p>
    <w:p w:rsidR="00734104" w:rsidRPr="00D72511" w:rsidRDefault="00734104" w:rsidP="00734104">
      <w:pPr>
        <w:pStyle w:val="3"/>
        <w:rPr>
          <w:color w:val="auto"/>
        </w:rPr>
      </w:pPr>
      <w:r w:rsidRPr="00D72511">
        <w:rPr>
          <w:color w:val="auto"/>
        </w:rPr>
        <w:t xml:space="preserve">Эксплуатация, включая техническое обслуживание, ремонт и модернизация инфраструктуры и оборудования СВП и АСУДД, программного обеспечения, предназначенного для организации проезда по Автомобильной Дороге и Сбора Платы за Проезд, осуществляется в соответствии с Регламентами Эксплуатации СВП и Эксплуатации АСУДД, подлежащим разработке согласно Приложению </w:t>
      </w:r>
      <w:r w:rsidR="00181342" w:rsidRPr="00D72511">
        <w:rPr>
          <w:color w:val="auto"/>
        </w:rPr>
        <w:t>№ </w:t>
      </w:r>
      <w:r w:rsidRPr="00D72511">
        <w:rPr>
          <w:color w:val="auto"/>
        </w:rPr>
        <w:t>12. При привлечении к осуществлению технического/сервисного обслуживания оборудования и программного обеспечения иных лиц Исполнитель обязуется гарантировать Государственной Компании, что такие лица имеют предусмотренные Законодательством допуски, разрешения, сертификаты и иные документы, требуемые для осуществления указанной деятельности. Эксплуатация СВП и АСУДД осуществляется только в соответствии с целями настоящего Соглашения.</w:t>
      </w:r>
    </w:p>
    <w:p w:rsidR="00734104" w:rsidRPr="00D72511" w:rsidRDefault="00734104" w:rsidP="00734104">
      <w:pPr>
        <w:pStyle w:val="3"/>
        <w:rPr>
          <w:color w:val="auto"/>
        </w:rPr>
      </w:pPr>
      <w:bookmarkStart w:id="1314" w:name="_Toc306338887"/>
      <w:bookmarkStart w:id="1315" w:name="_Toc306338308"/>
      <w:bookmarkStart w:id="1316" w:name="_Toc306337413"/>
      <w:r w:rsidRPr="00D72511">
        <w:rPr>
          <w:color w:val="auto"/>
        </w:rPr>
        <w:t>В течение Срока Действия Соглашения Государственная Компания вправе дать Исполнителю задание, а Исполнитель обязуется осуществлять своевременное обновление (модернизацию) АСУДД и СВП. Выполнение такого обновления (модернизации) осуществляется Исполнителем на основании дополнительного соглашения, заключаемого им с Государственной Компанией, и в порядке, предусмотренном регламентом модернизации инфраструктуры СВП и АСУДД (подлежит разработке Исполнителем по согласованию с Государственной Компанией не позднее Даты Начала Эксплуатационной Стадии)</w:t>
      </w:r>
      <w:bookmarkEnd w:id="1314"/>
      <w:bookmarkEnd w:id="1315"/>
      <w:bookmarkEnd w:id="1316"/>
      <w:r w:rsidRPr="00D72511">
        <w:rPr>
          <w:color w:val="auto"/>
        </w:rPr>
        <w:t xml:space="preserve">. </w:t>
      </w:r>
    </w:p>
    <w:p w:rsidR="00734104" w:rsidRPr="00D72511" w:rsidRDefault="00734104" w:rsidP="00734104">
      <w:pPr>
        <w:pStyle w:val="3"/>
        <w:rPr>
          <w:color w:val="auto"/>
        </w:rPr>
      </w:pPr>
      <w:r w:rsidRPr="00D72511">
        <w:rPr>
          <w:color w:val="auto"/>
        </w:rPr>
        <w:t xml:space="preserve">Исполнитель обязуется в </w:t>
      </w:r>
      <w:r w:rsidRPr="00D72511">
        <w:rPr>
          <w:bCs w:val="0"/>
          <w:color w:val="auto"/>
        </w:rPr>
        <w:t>Пунктах Взимания Платы</w:t>
      </w:r>
      <w:r w:rsidRPr="00D72511">
        <w:rPr>
          <w:color w:val="auto"/>
        </w:rPr>
        <w:t xml:space="preserve">, в соответствии с требованиями к СВП и АСУДД и по согласованию с Оператором </w:t>
      </w:r>
      <w:r w:rsidRPr="00D72511">
        <w:rPr>
          <w:bCs w:val="0"/>
          <w:color w:val="auto"/>
        </w:rPr>
        <w:t xml:space="preserve">(Приложения </w:t>
      </w:r>
      <w:r w:rsidR="00181342" w:rsidRPr="00D72511">
        <w:rPr>
          <w:bCs w:val="0"/>
          <w:color w:val="auto"/>
        </w:rPr>
        <w:t>№ </w:t>
      </w:r>
      <w:r w:rsidRPr="00D72511">
        <w:rPr>
          <w:bCs w:val="0"/>
          <w:color w:val="auto"/>
        </w:rPr>
        <w:t>11)</w:t>
      </w:r>
      <w:r w:rsidRPr="00D72511">
        <w:rPr>
          <w:color w:val="auto"/>
        </w:rPr>
        <w:t xml:space="preserve">, </w:t>
      </w:r>
      <w:r w:rsidRPr="00D72511">
        <w:rPr>
          <w:rFonts w:eastAsia="Calibri"/>
          <w:color w:val="auto"/>
        </w:rPr>
        <w:t>обеспечить бесперебойное функционирование всех периферийных элементов ИТС, в том числе подсистемы информирования участников дорожного движения на Автомобильной Дороге.</w:t>
      </w:r>
    </w:p>
    <w:p w:rsidR="00734104" w:rsidRPr="00D72511" w:rsidRDefault="00734104" w:rsidP="00734104">
      <w:pPr>
        <w:pStyle w:val="2"/>
      </w:pPr>
      <w:bookmarkStart w:id="1317" w:name="_Toc394945091"/>
      <w:bookmarkStart w:id="1318" w:name="_Toc394945092"/>
      <w:bookmarkStart w:id="1319" w:name="_Toc394945093"/>
      <w:bookmarkStart w:id="1320" w:name="_Toc360310509"/>
      <w:bookmarkStart w:id="1321" w:name="_Toc360387694"/>
      <w:bookmarkStart w:id="1322" w:name="_Toc360714844"/>
      <w:bookmarkStart w:id="1323" w:name="_Toc360788832"/>
      <w:bookmarkStart w:id="1324" w:name="_Toc360790149"/>
      <w:bookmarkStart w:id="1325" w:name="_Toc360310510"/>
      <w:bookmarkStart w:id="1326" w:name="_Toc360387695"/>
      <w:bookmarkStart w:id="1327" w:name="_Toc360714845"/>
      <w:bookmarkStart w:id="1328" w:name="_Toc360788833"/>
      <w:bookmarkStart w:id="1329" w:name="_Toc360790150"/>
      <w:bookmarkStart w:id="1330" w:name="_Toc360310511"/>
      <w:bookmarkStart w:id="1331" w:name="_Toc360387696"/>
      <w:bookmarkStart w:id="1332" w:name="_Toc360714846"/>
      <w:bookmarkStart w:id="1333" w:name="_Toc360788834"/>
      <w:bookmarkStart w:id="1334" w:name="_Toc360790151"/>
      <w:bookmarkStart w:id="1335" w:name="_Toc360310512"/>
      <w:bookmarkStart w:id="1336" w:name="_Toc360387697"/>
      <w:bookmarkStart w:id="1337" w:name="_Toc360714847"/>
      <w:bookmarkStart w:id="1338" w:name="_Toc360788835"/>
      <w:bookmarkStart w:id="1339" w:name="_Toc360790152"/>
      <w:bookmarkStart w:id="1340" w:name="_Toc360310513"/>
      <w:bookmarkStart w:id="1341" w:name="_Toc360387698"/>
      <w:bookmarkStart w:id="1342" w:name="_Toc360714848"/>
      <w:bookmarkStart w:id="1343" w:name="_Toc360788836"/>
      <w:bookmarkStart w:id="1344" w:name="_Toc360790153"/>
      <w:bookmarkStart w:id="1345" w:name="_Toc360310514"/>
      <w:bookmarkStart w:id="1346" w:name="_Toc360387699"/>
      <w:bookmarkStart w:id="1347" w:name="_Toc360714849"/>
      <w:bookmarkStart w:id="1348" w:name="_Toc360788837"/>
      <w:bookmarkStart w:id="1349" w:name="_Toc360790154"/>
      <w:bookmarkStart w:id="1350" w:name="_Toc360310515"/>
      <w:bookmarkStart w:id="1351" w:name="_Toc360387700"/>
      <w:bookmarkStart w:id="1352" w:name="_Toc360714850"/>
      <w:bookmarkStart w:id="1353" w:name="_Toc360788838"/>
      <w:bookmarkStart w:id="1354" w:name="_Toc360790155"/>
      <w:bookmarkStart w:id="1355" w:name="_Toc360310516"/>
      <w:bookmarkStart w:id="1356" w:name="_Toc360387701"/>
      <w:bookmarkStart w:id="1357" w:name="_Toc360714851"/>
      <w:bookmarkStart w:id="1358" w:name="_Toc360788839"/>
      <w:bookmarkStart w:id="1359" w:name="_Toc360790156"/>
      <w:bookmarkStart w:id="1360" w:name="_Toc360310517"/>
      <w:bookmarkStart w:id="1361" w:name="_Toc360387702"/>
      <w:bookmarkStart w:id="1362" w:name="_Toc360714852"/>
      <w:bookmarkStart w:id="1363" w:name="_Toc360788840"/>
      <w:bookmarkStart w:id="1364" w:name="_Toc360790157"/>
      <w:bookmarkStart w:id="1365" w:name="_Toc360310518"/>
      <w:bookmarkStart w:id="1366" w:name="_Toc360387703"/>
      <w:bookmarkStart w:id="1367" w:name="_Toc360714853"/>
      <w:bookmarkStart w:id="1368" w:name="_Toc360788841"/>
      <w:bookmarkStart w:id="1369" w:name="_Toc360790158"/>
      <w:bookmarkStart w:id="1370" w:name="_Toc360310519"/>
      <w:bookmarkStart w:id="1371" w:name="_Toc360387704"/>
      <w:bookmarkStart w:id="1372" w:name="_Toc360714854"/>
      <w:bookmarkStart w:id="1373" w:name="_Toc360788842"/>
      <w:bookmarkStart w:id="1374" w:name="_Toc360790159"/>
      <w:bookmarkStart w:id="1375" w:name="_Toc360310520"/>
      <w:bookmarkStart w:id="1376" w:name="_Toc360387705"/>
      <w:bookmarkStart w:id="1377" w:name="_Toc360714855"/>
      <w:bookmarkStart w:id="1378" w:name="_Toc360788843"/>
      <w:bookmarkStart w:id="1379" w:name="_Toc360790160"/>
      <w:bookmarkStart w:id="1380" w:name="_Toc360310521"/>
      <w:bookmarkStart w:id="1381" w:name="_Toc360387706"/>
      <w:bookmarkStart w:id="1382" w:name="_Toc360714856"/>
      <w:bookmarkStart w:id="1383" w:name="_Toc360788844"/>
      <w:bookmarkStart w:id="1384" w:name="_Toc360790161"/>
      <w:bookmarkStart w:id="1385" w:name="_Toc365627964"/>
      <w:bookmarkStart w:id="1386" w:name="_Toc411962936"/>
      <w:bookmarkStart w:id="1387" w:name="_Toc358201497"/>
      <w:bookmarkStart w:id="1388" w:name="_Toc357688842"/>
      <w:bookmarkStart w:id="1389" w:name="_Toc306338929"/>
      <w:bookmarkStart w:id="1390" w:name="_Toc306337455"/>
      <w:bookmarkEnd w:id="1310"/>
      <w:bookmarkEnd w:id="1311"/>
      <w:bookmarkEnd w:id="1312"/>
      <w:bookmarkEnd w:id="1313"/>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r w:rsidRPr="00D72511">
        <w:t>Программное обеспечение</w:t>
      </w:r>
      <w:bookmarkEnd w:id="1385"/>
      <w:bookmarkEnd w:id="1386"/>
    </w:p>
    <w:p w:rsidR="00734104" w:rsidRPr="00D72511" w:rsidRDefault="00734104" w:rsidP="00734104">
      <w:pPr>
        <w:pStyle w:val="3"/>
        <w:rPr>
          <w:color w:val="auto"/>
        </w:rPr>
      </w:pPr>
      <w:proofErr w:type="gramStart"/>
      <w:r w:rsidRPr="00D72511">
        <w:rPr>
          <w:color w:val="auto"/>
        </w:rPr>
        <w:t xml:space="preserve">Исполнитель обеспечивает наличие квалифицированного персонала для эксплуатации оборудования и программного обеспечения СВП и АСУДД и необходимого для организации </w:t>
      </w:r>
      <w:r w:rsidRPr="00D72511">
        <w:rPr>
          <w:color w:val="auto"/>
        </w:rPr>
        <w:lastRenderedPageBreak/>
        <w:t xml:space="preserve">проезда и оказания иных услуг, предусмотренных настоящим Соглашением, в соответствии с положениями о порядке привлечения персонала и охраны труда, содержащимися в соответствующих регламентах, разработанных в соответствии с Приложением </w:t>
      </w:r>
      <w:r w:rsidR="00181342" w:rsidRPr="00D72511">
        <w:rPr>
          <w:color w:val="auto"/>
        </w:rPr>
        <w:t>№ </w:t>
      </w:r>
      <w:r w:rsidRPr="00D72511">
        <w:rPr>
          <w:color w:val="auto"/>
        </w:rPr>
        <w:t>12, который разрабатывается Исполнителем и подлежит согласованию с Государственной Компанией в порядке, предусмотренном настоящим</w:t>
      </w:r>
      <w:proofErr w:type="gramEnd"/>
      <w:r w:rsidRPr="00D72511">
        <w:rPr>
          <w:color w:val="auto"/>
        </w:rPr>
        <w:t xml:space="preserve"> Соглашением не позднее Даты Начала Эксплуатационной Стадии.</w:t>
      </w:r>
    </w:p>
    <w:p w:rsidR="00734104" w:rsidRPr="00D72511" w:rsidRDefault="00734104" w:rsidP="00734104">
      <w:pPr>
        <w:pStyle w:val="3"/>
        <w:rPr>
          <w:color w:val="auto"/>
        </w:rPr>
      </w:pPr>
      <w:proofErr w:type="gramStart"/>
      <w:r w:rsidRPr="00D72511">
        <w:rPr>
          <w:color w:val="auto"/>
        </w:rPr>
        <w:t>Исполнитель по окончании Срока Действия Соглашения передает Государственной Компании оборудование и лицензии на программное обеспечение, предназначенное для организации проезда, а также для оказания иных услуг, предусмотренных настоящим Соглашением, в исправном техническом состоянии, а также информационные базы по учету Пользователей, иные учетные и отчетные материалы и сведения, связанные с организацией проезда, иные материалы, имущество и сведения по запросу Государственной Компании.</w:t>
      </w:r>
      <w:proofErr w:type="gramEnd"/>
    </w:p>
    <w:p w:rsidR="00734104" w:rsidRPr="00D72511" w:rsidRDefault="00734104" w:rsidP="00734104">
      <w:pPr>
        <w:pStyle w:val="3"/>
        <w:rPr>
          <w:color w:val="auto"/>
        </w:rPr>
      </w:pPr>
      <w:r w:rsidRPr="00D72511">
        <w:rPr>
          <w:color w:val="auto"/>
        </w:rPr>
        <w:t>В отношении оборудования и программного обеспечения Исполнителем составляется и передается Государственной Компании формуляр, содержащий описание основных технических данных оборудования для организации проезда, комплектность и ведомость программного обеспечения, гарантии изготовителя, а также иные необходимые сведения. Форма такого документа утверждается Государственной Компанией и передается Исполнителю не позднее Даты Начала Эксплуатационной Стадии.</w:t>
      </w:r>
    </w:p>
    <w:p w:rsidR="00734104" w:rsidRPr="00D72511" w:rsidRDefault="00734104" w:rsidP="00734104">
      <w:pPr>
        <w:pStyle w:val="2"/>
      </w:pPr>
      <w:bookmarkStart w:id="1391" w:name="_Toc394945095"/>
      <w:bookmarkStart w:id="1392" w:name="_Toc394945096"/>
      <w:bookmarkStart w:id="1393" w:name="_Toc358201500"/>
      <w:bookmarkStart w:id="1394" w:name="_Toc306338982"/>
      <w:bookmarkStart w:id="1395" w:name="_Toc306337508"/>
      <w:bookmarkStart w:id="1396" w:name="_Toc357688909"/>
      <w:bookmarkStart w:id="1397" w:name="_Toc411962937"/>
      <w:bookmarkEnd w:id="1387"/>
      <w:bookmarkEnd w:id="1388"/>
      <w:bookmarkEnd w:id="1389"/>
      <w:bookmarkEnd w:id="1390"/>
      <w:bookmarkEnd w:id="1391"/>
      <w:bookmarkEnd w:id="1392"/>
      <w:r w:rsidRPr="00D72511">
        <w:t>Содержание</w:t>
      </w:r>
      <w:bookmarkEnd w:id="1393"/>
      <w:bookmarkEnd w:id="1394"/>
      <w:bookmarkEnd w:id="1395"/>
      <w:bookmarkEnd w:id="1396"/>
      <w:bookmarkEnd w:id="1397"/>
    </w:p>
    <w:p w:rsidR="00734104" w:rsidRPr="00D72511" w:rsidRDefault="00734104" w:rsidP="004E03BB">
      <w:pPr>
        <w:pStyle w:val="3"/>
        <w:numPr>
          <w:ilvl w:val="2"/>
          <w:numId w:val="11"/>
        </w:numPr>
        <w:rPr>
          <w:color w:val="auto"/>
        </w:rPr>
      </w:pPr>
      <w:bookmarkStart w:id="1398" w:name="_Toc357688911"/>
      <w:bookmarkStart w:id="1399" w:name="_Toc306338984"/>
      <w:bookmarkStart w:id="1400" w:name="_Toc306338405"/>
      <w:bookmarkStart w:id="1401" w:name="_Toc306337510"/>
      <w:proofErr w:type="gramStart"/>
      <w:r w:rsidRPr="00D72511">
        <w:rPr>
          <w:color w:val="auto"/>
        </w:rPr>
        <w:t>Исполнитель принимает на себя обязательства собственными и/или привлеченными силами и средствами выполнять комплекс работ по Содержанию в соответствии с Уровнем Содержания, установленным Техническим Заданием на Содержание, комплекс работ по планово-предупредительным работам по содержанию Искусственных Сооружений в объеме работ, определенном по данным весеннего и осеннего осмотра Искусственных Сооружений, проводимых в соответствии с требованиями Соглашения и Законодательства, сдавать такие работы Государственной</w:t>
      </w:r>
      <w:proofErr w:type="gramEnd"/>
      <w:r w:rsidRPr="00D72511">
        <w:rPr>
          <w:color w:val="auto"/>
        </w:rPr>
        <w:t xml:space="preserve"> Компании по итогам завершения очередного отчетного периода в сроки, установленные в настоящем Соглашении, а Государственная Компания обязуется принимать и оплачивать указанные работы.</w:t>
      </w:r>
      <w:bookmarkEnd w:id="1398"/>
      <w:bookmarkEnd w:id="1399"/>
      <w:bookmarkEnd w:id="1400"/>
      <w:bookmarkEnd w:id="1401"/>
    </w:p>
    <w:p w:rsidR="00734104" w:rsidRPr="00D72511" w:rsidRDefault="00734104" w:rsidP="004E03BB">
      <w:pPr>
        <w:pStyle w:val="3"/>
        <w:numPr>
          <w:ilvl w:val="2"/>
          <w:numId w:val="11"/>
        </w:numPr>
        <w:rPr>
          <w:color w:val="auto"/>
        </w:rPr>
      </w:pPr>
      <w:bookmarkStart w:id="1402" w:name="_Toc357688912"/>
      <w:bookmarkStart w:id="1403" w:name="_Toc357692097"/>
      <w:bookmarkStart w:id="1404" w:name="_Toc306337511"/>
      <w:bookmarkStart w:id="1405" w:name="_Toc306338406"/>
      <w:bookmarkStart w:id="1406" w:name="_Toc306338985"/>
      <w:bookmarkStart w:id="1407" w:name="_Toc357688913"/>
      <w:bookmarkEnd w:id="1402"/>
      <w:bookmarkEnd w:id="1403"/>
      <w:r w:rsidRPr="00D72511">
        <w:rPr>
          <w:color w:val="auto"/>
        </w:rPr>
        <w:t>Состав, объем, сроки и периодичность выполнения работ, права и обязанности Сторон, способы обеспечения обязательств по Соглашению, стоимость, порядок приемки и оплаты работ по Содержанию, а также требования к видам работ установлены в настоящем Соглашении, Приложениях к нему, а также в дополнительных соглашениях к Соглашению (если применимо).</w:t>
      </w:r>
      <w:bookmarkEnd w:id="1404"/>
      <w:bookmarkEnd w:id="1405"/>
      <w:bookmarkEnd w:id="1406"/>
      <w:bookmarkEnd w:id="1407"/>
    </w:p>
    <w:p w:rsidR="00734104" w:rsidRPr="00D72511" w:rsidRDefault="00734104" w:rsidP="004E03BB">
      <w:pPr>
        <w:pStyle w:val="3"/>
        <w:numPr>
          <w:ilvl w:val="2"/>
          <w:numId w:val="11"/>
        </w:numPr>
        <w:rPr>
          <w:color w:val="auto"/>
        </w:rPr>
      </w:pPr>
      <w:bookmarkStart w:id="1408" w:name="_Toc357688914"/>
      <w:bookmarkStart w:id="1409" w:name="_Toc306338986"/>
      <w:bookmarkStart w:id="1410" w:name="_Toc306338407"/>
      <w:bookmarkStart w:id="1411" w:name="_Toc306337512"/>
      <w:r w:rsidRPr="00D72511">
        <w:rPr>
          <w:color w:val="auto"/>
        </w:rPr>
        <w:t>Сроки начала и окончания выполнения работ по Содержанию:</w:t>
      </w:r>
      <w:bookmarkEnd w:id="1408"/>
      <w:bookmarkEnd w:id="1409"/>
      <w:bookmarkEnd w:id="1410"/>
      <w:bookmarkEnd w:id="1411"/>
    </w:p>
    <w:p w:rsidR="00734104" w:rsidRPr="00D72511" w:rsidRDefault="00734104" w:rsidP="004E03BB">
      <w:pPr>
        <w:pStyle w:val="4"/>
        <w:numPr>
          <w:ilvl w:val="3"/>
          <w:numId w:val="10"/>
        </w:numPr>
      </w:pPr>
      <w:bookmarkStart w:id="1412" w:name="_Toc357688915"/>
      <w:bookmarkStart w:id="1413" w:name="_Toc306338987"/>
      <w:bookmarkStart w:id="1414" w:name="_Toc306338408"/>
      <w:bookmarkStart w:id="1415" w:name="_Toc306337513"/>
      <w:r w:rsidRPr="00D72511">
        <w:t xml:space="preserve">начало выполнения работ – </w:t>
      </w:r>
      <w:proofErr w:type="gramStart"/>
      <w:r w:rsidRPr="00D72511">
        <w:t>с Даты Начала</w:t>
      </w:r>
      <w:proofErr w:type="gramEnd"/>
      <w:r w:rsidRPr="00D72511">
        <w:t xml:space="preserve"> Эксплуатационной Стадии;</w:t>
      </w:r>
      <w:bookmarkEnd w:id="1412"/>
      <w:bookmarkEnd w:id="1413"/>
      <w:bookmarkEnd w:id="1414"/>
      <w:bookmarkEnd w:id="1415"/>
    </w:p>
    <w:p w:rsidR="00734104" w:rsidRPr="00D72511" w:rsidRDefault="00734104" w:rsidP="004E03BB">
      <w:pPr>
        <w:pStyle w:val="4"/>
        <w:numPr>
          <w:ilvl w:val="3"/>
          <w:numId w:val="10"/>
        </w:numPr>
      </w:pPr>
      <w:bookmarkStart w:id="1416" w:name="_Toc357688916"/>
      <w:bookmarkStart w:id="1417" w:name="_Toc306338988"/>
      <w:bookmarkStart w:id="1418" w:name="_Toc306338409"/>
      <w:bookmarkStart w:id="1419" w:name="_Toc306337514"/>
      <w:r w:rsidRPr="00D72511">
        <w:t>окончание выполнения работ – истечение Срока Действия Соглашения/прекращение Соглашения по иным основаниям.</w:t>
      </w:r>
      <w:bookmarkEnd w:id="1416"/>
      <w:bookmarkEnd w:id="1417"/>
      <w:bookmarkEnd w:id="1418"/>
      <w:bookmarkEnd w:id="1419"/>
    </w:p>
    <w:p w:rsidR="00734104" w:rsidRPr="00D72511" w:rsidRDefault="00734104" w:rsidP="004E03BB">
      <w:pPr>
        <w:pStyle w:val="3"/>
        <w:numPr>
          <w:ilvl w:val="2"/>
          <w:numId w:val="11"/>
        </w:numPr>
        <w:rPr>
          <w:color w:val="auto"/>
        </w:rPr>
      </w:pPr>
      <w:bookmarkStart w:id="1420" w:name="_Toc357688918"/>
      <w:bookmarkStart w:id="1421" w:name="_Toc306338990"/>
      <w:bookmarkStart w:id="1422" w:name="_Toc306338411"/>
      <w:bookmarkStart w:id="1423" w:name="_Toc306337516"/>
      <w:r w:rsidRPr="00D72511">
        <w:rPr>
          <w:color w:val="auto"/>
        </w:rPr>
        <w:t>В случае невозможности продолжения выполнения работ вследствие отсутствия необходимых правоустанавливающих (разрешительных) документов для производства таких работ (или их отдельных видов) не по вине Сторон, Стороны принимают решение о приостановке производства работ (или их отдельных видов) по исполнению Соглашения до получения необходимых правоустанавливающих (разрешительных) документов.</w:t>
      </w:r>
      <w:bookmarkEnd w:id="1420"/>
      <w:bookmarkEnd w:id="1421"/>
      <w:bookmarkEnd w:id="1422"/>
      <w:bookmarkEnd w:id="1423"/>
    </w:p>
    <w:p w:rsidR="00734104" w:rsidRPr="00D72511" w:rsidRDefault="00734104" w:rsidP="004E03BB">
      <w:pPr>
        <w:pStyle w:val="3"/>
        <w:numPr>
          <w:ilvl w:val="2"/>
          <w:numId w:val="11"/>
        </w:numPr>
        <w:rPr>
          <w:color w:val="auto"/>
        </w:rPr>
      </w:pPr>
      <w:bookmarkStart w:id="1424" w:name="_Toc357688919"/>
      <w:bookmarkStart w:id="1425" w:name="_Toc306338991"/>
      <w:bookmarkStart w:id="1426" w:name="_Toc306338412"/>
      <w:bookmarkStart w:id="1427" w:name="_Toc306337517"/>
      <w:r w:rsidRPr="00D72511">
        <w:rPr>
          <w:color w:val="auto"/>
        </w:rPr>
        <w:t xml:space="preserve">По получении необходимых правоустанавливающих (разрешительных) документов для производства работ (или их отдельных видов) Стороны заключают дополнительное </w:t>
      </w:r>
      <w:r w:rsidRPr="00D72511">
        <w:rPr>
          <w:color w:val="auto"/>
        </w:rPr>
        <w:lastRenderedPageBreak/>
        <w:t>соглашение о соответствующем переносе сроков производства таких работ (или их отдельных видов), являющееся неотъемлемой частью Соглашения.</w:t>
      </w:r>
      <w:bookmarkEnd w:id="1424"/>
      <w:bookmarkEnd w:id="1425"/>
      <w:bookmarkEnd w:id="1426"/>
      <w:bookmarkEnd w:id="1427"/>
    </w:p>
    <w:p w:rsidR="00734104" w:rsidRPr="00D72511" w:rsidRDefault="00734104" w:rsidP="004E03BB">
      <w:pPr>
        <w:pStyle w:val="3"/>
        <w:numPr>
          <w:ilvl w:val="2"/>
          <w:numId w:val="11"/>
        </w:numPr>
        <w:rPr>
          <w:color w:val="auto"/>
        </w:rPr>
      </w:pPr>
      <w:bookmarkStart w:id="1428" w:name="_Toc357688925"/>
      <w:bookmarkStart w:id="1429" w:name="_Toc306338997"/>
      <w:bookmarkStart w:id="1430" w:name="_Toc306338418"/>
      <w:bookmarkStart w:id="1431" w:name="_Toc306337523"/>
      <w:r w:rsidRPr="00D72511">
        <w:rPr>
          <w:color w:val="auto"/>
        </w:rPr>
        <w:t>Критерии оценки состояния Автомобильной Дороги для обеспечения круглогодичного безопасного и бесперебойного движения транспортных средств являются оцениваемыми показателями Уровня Содержания и установлены в настоящем Соглашении, Приложениях к нему, а также в дополнительных соглашениях к Соглашению (если применимо).</w:t>
      </w:r>
      <w:bookmarkEnd w:id="1428"/>
      <w:bookmarkEnd w:id="1429"/>
      <w:bookmarkEnd w:id="1430"/>
      <w:bookmarkEnd w:id="1431"/>
    </w:p>
    <w:p w:rsidR="00734104" w:rsidRPr="00D72511" w:rsidRDefault="00734104" w:rsidP="004E03BB">
      <w:pPr>
        <w:pStyle w:val="3"/>
        <w:numPr>
          <w:ilvl w:val="2"/>
          <w:numId w:val="11"/>
        </w:numPr>
        <w:rPr>
          <w:color w:val="auto"/>
        </w:rPr>
      </w:pPr>
      <w:bookmarkStart w:id="1432" w:name="_Toc357688926"/>
      <w:bookmarkStart w:id="1433" w:name="_Toc306338998"/>
      <w:bookmarkStart w:id="1434" w:name="_Toc306338419"/>
      <w:bookmarkStart w:id="1435" w:name="_Toc306337524"/>
      <w:r w:rsidRPr="00D72511">
        <w:rPr>
          <w:color w:val="auto"/>
        </w:rPr>
        <w:t>Критерии оценки состояния Искусственных Сооружений для обеспечения круглогодичного безопасного и бесперебойного движения транспортных средств являются оцениваемыми показателями Уровня Содержания и установлены в настоящем Соглашении, Приложениях к нему, а также в дополнительных соглашениях к Соглашению (если применимо).</w:t>
      </w:r>
      <w:bookmarkEnd w:id="1432"/>
      <w:bookmarkEnd w:id="1433"/>
      <w:bookmarkEnd w:id="1434"/>
      <w:bookmarkEnd w:id="1435"/>
    </w:p>
    <w:p w:rsidR="00734104" w:rsidRPr="00D72511" w:rsidRDefault="00734104" w:rsidP="004E03BB">
      <w:pPr>
        <w:pStyle w:val="3"/>
        <w:numPr>
          <w:ilvl w:val="2"/>
          <w:numId w:val="11"/>
        </w:numPr>
        <w:rPr>
          <w:color w:val="auto"/>
        </w:rPr>
      </w:pPr>
      <w:bookmarkStart w:id="1436" w:name="_Toc357688927"/>
      <w:bookmarkStart w:id="1437" w:name="_Toc306338999"/>
      <w:bookmarkStart w:id="1438" w:name="_Toc306338420"/>
      <w:bookmarkStart w:id="1439" w:name="_Toc306337525"/>
      <w:r w:rsidRPr="00D72511">
        <w:rPr>
          <w:color w:val="auto"/>
        </w:rPr>
        <w:t>Исполнитель обеспечивает лабораторный контроль по качественным характеристикам применяемых материалов в лабораториях, аккредитованных в установленном порядке, прошедших своевременное метрологическое освидетельствование и позволяющих по своей оснащённости средствами измерений, испытательным оборудованием определять качество применяемых материалов и выполняемых работ.</w:t>
      </w:r>
      <w:bookmarkEnd w:id="1436"/>
      <w:bookmarkEnd w:id="1437"/>
      <w:bookmarkEnd w:id="1438"/>
      <w:bookmarkEnd w:id="1439"/>
    </w:p>
    <w:p w:rsidR="00734104" w:rsidRPr="00D72511" w:rsidRDefault="00734104" w:rsidP="004E03BB">
      <w:pPr>
        <w:pStyle w:val="3"/>
        <w:numPr>
          <w:ilvl w:val="2"/>
          <w:numId w:val="11"/>
        </w:numPr>
        <w:rPr>
          <w:color w:val="auto"/>
        </w:rPr>
      </w:pPr>
      <w:bookmarkStart w:id="1440" w:name="_Toc357688928"/>
      <w:bookmarkStart w:id="1441" w:name="_Toc306339000"/>
      <w:bookmarkStart w:id="1442" w:name="_Toc306338421"/>
      <w:bookmarkStart w:id="1443" w:name="_Toc306337526"/>
      <w:r w:rsidRPr="00D72511">
        <w:rPr>
          <w:color w:val="auto"/>
        </w:rPr>
        <w:t>Не позже чем за 30 (тридцать) календарных дней до начала выполнения работ по Содержанию Исполнитель представляет Государственной Компании заключения по испытаниям применяемых материалов, а также сертификаты качества, санитарно-эпидемиологические заключения на используемые материалы.</w:t>
      </w:r>
      <w:bookmarkEnd w:id="1440"/>
    </w:p>
    <w:p w:rsidR="00734104" w:rsidRPr="00D72511" w:rsidRDefault="00734104" w:rsidP="004E03BB">
      <w:pPr>
        <w:pStyle w:val="3"/>
        <w:numPr>
          <w:ilvl w:val="2"/>
          <w:numId w:val="11"/>
        </w:numPr>
        <w:rPr>
          <w:color w:val="auto"/>
        </w:rPr>
      </w:pPr>
      <w:bookmarkStart w:id="1444" w:name="_Toc357688929"/>
      <w:r w:rsidRPr="00D72511">
        <w:rPr>
          <w:color w:val="auto"/>
        </w:rPr>
        <w:t>Исполнитель разрабатывает и ежегодно актуализирует, а также предоставляет на утверждение Государственной Компании не позднее 01 октября каждого года Эксплуатационной Стадии раздел ППР-АД «Содержание Объекта в зимний период эксплуатации» в соответствии с Техническим Заданием на Содержание.</w:t>
      </w:r>
      <w:bookmarkEnd w:id="1441"/>
      <w:bookmarkEnd w:id="1442"/>
      <w:bookmarkEnd w:id="1443"/>
      <w:bookmarkEnd w:id="1444"/>
    </w:p>
    <w:p w:rsidR="00734104" w:rsidRPr="00D72511" w:rsidRDefault="00734104" w:rsidP="004E03BB">
      <w:pPr>
        <w:pStyle w:val="3"/>
        <w:numPr>
          <w:ilvl w:val="2"/>
          <w:numId w:val="11"/>
        </w:numPr>
        <w:rPr>
          <w:color w:val="auto"/>
        </w:rPr>
      </w:pPr>
      <w:bookmarkStart w:id="1445" w:name="_Toc357688930"/>
      <w:bookmarkStart w:id="1446" w:name="_Toc306339001"/>
      <w:bookmarkStart w:id="1447" w:name="_Toc306338422"/>
      <w:bookmarkStart w:id="1448" w:name="_Toc306337527"/>
      <w:r w:rsidRPr="00D72511">
        <w:rPr>
          <w:color w:val="auto"/>
        </w:rPr>
        <w:t xml:space="preserve">В целях своевременной и качественной подготовки Автомобильной Дороги к работе в зимний период Эксплуатации Исполнитель ежегодно проводит заготовку необходимого объема </w:t>
      </w:r>
      <w:proofErr w:type="spellStart"/>
      <w:r w:rsidRPr="00D72511">
        <w:rPr>
          <w:color w:val="auto"/>
        </w:rPr>
        <w:t>противогололедных</w:t>
      </w:r>
      <w:proofErr w:type="spellEnd"/>
      <w:r w:rsidRPr="00D72511">
        <w:rPr>
          <w:color w:val="auto"/>
        </w:rPr>
        <w:t xml:space="preserve"> материалов (ПГМ), а также выполняет мероприятия согласно Перечню по подготовке Автомобильной Дороги к Содержанию в зимний период Эксплуатации в соответствии с требованиями Технического Задания на Содержание.</w:t>
      </w:r>
      <w:bookmarkEnd w:id="1445"/>
    </w:p>
    <w:p w:rsidR="00734104" w:rsidRPr="00D72511" w:rsidRDefault="00734104" w:rsidP="004E03BB">
      <w:pPr>
        <w:pStyle w:val="3"/>
        <w:numPr>
          <w:ilvl w:val="2"/>
          <w:numId w:val="11"/>
        </w:numPr>
        <w:rPr>
          <w:color w:val="auto"/>
        </w:rPr>
      </w:pPr>
      <w:bookmarkStart w:id="1449" w:name="_Toc357688931"/>
      <w:proofErr w:type="gramStart"/>
      <w:r w:rsidRPr="00D72511">
        <w:rPr>
          <w:color w:val="auto"/>
        </w:rPr>
        <w:t>С 01 сентября до 01 декабря каждого года ежемесячно, с Даты Начала Эксплуатационной Стадии, не позднее 01 числа каждого месяца, Исполнитель заносит обобщенную оперативную Информацию о ходе подготовки Автомобильной Дороги к работе в зимний период Эксплуатации в соответствующий электронный журнал, а также предоставляет  Государственной Компании указанную Информацию на бумажном носителе (по факсу и электронной почте, указанным в настоящем Соглашении и</w:t>
      </w:r>
      <w:proofErr w:type="gramEnd"/>
      <w:r w:rsidRPr="00D72511">
        <w:rPr>
          <w:color w:val="auto"/>
        </w:rPr>
        <w:t xml:space="preserve">/или </w:t>
      </w:r>
      <w:proofErr w:type="gramStart"/>
      <w:r w:rsidRPr="00D72511">
        <w:rPr>
          <w:color w:val="auto"/>
        </w:rPr>
        <w:t>предписанных</w:t>
      </w:r>
      <w:proofErr w:type="gramEnd"/>
      <w:r w:rsidRPr="00D72511">
        <w:rPr>
          <w:color w:val="auto"/>
        </w:rPr>
        <w:t xml:space="preserve"> Государственной Компанией) по форме согласно Приложению №7 к настоящему Соглашению.</w:t>
      </w:r>
      <w:bookmarkEnd w:id="1446"/>
      <w:bookmarkEnd w:id="1447"/>
      <w:bookmarkEnd w:id="1448"/>
      <w:bookmarkEnd w:id="1449"/>
    </w:p>
    <w:p w:rsidR="00734104" w:rsidRPr="00D72511" w:rsidRDefault="00734104" w:rsidP="004E03BB">
      <w:pPr>
        <w:pStyle w:val="3"/>
        <w:numPr>
          <w:ilvl w:val="2"/>
          <w:numId w:val="11"/>
        </w:numPr>
        <w:rPr>
          <w:color w:val="auto"/>
        </w:rPr>
      </w:pPr>
      <w:bookmarkStart w:id="1450" w:name="_Toc357688932"/>
      <w:bookmarkStart w:id="1451" w:name="_Toc357692117"/>
      <w:bookmarkStart w:id="1452" w:name="_Toc306337529"/>
      <w:bookmarkStart w:id="1453" w:name="_Toc306338424"/>
      <w:bookmarkStart w:id="1454" w:name="_Toc306339003"/>
      <w:bookmarkStart w:id="1455" w:name="_Toc357688933"/>
      <w:bookmarkEnd w:id="1450"/>
      <w:bookmarkEnd w:id="1451"/>
      <w:r w:rsidRPr="00D72511">
        <w:rPr>
          <w:color w:val="auto"/>
        </w:rPr>
        <w:t>Исполнитель обеспечивает за свой счет устранение несоответствий (замечаний, дефектов, нарушений), выявленных в ходе приемки выполненных работ по Содержанию, в течение срока, указанного в предписании по Эксплуатации, выданном при приемке таких работ</w:t>
      </w:r>
      <w:bookmarkEnd w:id="1452"/>
      <w:bookmarkEnd w:id="1453"/>
      <w:bookmarkEnd w:id="1454"/>
      <w:bookmarkEnd w:id="1455"/>
      <w:r w:rsidRPr="00D72511">
        <w:rPr>
          <w:color w:val="auto"/>
        </w:rPr>
        <w:t>.</w:t>
      </w:r>
    </w:p>
    <w:p w:rsidR="00734104" w:rsidRPr="00D72511" w:rsidRDefault="00734104" w:rsidP="004E03BB">
      <w:pPr>
        <w:pStyle w:val="3"/>
        <w:numPr>
          <w:ilvl w:val="2"/>
          <w:numId w:val="11"/>
        </w:numPr>
        <w:rPr>
          <w:color w:val="auto"/>
        </w:rPr>
      </w:pPr>
      <w:bookmarkStart w:id="1456" w:name="_Toc306339004"/>
      <w:bookmarkStart w:id="1457" w:name="_Toc306338425"/>
      <w:bookmarkStart w:id="1458" w:name="_Toc306337530"/>
      <w:bookmarkStart w:id="1459" w:name="_Toc357688934"/>
      <w:r w:rsidRPr="00D72511">
        <w:rPr>
          <w:color w:val="auto"/>
        </w:rPr>
        <w:t>Исполнитель обеспечивает выполнение работ по нанесению горизонтальной дорожной разметки в соответствии с требованиями Технического Задания на Содержание.</w:t>
      </w:r>
      <w:bookmarkEnd w:id="1456"/>
      <w:bookmarkEnd w:id="1457"/>
      <w:bookmarkEnd w:id="1458"/>
      <w:bookmarkEnd w:id="1459"/>
    </w:p>
    <w:p w:rsidR="00734104" w:rsidRPr="00D72511" w:rsidRDefault="00734104" w:rsidP="004E03BB">
      <w:pPr>
        <w:pStyle w:val="3"/>
        <w:numPr>
          <w:ilvl w:val="2"/>
          <w:numId w:val="11"/>
        </w:numPr>
        <w:rPr>
          <w:color w:val="auto"/>
        </w:rPr>
      </w:pPr>
      <w:bookmarkStart w:id="1460" w:name="_Toc357688935"/>
      <w:bookmarkStart w:id="1461" w:name="_Toc357692120"/>
      <w:bookmarkStart w:id="1462" w:name="_Toc357688936"/>
      <w:bookmarkStart w:id="1463" w:name="_Toc357692121"/>
      <w:bookmarkStart w:id="1464" w:name="_Toc357688937"/>
      <w:bookmarkStart w:id="1465" w:name="_Toc357692122"/>
      <w:bookmarkStart w:id="1466" w:name="_Toc357688938"/>
      <w:bookmarkStart w:id="1467" w:name="_Toc357692123"/>
      <w:bookmarkStart w:id="1468" w:name="_Toc357688939"/>
      <w:bookmarkStart w:id="1469" w:name="_Toc357692124"/>
      <w:bookmarkStart w:id="1470" w:name="_Toc357688940"/>
      <w:bookmarkStart w:id="1471" w:name="_Toc306337536"/>
      <w:bookmarkStart w:id="1472" w:name="_Toc306338431"/>
      <w:bookmarkStart w:id="1473" w:name="_Toc306339010"/>
      <w:bookmarkEnd w:id="1460"/>
      <w:bookmarkEnd w:id="1461"/>
      <w:bookmarkEnd w:id="1462"/>
      <w:bookmarkEnd w:id="1463"/>
      <w:bookmarkEnd w:id="1464"/>
      <w:bookmarkEnd w:id="1465"/>
      <w:bookmarkEnd w:id="1466"/>
      <w:bookmarkEnd w:id="1467"/>
      <w:bookmarkEnd w:id="1468"/>
      <w:bookmarkEnd w:id="1469"/>
      <w:r w:rsidRPr="00D72511">
        <w:rPr>
          <w:color w:val="auto"/>
        </w:rPr>
        <w:t>В процессе выполнения работ по нанесению разметки Исполнитель обеспечивает приемочный и операционный контроль качества выполняемых работ</w:t>
      </w:r>
      <w:bookmarkEnd w:id="1470"/>
      <w:r w:rsidRPr="00D72511">
        <w:rPr>
          <w:color w:val="auto"/>
        </w:rPr>
        <w:t>.</w:t>
      </w:r>
    </w:p>
    <w:p w:rsidR="00734104" w:rsidRPr="00D72511" w:rsidRDefault="00734104" w:rsidP="004E03BB">
      <w:pPr>
        <w:pStyle w:val="3"/>
        <w:numPr>
          <w:ilvl w:val="2"/>
          <w:numId w:val="11"/>
        </w:numPr>
        <w:rPr>
          <w:color w:val="auto"/>
        </w:rPr>
      </w:pPr>
      <w:bookmarkStart w:id="1474" w:name="_Toc357688941"/>
      <w:proofErr w:type="gramStart"/>
      <w:r w:rsidRPr="00D72511">
        <w:rPr>
          <w:color w:val="auto"/>
        </w:rPr>
        <w:lastRenderedPageBreak/>
        <w:t>По окончании выполнения работ по нанесению горизонтальной дорожной разметки за отчетные периоды, приведенные в п. </w:t>
      </w:r>
      <w:r w:rsidRPr="00D72511">
        <w:rPr>
          <w:color w:val="auto"/>
        </w:rPr>
        <w:fldChar w:fldCharType="begin"/>
      </w:r>
      <w:r w:rsidRPr="00D72511">
        <w:rPr>
          <w:color w:val="auto"/>
        </w:rPr>
        <w:instrText xml:space="preserve"> REF _Ref390258457 \n \h  \* MERGEFORMAT </w:instrText>
      </w:r>
      <w:r w:rsidRPr="00D72511">
        <w:rPr>
          <w:color w:val="auto"/>
        </w:rPr>
      </w:r>
      <w:r w:rsidRPr="00D72511">
        <w:rPr>
          <w:color w:val="auto"/>
        </w:rPr>
        <w:fldChar w:fldCharType="separate"/>
      </w:r>
      <w:r w:rsidR="00386BD7" w:rsidRPr="00D72511">
        <w:rPr>
          <w:color w:val="auto"/>
        </w:rPr>
        <w:t>9</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_Ref390258482 \n \h  \* MERGEFORMAT </w:instrText>
      </w:r>
      <w:r w:rsidRPr="00D72511">
        <w:rPr>
          <w:color w:val="auto"/>
        </w:rPr>
      </w:r>
      <w:r w:rsidRPr="00D72511">
        <w:rPr>
          <w:color w:val="auto"/>
        </w:rPr>
        <w:fldChar w:fldCharType="separate"/>
      </w:r>
      <w:r w:rsidR="00386BD7" w:rsidRPr="00D72511">
        <w:rPr>
          <w:color w:val="auto"/>
        </w:rPr>
        <w:t>4.9</w:t>
      </w:r>
      <w:r w:rsidRPr="00D72511">
        <w:rPr>
          <w:color w:val="auto"/>
        </w:rPr>
        <w:fldChar w:fldCharType="end"/>
      </w:r>
      <w:r w:rsidRPr="00D72511">
        <w:rPr>
          <w:color w:val="auto"/>
        </w:rPr>
        <w:t xml:space="preserve"> настоящего Соглашения, Исполнитель направляет уведомление Государственной Компании о готовности к сдаче указанных работ и обеспечивает Уполномоченное Лицо Государственной Компании (если применимо – Инженера) транспортным средством и оборудованием, необходимыми для проведения осмотра и приемки выполненных работ, указанных в настоящем пункте.</w:t>
      </w:r>
      <w:bookmarkEnd w:id="1471"/>
      <w:bookmarkEnd w:id="1472"/>
      <w:bookmarkEnd w:id="1473"/>
      <w:bookmarkEnd w:id="1474"/>
      <w:r w:rsidRPr="00D72511">
        <w:rPr>
          <w:color w:val="auto"/>
        </w:rPr>
        <w:t xml:space="preserve"> </w:t>
      </w:r>
      <w:proofErr w:type="gramEnd"/>
    </w:p>
    <w:p w:rsidR="00734104" w:rsidRPr="00D72511" w:rsidRDefault="00734104" w:rsidP="004E03BB">
      <w:pPr>
        <w:pStyle w:val="3"/>
        <w:numPr>
          <w:ilvl w:val="2"/>
          <w:numId w:val="11"/>
        </w:numPr>
        <w:rPr>
          <w:color w:val="auto"/>
        </w:rPr>
      </w:pPr>
      <w:bookmarkStart w:id="1475" w:name="_Toc357688942"/>
      <w:bookmarkStart w:id="1476" w:name="_Toc306339011"/>
      <w:bookmarkStart w:id="1477" w:name="_Toc306338432"/>
      <w:bookmarkStart w:id="1478" w:name="_Toc306337537"/>
      <w:r w:rsidRPr="00D72511">
        <w:rPr>
          <w:color w:val="auto"/>
        </w:rPr>
        <w:t xml:space="preserve">Машины и механизмы, используемые Исполнителем в ходе выполнения работ по Содержанию, должны быть оборудованы аппаратурой спутниковой навигации ГЛОНАСС или ГЛОНАСС/GPS согласно требованиям Технического Задания на Содержание (Приложение </w:t>
      </w:r>
      <w:r w:rsidR="00181342" w:rsidRPr="00D72511">
        <w:rPr>
          <w:color w:val="auto"/>
        </w:rPr>
        <w:t>№ </w:t>
      </w:r>
      <w:r w:rsidRPr="00D72511">
        <w:rPr>
          <w:color w:val="auto"/>
        </w:rPr>
        <w:t>7 к настоящему Соглашению).</w:t>
      </w:r>
      <w:bookmarkEnd w:id="1475"/>
      <w:bookmarkEnd w:id="1476"/>
      <w:bookmarkEnd w:id="1477"/>
      <w:bookmarkEnd w:id="1478"/>
    </w:p>
    <w:p w:rsidR="00734104" w:rsidRPr="00D72511" w:rsidRDefault="00734104" w:rsidP="004E03BB">
      <w:pPr>
        <w:pStyle w:val="3"/>
        <w:numPr>
          <w:ilvl w:val="2"/>
          <w:numId w:val="11"/>
        </w:numPr>
        <w:rPr>
          <w:color w:val="auto"/>
        </w:rPr>
      </w:pPr>
      <w:r w:rsidRPr="00D72511">
        <w:rPr>
          <w:color w:val="auto"/>
        </w:rPr>
        <w:t>Исполнитель выполняет работы по Содержанию при неукоснительном соблюдении требований СТО Автодор 4.1-2014 "Ограждение мест производства дорожных работ на автомобильных дорогах государственной компании "Автодор".</w:t>
      </w:r>
      <w:bookmarkStart w:id="1479" w:name="_Toc357688945"/>
    </w:p>
    <w:p w:rsidR="00734104" w:rsidRPr="00D72511" w:rsidRDefault="00734104" w:rsidP="004E03BB">
      <w:pPr>
        <w:pStyle w:val="3"/>
        <w:numPr>
          <w:ilvl w:val="2"/>
          <w:numId w:val="11"/>
        </w:numPr>
        <w:rPr>
          <w:color w:val="auto"/>
        </w:rPr>
      </w:pPr>
      <w:proofErr w:type="gramStart"/>
      <w:r w:rsidRPr="00D72511">
        <w:rPr>
          <w:color w:val="auto"/>
        </w:rPr>
        <w:t xml:space="preserve">Исполнитель обязуется обеспечить надлежащее взаимодействие с организациями, выполняющими функции по охране Искусственных Сооружений (при наличии таких сооружений в перечне, приведенном в Приложении </w:t>
      </w:r>
      <w:r w:rsidR="00181342" w:rsidRPr="00D72511">
        <w:rPr>
          <w:color w:val="auto"/>
        </w:rPr>
        <w:t>№ </w:t>
      </w:r>
      <w:r w:rsidRPr="00D72511">
        <w:rPr>
          <w:color w:val="auto"/>
        </w:rPr>
        <w:t>7.10. к Техническому Заданию на Содержание) в соответствии с регламентом взаимодействия с такими организациями, который Исполнитель обязан разработать и согласовать с Государственной Компанией и охранными организациями в течение 30 (тридцати) календарных дней с Даты Начала Эксплуатационной Стадии.</w:t>
      </w:r>
      <w:proofErr w:type="gramEnd"/>
      <w:r w:rsidRPr="00D72511">
        <w:rPr>
          <w:color w:val="auto"/>
        </w:rPr>
        <w:t xml:space="preserve"> Стоимость разработки указанного в настоящем пункте регламента входит в общую стоимость (цену) настоящего Соглашения и дополнительных компенсаций со стороны Государственной Компании не требует. Согласованный регламент утверждается Сторонами путем заключения Дополнительного Соглашения.</w:t>
      </w:r>
      <w:bookmarkEnd w:id="1479"/>
    </w:p>
    <w:p w:rsidR="00734104" w:rsidRPr="00D72511" w:rsidRDefault="00734104" w:rsidP="004E03BB">
      <w:pPr>
        <w:pStyle w:val="3"/>
        <w:numPr>
          <w:ilvl w:val="2"/>
          <w:numId w:val="11"/>
        </w:numPr>
        <w:rPr>
          <w:color w:val="auto"/>
        </w:rPr>
      </w:pPr>
      <w:bookmarkStart w:id="1480" w:name="_Toc357688946"/>
      <w:bookmarkStart w:id="1481" w:name="_Toc357692131"/>
      <w:bookmarkStart w:id="1482" w:name="_Toc306337541"/>
      <w:bookmarkStart w:id="1483" w:name="_Toc306338436"/>
      <w:bookmarkStart w:id="1484" w:name="_Toc306339015"/>
      <w:bookmarkStart w:id="1485" w:name="_Toc357688947"/>
      <w:bookmarkEnd w:id="1480"/>
      <w:bookmarkEnd w:id="1481"/>
      <w:r w:rsidRPr="00D72511">
        <w:rPr>
          <w:color w:val="auto"/>
        </w:rPr>
        <w:t>Государственная Компания обязуется принять результат работ по Содержанию, соответствующий требованиям, установленным настоящим разделом, и оплачивать в порядке и в сроки, предусмотренные настоящим Соглашением.</w:t>
      </w:r>
      <w:bookmarkEnd w:id="1482"/>
      <w:bookmarkEnd w:id="1483"/>
      <w:bookmarkEnd w:id="1484"/>
      <w:bookmarkEnd w:id="1485"/>
    </w:p>
    <w:p w:rsidR="00734104" w:rsidRPr="00D72511" w:rsidRDefault="00734104" w:rsidP="004E03BB">
      <w:pPr>
        <w:pStyle w:val="3"/>
        <w:numPr>
          <w:ilvl w:val="2"/>
          <w:numId w:val="11"/>
        </w:numPr>
        <w:rPr>
          <w:color w:val="auto"/>
        </w:rPr>
      </w:pPr>
      <w:bookmarkStart w:id="1486" w:name="_Toc357688948"/>
      <w:bookmarkStart w:id="1487" w:name="_Toc306339016"/>
      <w:bookmarkStart w:id="1488" w:name="_Toc306338437"/>
      <w:bookmarkStart w:id="1489" w:name="_Toc306337542"/>
      <w:r w:rsidRPr="00D72511">
        <w:rPr>
          <w:color w:val="auto"/>
        </w:rPr>
        <w:t xml:space="preserve">Государственная Компания, по согласованию с Исполнителем в порядке и на условиях, предусмотренных ст. </w:t>
      </w:r>
      <w:r w:rsidRPr="00D72511">
        <w:rPr>
          <w:color w:val="auto"/>
        </w:rPr>
        <w:fldChar w:fldCharType="begin"/>
      </w:r>
      <w:r w:rsidRPr="00D72511">
        <w:rPr>
          <w:color w:val="auto"/>
        </w:rPr>
        <w:instrText xml:space="preserve"> REF _Ref395698389 \n \h  \* MERGEFORMAT </w:instrText>
      </w:r>
      <w:r w:rsidRPr="00D72511">
        <w:rPr>
          <w:color w:val="auto"/>
        </w:rPr>
      </w:r>
      <w:r w:rsidRPr="00D72511">
        <w:rPr>
          <w:color w:val="auto"/>
        </w:rPr>
        <w:fldChar w:fldCharType="separate"/>
      </w:r>
      <w:r w:rsidR="00386BD7" w:rsidRPr="00D72511">
        <w:rPr>
          <w:color w:val="auto"/>
        </w:rPr>
        <w:t>10.1</w:t>
      </w:r>
      <w:r w:rsidRPr="00D72511">
        <w:rPr>
          <w:color w:val="auto"/>
        </w:rPr>
        <w:fldChar w:fldCharType="end"/>
      </w:r>
      <w:r w:rsidRPr="00D72511">
        <w:rPr>
          <w:color w:val="auto"/>
        </w:rPr>
        <w:t>, в ходе исполнения обязательств по Содержанию вправе изменить предусмотренный Соглашением физический объем работ, состав работ, состав затрат при изменении потребности в работах, на выполнение которых заключено Соглашение.</w:t>
      </w:r>
      <w:bookmarkEnd w:id="1486"/>
      <w:bookmarkEnd w:id="1487"/>
      <w:bookmarkEnd w:id="1488"/>
      <w:bookmarkEnd w:id="1489"/>
    </w:p>
    <w:p w:rsidR="00734104" w:rsidRPr="00D72511" w:rsidRDefault="00734104" w:rsidP="00734104">
      <w:pPr>
        <w:pStyle w:val="3"/>
        <w:rPr>
          <w:color w:val="auto"/>
        </w:rPr>
      </w:pPr>
      <w:bookmarkStart w:id="1490" w:name="_Toc306339037"/>
      <w:bookmarkStart w:id="1491" w:name="_Toc306337563"/>
      <w:bookmarkStart w:id="1492" w:name="_Toc358201502"/>
      <w:bookmarkStart w:id="1493" w:name="_Toc357688971"/>
      <w:r w:rsidRPr="00D72511">
        <w:rPr>
          <w:color w:val="auto"/>
        </w:rPr>
        <w:t>В силу настоящего Соглашения Исполнитель не приобретает прав на размещение объектов дорожного сервиса, равно как и не приобретает прав и (или) обязательств по строительству, реконструкции, ремонту (капитальному ремонту), содержанию стоянок и мест остановки транспортных средств, а также подъездов, съездов и примыканий к объектам дорожного сервиса.</w:t>
      </w:r>
    </w:p>
    <w:p w:rsidR="00734104" w:rsidRPr="00D72511" w:rsidRDefault="00734104" w:rsidP="00734104">
      <w:pPr>
        <w:pStyle w:val="2"/>
      </w:pPr>
      <w:bookmarkStart w:id="1494" w:name="_Toc411962938"/>
      <w:r w:rsidRPr="00D72511">
        <w:t>Сроки выполнения отдельных видов работ</w:t>
      </w:r>
      <w:bookmarkEnd w:id="1490"/>
      <w:bookmarkEnd w:id="1491"/>
      <w:r w:rsidRPr="00D72511">
        <w:t xml:space="preserve"> по Содержанию</w:t>
      </w:r>
      <w:bookmarkEnd w:id="1492"/>
      <w:bookmarkEnd w:id="1493"/>
      <w:bookmarkEnd w:id="1494"/>
    </w:p>
    <w:p w:rsidR="00734104" w:rsidRPr="00D72511" w:rsidRDefault="00734104" w:rsidP="004E03BB">
      <w:pPr>
        <w:pStyle w:val="3"/>
        <w:numPr>
          <w:ilvl w:val="2"/>
          <w:numId w:val="11"/>
        </w:numPr>
        <w:rPr>
          <w:color w:val="auto"/>
        </w:rPr>
      </w:pPr>
      <w:bookmarkStart w:id="1495" w:name="_Toc357688972"/>
      <w:bookmarkStart w:id="1496" w:name="_Toc306339038"/>
      <w:bookmarkStart w:id="1497" w:name="_Toc306338459"/>
      <w:bookmarkStart w:id="1498" w:name="_Toc306337564"/>
      <w:r w:rsidRPr="00D72511">
        <w:rPr>
          <w:color w:val="auto"/>
        </w:rPr>
        <w:t xml:space="preserve">Сроки выполнения отдельных видов работ устанавливаются в соответствии с Техническим Заданием на Содержание (приложение </w:t>
      </w:r>
      <w:r w:rsidR="00181342" w:rsidRPr="00D72511">
        <w:rPr>
          <w:color w:val="auto"/>
        </w:rPr>
        <w:t>№ </w:t>
      </w:r>
      <w:r w:rsidRPr="00D72511">
        <w:rPr>
          <w:color w:val="auto"/>
        </w:rPr>
        <w:t>7 к Соглашению) и Регламентом Приемки Содержания (Приложение 8 к Соглашению).</w:t>
      </w:r>
    </w:p>
    <w:p w:rsidR="00734104" w:rsidRPr="00D72511" w:rsidRDefault="00734104" w:rsidP="004E03BB">
      <w:pPr>
        <w:pStyle w:val="3"/>
        <w:numPr>
          <w:ilvl w:val="2"/>
          <w:numId w:val="11"/>
        </w:numPr>
        <w:rPr>
          <w:color w:val="auto"/>
        </w:rPr>
      </w:pPr>
      <w:bookmarkStart w:id="1499" w:name="_Toc357688974"/>
      <w:bookmarkStart w:id="1500" w:name="_Toc357692159"/>
      <w:bookmarkStart w:id="1501" w:name="_Toc357688975"/>
      <w:bookmarkStart w:id="1502" w:name="_Toc357692160"/>
      <w:bookmarkStart w:id="1503" w:name="_Toc357688976"/>
      <w:bookmarkStart w:id="1504" w:name="_Toc357692161"/>
      <w:bookmarkStart w:id="1505" w:name="_Toc357688977"/>
      <w:bookmarkStart w:id="1506" w:name="_Toc357692162"/>
      <w:bookmarkStart w:id="1507" w:name="_Toc357688978"/>
      <w:bookmarkStart w:id="1508" w:name="_Toc357692163"/>
      <w:bookmarkStart w:id="1509" w:name="_Toc357688979"/>
      <w:bookmarkStart w:id="1510" w:name="_Toc357692164"/>
      <w:bookmarkStart w:id="1511" w:name="_Toc357688980"/>
      <w:bookmarkStart w:id="1512" w:name="_Toc357692165"/>
      <w:bookmarkStart w:id="1513" w:name="_Toc357688981"/>
      <w:bookmarkStart w:id="1514" w:name="_Toc357692166"/>
      <w:bookmarkStart w:id="1515" w:name="_Toc357688982"/>
      <w:bookmarkStart w:id="1516" w:name="_Toc357692167"/>
      <w:bookmarkStart w:id="1517" w:name="_Toc357688983"/>
      <w:bookmarkStart w:id="1518" w:name="_Toc357692168"/>
      <w:bookmarkStart w:id="1519" w:name="_Toc306337574"/>
      <w:bookmarkStart w:id="1520" w:name="_Toc306338469"/>
      <w:bookmarkStart w:id="1521" w:name="_Toc306339048"/>
      <w:bookmarkStart w:id="1522" w:name="_Toc35768898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r w:rsidRPr="00D72511">
        <w:rPr>
          <w:color w:val="auto"/>
        </w:rPr>
        <w:t>Невыполнение отдельных видов работ по Содержанию является основанием для уменьшения соответствующей части Эксплуатационного Платежа и применения штрафных санкций в соответствии с условиями Соглашения.</w:t>
      </w:r>
      <w:bookmarkEnd w:id="1519"/>
      <w:bookmarkEnd w:id="1520"/>
      <w:bookmarkEnd w:id="1521"/>
      <w:bookmarkEnd w:id="1522"/>
    </w:p>
    <w:p w:rsidR="00734104" w:rsidRPr="00D72511" w:rsidRDefault="00734104" w:rsidP="00734104">
      <w:pPr>
        <w:pStyle w:val="2"/>
      </w:pPr>
      <w:bookmarkStart w:id="1523" w:name="_Toc358201503"/>
      <w:bookmarkStart w:id="1524" w:name="_Toc357688985"/>
      <w:bookmarkStart w:id="1525" w:name="_Toc306339049"/>
      <w:bookmarkStart w:id="1526" w:name="_Toc306337575"/>
      <w:bookmarkStart w:id="1527" w:name="_Ref361266762"/>
      <w:bookmarkStart w:id="1528" w:name="_Ref361275972"/>
      <w:bookmarkStart w:id="1529" w:name="_Ref390258482"/>
      <w:bookmarkStart w:id="1530" w:name="_Toc411962939"/>
      <w:r w:rsidRPr="00D72511">
        <w:lastRenderedPageBreak/>
        <w:t>Приемка работ</w:t>
      </w:r>
      <w:bookmarkEnd w:id="1523"/>
      <w:bookmarkEnd w:id="1524"/>
      <w:bookmarkEnd w:id="1525"/>
      <w:bookmarkEnd w:id="1526"/>
      <w:bookmarkEnd w:id="1527"/>
      <w:bookmarkEnd w:id="1528"/>
      <w:bookmarkEnd w:id="1529"/>
      <w:bookmarkEnd w:id="1530"/>
    </w:p>
    <w:p w:rsidR="00734104" w:rsidRPr="00D72511" w:rsidRDefault="00734104" w:rsidP="00734104">
      <w:pPr>
        <w:pStyle w:val="3"/>
        <w:rPr>
          <w:color w:val="auto"/>
        </w:rPr>
      </w:pPr>
      <w:bookmarkStart w:id="1531" w:name="_Toc357688987"/>
      <w:bookmarkStart w:id="1532" w:name="_Toc306339050"/>
      <w:bookmarkStart w:id="1533" w:name="_Toc306338471"/>
      <w:bookmarkStart w:id="1534" w:name="_Toc306337576"/>
      <w:r w:rsidRPr="00D72511">
        <w:rPr>
          <w:color w:val="auto"/>
        </w:rPr>
        <w:t xml:space="preserve">Приемка выполненных Исполнителем работ по Содержанию, Эксплуатации СВП и АСУДД осуществляется Государственной Компанией или Инженером (если применимо) в соответствии с нижеследующими положениями Соглашения и Регламентом Приемки Содержания (Приложение </w:t>
      </w:r>
      <w:r w:rsidR="00181342" w:rsidRPr="00D72511">
        <w:rPr>
          <w:color w:val="auto"/>
        </w:rPr>
        <w:t>№ </w:t>
      </w:r>
      <w:r w:rsidRPr="00D72511">
        <w:rPr>
          <w:color w:val="auto"/>
        </w:rPr>
        <w:t xml:space="preserve">8 к настоящему Соглашению). Результаты приемки используются для целей расчета размера и выплаты соответствующих Эксплуатационных Платежей в соответствии с положениями Приложения </w:t>
      </w:r>
      <w:r w:rsidR="00181342" w:rsidRPr="00D72511">
        <w:rPr>
          <w:color w:val="auto"/>
        </w:rPr>
        <w:t>№ </w:t>
      </w:r>
      <w:r w:rsidRPr="00D72511">
        <w:rPr>
          <w:color w:val="auto"/>
        </w:rPr>
        <w:t xml:space="preserve">15, Приложения </w:t>
      </w:r>
      <w:r w:rsidR="00181342" w:rsidRPr="00D72511">
        <w:rPr>
          <w:color w:val="auto"/>
        </w:rPr>
        <w:t>№ </w:t>
      </w:r>
      <w:r w:rsidRPr="00D72511">
        <w:rPr>
          <w:color w:val="auto"/>
        </w:rPr>
        <w:t xml:space="preserve">20 к настоящему Соглашению и применения к Исполнителю мер ответственности по Соглашению в соответствии с положениями Соглашения и Приложения </w:t>
      </w:r>
      <w:r w:rsidR="00181342" w:rsidRPr="00D72511">
        <w:rPr>
          <w:color w:val="auto"/>
        </w:rPr>
        <w:t>№ </w:t>
      </w:r>
      <w:r w:rsidRPr="00D72511">
        <w:rPr>
          <w:color w:val="auto"/>
        </w:rPr>
        <w:t>22 к настоящему Соглашению.</w:t>
      </w:r>
    </w:p>
    <w:p w:rsidR="00734104" w:rsidRPr="00D72511" w:rsidRDefault="00734104" w:rsidP="00734104">
      <w:pPr>
        <w:pStyle w:val="3"/>
        <w:rPr>
          <w:color w:val="auto"/>
        </w:rPr>
      </w:pPr>
      <w:proofErr w:type="gramStart"/>
      <w:r w:rsidRPr="00D72511">
        <w:rPr>
          <w:color w:val="auto"/>
        </w:rPr>
        <w:t xml:space="preserve">Приемочная комиссия 1 (один) раз в месяц осуществляет приемку выполненных Исполнителем работ по Содержанию, Эксплуатации СВП и АСУДД с оценкой Уровня Содержания в отчетный период, не реже 2 (двух) раз в месяц осуществляет оценку уровня Содержания в соответствии с Регламентом Приемки Содержания (Приложение </w:t>
      </w:r>
      <w:r w:rsidR="00181342" w:rsidRPr="00D72511">
        <w:rPr>
          <w:color w:val="auto"/>
        </w:rPr>
        <w:t>№ </w:t>
      </w:r>
      <w:r w:rsidRPr="00D72511">
        <w:rPr>
          <w:color w:val="auto"/>
        </w:rPr>
        <w:t>8 к настоящему Соглашению) и технического состояния Автомобильной Дороги в целом.</w:t>
      </w:r>
      <w:proofErr w:type="gramEnd"/>
      <w:r w:rsidRPr="00D72511">
        <w:rPr>
          <w:color w:val="auto"/>
        </w:rPr>
        <w:t xml:space="preserve"> Промежуточные приемки выполненных работ осуществляются на усмотрение Государственной Компании и (или) Инженера (если применимо) с предварительным уведомлением Исполнителя.</w:t>
      </w:r>
    </w:p>
    <w:p w:rsidR="00734104" w:rsidRPr="00D72511" w:rsidRDefault="00734104" w:rsidP="004E03BB">
      <w:pPr>
        <w:pStyle w:val="3"/>
        <w:numPr>
          <w:ilvl w:val="2"/>
          <w:numId w:val="11"/>
        </w:numPr>
        <w:rPr>
          <w:color w:val="auto"/>
        </w:rPr>
      </w:pPr>
      <w:bookmarkStart w:id="1535" w:name="_Toc357688989"/>
      <w:bookmarkStart w:id="1536" w:name="_Ref359692487"/>
      <w:bookmarkStart w:id="1537" w:name="_Toc306339052"/>
      <w:bookmarkStart w:id="1538" w:name="_Toc306338473"/>
      <w:bookmarkStart w:id="1539" w:name="_Toc306337578"/>
      <w:bookmarkEnd w:id="1531"/>
      <w:bookmarkEnd w:id="1532"/>
      <w:bookmarkEnd w:id="1533"/>
      <w:bookmarkEnd w:id="1534"/>
      <w:r w:rsidRPr="00D72511">
        <w:rPr>
          <w:color w:val="auto"/>
        </w:rPr>
        <w:t xml:space="preserve">Приемка выполненных работ осуществляется на предоставляемом Исполнителем транспорте и оформляется в соответствии с требованиями Регламента Приемки Содержания (Приложение </w:t>
      </w:r>
      <w:r w:rsidR="00181342" w:rsidRPr="00D72511">
        <w:rPr>
          <w:color w:val="auto"/>
        </w:rPr>
        <w:t>№ </w:t>
      </w:r>
      <w:r w:rsidRPr="00D72511">
        <w:rPr>
          <w:color w:val="auto"/>
        </w:rPr>
        <w:t xml:space="preserve">8) и требованиями настоящего Соглашения, с составлением соответствующих актов выполненных работ в соответствии с Приложением </w:t>
      </w:r>
      <w:r w:rsidR="00181342" w:rsidRPr="00D72511">
        <w:rPr>
          <w:color w:val="auto"/>
        </w:rPr>
        <w:t>№ </w:t>
      </w:r>
      <w:r w:rsidRPr="00D72511">
        <w:rPr>
          <w:color w:val="auto"/>
        </w:rPr>
        <w:t>8 к настоящему Соглашению.</w:t>
      </w:r>
      <w:bookmarkEnd w:id="1535"/>
      <w:bookmarkEnd w:id="1536"/>
    </w:p>
    <w:p w:rsidR="00734104" w:rsidRPr="00D72511" w:rsidRDefault="00734104" w:rsidP="004E03BB">
      <w:pPr>
        <w:pStyle w:val="3"/>
        <w:numPr>
          <w:ilvl w:val="2"/>
          <w:numId w:val="11"/>
        </w:numPr>
        <w:rPr>
          <w:color w:val="auto"/>
        </w:rPr>
      </w:pPr>
      <w:bookmarkStart w:id="1540" w:name="_Toc357688990"/>
      <w:r w:rsidRPr="00D72511">
        <w:rPr>
          <w:color w:val="auto"/>
        </w:rPr>
        <w:t>Приемка выполненных работ по содержанию дорожных знаков, светоотражающих элементов и ЛНО на Автомобильной Дороге, при необходимости, выполняется в темное время суток.</w:t>
      </w:r>
      <w:bookmarkEnd w:id="1537"/>
      <w:bookmarkEnd w:id="1538"/>
      <w:bookmarkEnd w:id="1539"/>
      <w:bookmarkEnd w:id="1540"/>
    </w:p>
    <w:p w:rsidR="00734104" w:rsidRPr="00D72511" w:rsidRDefault="00734104" w:rsidP="004E03BB">
      <w:pPr>
        <w:pStyle w:val="3"/>
        <w:numPr>
          <w:ilvl w:val="2"/>
          <w:numId w:val="11"/>
        </w:numPr>
        <w:rPr>
          <w:color w:val="auto"/>
        </w:rPr>
      </w:pPr>
      <w:bookmarkStart w:id="1541" w:name="_Toc357688991"/>
      <w:bookmarkStart w:id="1542" w:name="_Toc306339053"/>
      <w:bookmarkStart w:id="1543" w:name="_Toc306338474"/>
      <w:bookmarkStart w:id="1544" w:name="_Toc306337579"/>
      <w:r w:rsidRPr="00D72511">
        <w:rPr>
          <w:color w:val="auto"/>
        </w:rPr>
        <w:t>Документы, указанные в п.</w:t>
      </w:r>
      <w:r w:rsidRPr="00D72511">
        <w:rPr>
          <w:color w:val="auto"/>
        </w:rPr>
        <w:fldChar w:fldCharType="begin"/>
      </w:r>
      <w:r w:rsidRPr="00D72511">
        <w:rPr>
          <w:color w:val="auto"/>
        </w:rPr>
        <w:instrText xml:space="preserve"> REF _Ref359692487 \r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xml:space="preserve">. настоящей статьи выше, оформляются раздельно в соответствии с требованиями Приложения </w:t>
      </w:r>
      <w:r w:rsidR="00181342" w:rsidRPr="00D72511">
        <w:rPr>
          <w:color w:val="auto"/>
        </w:rPr>
        <w:t>№ </w:t>
      </w:r>
      <w:r w:rsidRPr="00D72511">
        <w:rPr>
          <w:color w:val="auto"/>
        </w:rPr>
        <w:t>21.</w:t>
      </w:r>
      <w:bookmarkEnd w:id="1541"/>
    </w:p>
    <w:p w:rsidR="00734104" w:rsidRPr="00D72511" w:rsidRDefault="00734104" w:rsidP="004E03BB">
      <w:pPr>
        <w:pStyle w:val="3"/>
        <w:numPr>
          <w:ilvl w:val="2"/>
          <w:numId w:val="11"/>
        </w:numPr>
        <w:rPr>
          <w:color w:val="auto"/>
        </w:rPr>
      </w:pPr>
      <w:bookmarkStart w:id="1545" w:name="_Toc357688992"/>
      <w:r w:rsidRPr="00D72511">
        <w:rPr>
          <w:color w:val="auto"/>
        </w:rPr>
        <w:t>Государственная Компания вправе отказать Исполнителю в приемке работ, если объем, стоимость и (или) качество таких работ не соответствуют условиям настоящего Соглашения и (или) не подтверждаются исполнительной и другой технической документацией, о чем Исполнителю направляется письменное уведомление.</w:t>
      </w:r>
      <w:bookmarkEnd w:id="1545"/>
    </w:p>
    <w:p w:rsidR="00734104" w:rsidRPr="00D72511" w:rsidRDefault="00734104" w:rsidP="004E03BB">
      <w:pPr>
        <w:pStyle w:val="3"/>
        <w:numPr>
          <w:ilvl w:val="2"/>
          <w:numId w:val="11"/>
        </w:numPr>
        <w:rPr>
          <w:color w:val="auto"/>
        </w:rPr>
      </w:pPr>
      <w:bookmarkStart w:id="1546" w:name="_Toc357688993"/>
      <w:proofErr w:type="gramStart"/>
      <w:r w:rsidRPr="00D72511">
        <w:rPr>
          <w:color w:val="auto"/>
        </w:rPr>
        <w:t xml:space="preserve">В случае установления Государственной Компанией при приемке работ по нанесению горизонтальной дорожной разметки несоответствия качества выполненных Исполнителем работ, что подтверждается оформленным в установленном порядке Актом контроля разметки (по форме согласно Приложению </w:t>
      </w:r>
      <w:r w:rsidR="00181342" w:rsidRPr="00D72511">
        <w:rPr>
          <w:color w:val="auto"/>
        </w:rPr>
        <w:t>№ </w:t>
      </w:r>
      <w:r w:rsidRPr="00D72511">
        <w:rPr>
          <w:color w:val="auto"/>
        </w:rPr>
        <w:t xml:space="preserve">7.14 к Техническому Заданию на Содержание), Акт Выполненных Работ (в соответствии с Приложением </w:t>
      </w:r>
      <w:r w:rsidR="00181342" w:rsidRPr="00D72511">
        <w:rPr>
          <w:color w:val="auto"/>
        </w:rPr>
        <w:t>№ </w:t>
      </w:r>
      <w:r w:rsidRPr="00D72511">
        <w:rPr>
          <w:color w:val="auto"/>
        </w:rPr>
        <w:t>21) Государственной Компанией</w:t>
      </w:r>
      <w:r w:rsidRPr="00D72511" w:rsidDel="0025538F">
        <w:rPr>
          <w:color w:val="auto"/>
        </w:rPr>
        <w:t xml:space="preserve"> </w:t>
      </w:r>
      <w:r w:rsidRPr="00D72511">
        <w:rPr>
          <w:color w:val="auto"/>
        </w:rPr>
        <w:t>не подписывается до момента (даты) устранения выявленных замечаний (дефектов, нарушений).</w:t>
      </w:r>
      <w:proofErr w:type="gramEnd"/>
      <w:r w:rsidRPr="00D72511">
        <w:rPr>
          <w:color w:val="auto"/>
        </w:rPr>
        <w:t xml:space="preserve"> Исполнитель несет ответственность за некачественно выполненные работы по нанесению горизонтальной дорожной разметки согласно Приложению </w:t>
      </w:r>
      <w:r w:rsidR="00181342" w:rsidRPr="00D72511">
        <w:rPr>
          <w:color w:val="auto"/>
        </w:rPr>
        <w:t>№ </w:t>
      </w:r>
      <w:r w:rsidRPr="00D72511">
        <w:rPr>
          <w:color w:val="auto"/>
        </w:rPr>
        <w:t>22 к настоящему Соглашению.</w:t>
      </w:r>
      <w:bookmarkEnd w:id="1542"/>
      <w:bookmarkEnd w:id="1543"/>
      <w:bookmarkEnd w:id="1544"/>
      <w:bookmarkEnd w:id="1546"/>
    </w:p>
    <w:p w:rsidR="00734104" w:rsidRPr="00D72511" w:rsidRDefault="00734104" w:rsidP="004E03BB">
      <w:pPr>
        <w:pStyle w:val="3"/>
        <w:numPr>
          <w:ilvl w:val="2"/>
          <w:numId w:val="11"/>
        </w:numPr>
        <w:rPr>
          <w:color w:val="auto"/>
        </w:rPr>
      </w:pPr>
      <w:bookmarkStart w:id="1547" w:name="_Toc357688995"/>
      <w:bookmarkStart w:id="1548" w:name="_Toc357688996"/>
      <w:bookmarkStart w:id="1549" w:name="_Toc357688997"/>
      <w:bookmarkStart w:id="1550" w:name="_Toc357688998"/>
      <w:bookmarkStart w:id="1551" w:name="_Toc357688999"/>
      <w:bookmarkStart w:id="1552" w:name="_Toc357689000"/>
      <w:bookmarkStart w:id="1553" w:name="_Toc357689001"/>
      <w:bookmarkStart w:id="1554" w:name="_Toc306337586"/>
      <w:bookmarkStart w:id="1555" w:name="_Toc306338481"/>
      <w:bookmarkStart w:id="1556" w:name="_Toc306339060"/>
      <w:bookmarkEnd w:id="1547"/>
      <w:bookmarkEnd w:id="1548"/>
      <w:bookmarkEnd w:id="1549"/>
      <w:bookmarkEnd w:id="1550"/>
      <w:bookmarkEnd w:id="1551"/>
      <w:bookmarkEnd w:id="1552"/>
      <w:r w:rsidRPr="00D72511">
        <w:rPr>
          <w:color w:val="auto"/>
        </w:rPr>
        <w:t>Приемка выполненных работ, за исключением работ по нанесению горизонтальной дорожной разметки, осуществляется ежемесячно за отчетный период с 26 числа предшествующего месяца по 25 число текущего месяца в соответствии с Регламентом Приемки Содержания не позднее 25 числа каждого календарного месяца за отчетный период, указанный в настоящем пункте.</w:t>
      </w:r>
      <w:bookmarkEnd w:id="1553"/>
    </w:p>
    <w:p w:rsidR="00734104" w:rsidRPr="00D72511" w:rsidRDefault="00734104" w:rsidP="004E03BB">
      <w:pPr>
        <w:pStyle w:val="3"/>
        <w:numPr>
          <w:ilvl w:val="2"/>
          <w:numId w:val="11"/>
        </w:numPr>
        <w:rPr>
          <w:color w:val="auto"/>
        </w:rPr>
      </w:pPr>
      <w:bookmarkStart w:id="1557" w:name="_Toc357689002"/>
      <w:bookmarkStart w:id="1558" w:name="_Ref390258454"/>
      <w:bookmarkStart w:id="1559" w:name="_Ref390258457"/>
      <w:bookmarkEnd w:id="1554"/>
      <w:bookmarkEnd w:id="1555"/>
      <w:bookmarkEnd w:id="1556"/>
      <w:proofErr w:type="gramStart"/>
      <w:r w:rsidRPr="00D72511">
        <w:rPr>
          <w:color w:val="auto"/>
        </w:rPr>
        <w:t xml:space="preserve">Приемка выполненных работ по нанесению горизонтальной дорожной разметки на Автомобильной Дороге осуществляется за отчетные периоды: с 01 апреля по 25 апреля, с 26 </w:t>
      </w:r>
      <w:r w:rsidRPr="00D72511">
        <w:rPr>
          <w:color w:val="auto"/>
        </w:rPr>
        <w:lastRenderedPageBreak/>
        <w:t>апреля по 09 мая, с 10 мая по 25 мая, с 26 мая по 30 мая, с 15 августа по 25 августа, с 26 августа по 15 сентября, с 16 сентября по 25 сентября.</w:t>
      </w:r>
      <w:bookmarkEnd w:id="1557"/>
      <w:bookmarkEnd w:id="1558"/>
      <w:bookmarkEnd w:id="1559"/>
      <w:proofErr w:type="gramEnd"/>
    </w:p>
    <w:p w:rsidR="00734104" w:rsidRPr="00D72511" w:rsidRDefault="00734104" w:rsidP="004E03BB">
      <w:pPr>
        <w:pStyle w:val="3"/>
        <w:numPr>
          <w:ilvl w:val="2"/>
          <w:numId w:val="11"/>
        </w:numPr>
        <w:rPr>
          <w:color w:val="auto"/>
        </w:rPr>
      </w:pPr>
      <w:bookmarkStart w:id="1560" w:name="_Toc357689003"/>
      <w:r w:rsidRPr="00D72511">
        <w:rPr>
          <w:color w:val="auto"/>
        </w:rPr>
        <w:t>В случае выполнения работ по Ремонту покрытия на участках Автомобильной Дороги приемка выполненных работ по нанесению горизонтальной дорожной разметки осуществляется после завершения данных работ.</w:t>
      </w:r>
      <w:bookmarkEnd w:id="1560"/>
    </w:p>
    <w:p w:rsidR="00734104" w:rsidRPr="00D72511" w:rsidRDefault="00734104" w:rsidP="00734104">
      <w:pPr>
        <w:pStyle w:val="3"/>
        <w:rPr>
          <w:color w:val="auto"/>
        </w:rPr>
      </w:pPr>
      <w:r w:rsidRPr="00D72511">
        <w:rPr>
          <w:color w:val="auto"/>
        </w:rPr>
        <w:t xml:space="preserve">Порядок приемки Государственной Компанией работ и (или) услуг по Эксплуатации СВП и АСУДД (для целей оценки Государственной Компанией качества и полноты данных работ и (или) услуг, на основании которых к Исполнителю могут быть приняты меры ответственности) должен быть разработан Государственной Компанией и представлен Исполнителю на подписание не </w:t>
      </w:r>
      <w:proofErr w:type="gramStart"/>
      <w:r w:rsidRPr="00D72511">
        <w:rPr>
          <w:color w:val="auto"/>
        </w:rPr>
        <w:t>позднее</w:t>
      </w:r>
      <w:proofErr w:type="gramEnd"/>
      <w:r w:rsidRPr="00D72511">
        <w:rPr>
          <w:color w:val="auto"/>
        </w:rPr>
        <w:t xml:space="preserve"> чем за 6 (шесть) месяцев до начала Эксплуатационной Стадии, который не может быть безосновательно не </w:t>
      </w:r>
      <w:proofErr w:type="gramStart"/>
      <w:r w:rsidRPr="00D72511">
        <w:rPr>
          <w:color w:val="auto"/>
        </w:rPr>
        <w:t>согласован</w:t>
      </w:r>
      <w:proofErr w:type="gramEnd"/>
      <w:r w:rsidRPr="00D72511">
        <w:rPr>
          <w:color w:val="auto"/>
        </w:rPr>
        <w:t xml:space="preserve"> Исполнителем.</w:t>
      </w:r>
    </w:p>
    <w:p w:rsidR="00734104" w:rsidRPr="00D72511" w:rsidRDefault="00734104" w:rsidP="00734104">
      <w:pPr>
        <w:pStyle w:val="2"/>
      </w:pPr>
      <w:bookmarkStart w:id="1561" w:name="_Toc306337587"/>
      <w:bookmarkStart w:id="1562" w:name="_Toc306339061"/>
      <w:bookmarkStart w:id="1563" w:name="_Ref361288315"/>
      <w:bookmarkStart w:id="1564" w:name="_Toc411962940"/>
      <w:bookmarkStart w:id="1565" w:name="_Toc306337588"/>
      <w:bookmarkStart w:id="1566" w:name="_Toc306338483"/>
      <w:bookmarkStart w:id="1567" w:name="_Toc306339062"/>
      <w:r w:rsidRPr="00D72511">
        <w:t>Общие условия по Ремонту и Капитальному Ремонт</w:t>
      </w:r>
      <w:bookmarkEnd w:id="1561"/>
      <w:bookmarkEnd w:id="1562"/>
      <w:r w:rsidRPr="00D72511">
        <w:t>у</w:t>
      </w:r>
      <w:bookmarkEnd w:id="1563"/>
      <w:bookmarkEnd w:id="1564"/>
    </w:p>
    <w:p w:rsidR="00734104" w:rsidRPr="00D72511" w:rsidRDefault="00734104" w:rsidP="004E03BB">
      <w:pPr>
        <w:pStyle w:val="3"/>
        <w:numPr>
          <w:ilvl w:val="2"/>
          <w:numId w:val="11"/>
        </w:numPr>
        <w:rPr>
          <w:color w:val="auto"/>
        </w:rPr>
      </w:pPr>
      <w:bookmarkStart w:id="1568" w:name="_Toc306337589"/>
      <w:bookmarkStart w:id="1569" w:name="_Toc306338484"/>
      <w:bookmarkStart w:id="1570" w:name="_Toc306339063"/>
      <w:bookmarkEnd w:id="1565"/>
      <w:bookmarkEnd w:id="1566"/>
      <w:bookmarkEnd w:id="1567"/>
      <w:r w:rsidRPr="00D72511">
        <w:rPr>
          <w:color w:val="auto"/>
        </w:rPr>
        <w:t>Исполнитель в целях обеспечения соответствия Автомобильной Дороги в течение всего срока Эксплуатационной Стадии требованиям ТЭП (Приложение 3), обеспечивает выполнение работ по Ремонту, Капитальному Ремонту. Соглашением устанавливается, что в течение Эксплуатационной Стадии Исполнитель производит два Ремонта (Первый Ремонт, Второй Ремонт), а также один Капитальный Ремонт. Плановым периодом проведения Первого Ремонта являются 7-й Операционный Год Эксплуатационной Стадии Соглашения. Плановым периодом проведения Второго Ремонта являются 13-й Операционный Год Эксплуатационной Стадии Соглашения. Плановым периодом проведения Капитального Ремонта являются 19-й, Операционный Год Эксплуатационной Стадии Соглашения (далее – «Плановые Годы Ремонтов», «Плановые Годы»).</w:t>
      </w:r>
      <w:bookmarkEnd w:id="1568"/>
      <w:bookmarkEnd w:id="1569"/>
      <w:bookmarkEnd w:id="1570"/>
      <w:r w:rsidRPr="00D72511">
        <w:rPr>
          <w:color w:val="auto"/>
        </w:rPr>
        <w:t xml:space="preserve"> </w:t>
      </w:r>
    </w:p>
    <w:p w:rsidR="00734104" w:rsidRPr="00D72511" w:rsidRDefault="00734104" w:rsidP="004E03BB">
      <w:pPr>
        <w:pStyle w:val="3"/>
        <w:numPr>
          <w:ilvl w:val="2"/>
          <w:numId w:val="11"/>
        </w:numPr>
        <w:rPr>
          <w:color w:val="auto"/>
        </w:rPr>
      </w:pPr>
      <w:bookmarkStart w:id="1571" w:name="_Ref395698614"/>
      <w:bookmarkStart w:id="1572" w:name="_Toc306337590"/>
      <w:bookmarkStart w:id="1573" w:name="_Toc306338485"/>
      <w:bookmarkStart w:id="1574" w:name="_Toc306339064"/>
      <w:r w:rsidRPr="00D72511">
        <w:rPr>
          <w:color w:val="auto"/>
        </w:rPr>
        <w:t>Срок, в течение которого должен быть проведен Ремонт, составляет 1 (один) год, срок, в течение которого должен быть проведен Капитальный Ремонт, составляет 1 (один) год.</w:t>
      </w:r>
      <w:bookmarkEnd w:id="1571"/>
    </w:p>
    <w:p w:rsidR="00734104" w:rsidRPr="00D72511" w:rsidRDefault="00734104" w:rsidP="004E03BB">
      <w:pPr>
        <w:pStyle w:val="3"/>
        <w:numPr>
          <w:ilvl w:val="2"/>
          <w:numId w:val="11"/>
        </w:numPr>
        <w:rPr>
          <w:color w:val="auto"/>
        </w:rPr>
      </w:pPr>
      <w:bookmarkStart w:id="1575" w:name="_Ref395698638"/>
      <w:r w:rsidRPr="00D72511">
        <w:rPr>
          <w:color w:val="auto"/>
        </w:rPr>
        <w:t>Не позднее 15 ноября 7-го и 13-го Операционного Года Эксплуатационной Стадии Соглашения Автомобильная Дорога должна соответствовать показателям ТЭП, установленным для первого года Эксплуатации, после проведения Ремонта.</w:t>
      </w:r>
      <w:bookmarkEnd w:id="1575"/>
    </w:p>
    <w:p w:rsidR="00734104" w:rsidRPr="00D72511" w:rsidRDefault="00734104" w:rsidP="004E03BB">
      <w:pPr>
        <w:pStyle w:val="3"/>
        <w:numPr>
          <w:ilvl w:val="2"/>
          <w:numId w:val="11"/>
        </w:numPr>
        <w:rPr>
          <w:color w:val="auto"/>
        </w:rPr>
      </w:pPr>
      <w:bookmarkStart w:id="1576" w:name="_Ref395698795"/>
      <w:r w:rsidRPr="00D72511">
        <w:rPr>
          <w:color w:val="auto"/>
        </w:rPr>
        <w:t>Не позднее 15 ноября 19-го Операционного Года Эксплуатационной Стадии Соглашения Автомобильная Дорога должна соответствовать показателям ТЭП, установленным для первого года, после проведения Капитального Ремонта (Ввода Автомобильной Дороги в Эксплуатацию).</w:t>
      </w:r>
      <w:bookmarkEnd w:id="1576"/>
    </w:p>
    <w:p w:rsidR="00734104" w:rsidRPr="00D72511" w:rsidRDefault="00734104" w:rsidP="004E03BB">
      <w:pPr>
        <w:pStyle w:val="3"/>
        <w:numPr>
          <w:ilvl w:val="2"/>
          <w:numId w:val="11"/>
        </w:numPr>
        <w:rPr>
          <w:color w:val="auto"/>
        </w:rPr>
      </w:pPr>
      <w:r w:rsidRPr="00D72511">
        <w:rPr>
          <w:color w:val="auto"/>
        </w:rPr>
        <w:t xml:space="preserve">В случае необходимости, в том числе в целях устранения Критических Дефектов, Исполнитель может принять решение о проведении Ремонта, Капитального Ремонта ранее Плановых Лет. Проведение таких работ не освобождает Исполнителя от соблюдения требований, установленных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_Ref395698614 \n \h  \* MERGEFORMAT </w:instrText>
      </w:r>
      <w:r w:rsidRPr="00D72511">
        <w:rPr>
          <w:color w:val="auto"/>
        </w:rPr>
      </w:r>
      <w:r w:rsidRPr="00D72511">
        <w:rPr>
          <w:color w:val="auto"/>
        </w:rPr>
        <w:fldChar w:fldCharType="separate"/>
      </w:r>
      <w:r w:rsidR="00386BD7" w:rsidRPr="00D72511">
        <w:rPr>
          <w:color w:val="auto"/>
        </w:rPr>
        <w:t>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_Ref395698638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xml:space="preserve"> и </w:t>
      </w:r>
      <w:r w:rsidRPr="00D72511">
        <w:rPr>
          <w:color w:val="auto"/>
        </w:rPr>
        <w:fldChar w:fldCharType="begin"/>
      </w:r>
      <w:r w:rsidRPr="00D72511">
        <w:rPr>
          <w:color w:val="auto"/>
        </w:rPr>
        <w:instrText xml:space="preserve"> REF _Ref395698795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xml:space="preserve"> выше. Принимая во внимание, что в состав Эксплуатационного Платежа входит Общий Платеж на Ремонт, проведение таких работ, согласование технических заданий, ведомостей стоимости работ, планов, графиков работ, любого рода приемка таких работ Государственной Компанией не порождают обязательств по изменению (увеличению) размера Эксплуатационного Платежа (Общего Платежа на Ремонт). Риск увеличения стоимости Ремонта, Капитального Ремонта, необходимости производства любого рода дополнительных работ лежит на Исполнителе, а также не освобождает Исполнителя от исполнения обязательства по предоставлению обеспечения для проведения Первого Ремонта, Второго Ремонта, Капитального Ремонта в соответствии с условиями Соглашения.</w:t>
      </w:r>
    </w:p>
    <w:p w:rsidR="00734104" w:rsidRPr="00D72511" w:rsidRDefault="00734104" w:rsidP="004E03BB">
      <w:pPr>
        <w:pStyle w:val="3"/>
        <w:numPr>
          <w:ilvl w:val="2"/>
          <w:numId w:val="11"/>
        </w:numPr>
        <w:rPr>
          <w:color w:val="auto"/>
        </w:rPr>
      </w:pPr>
      <w:r w:rsidRPr="00D72511">
        <w:rPr>
          <w:color w:val="auto"/>
        </w:rPr>
        <w:lastRenderedPageBreak/>
        <w:t>Исполнитель обеспечивает проведение работ по Первому Ремонту, Второму Ремонту, Капитальному Ремонту, иных восстановительных, внеплановых, аварийных работ в соответствии с требованиями настоящего Соглашения (включая приложения к нему) и Законодательства.</w:t>
      </w:r>
    </w:p>
    <w:p w:rsidR="00734104" w:rsidRPr="00D72511" w:rsidRDefault="00734104" w:rsidP="004E03BB">
      <w:pPr>
        <w:pStyle w:val="3"/>
        <w:numPr>
          <w:ilvl w:val="2"/>
          <w:numId w:val="11"/>
        </w:numPr>
        <w:rPr>
          <w:color w:val="auto"/>
        </w:rPr>
      </w:pPr>
      <w:r w:rsidRPr="00D72511">
        <w:rPr>
          <w:color w:val="auto"/>
        </w:rPr>
        <w:t xml:space="preserve">Для проведения работ по Первому Ремонту, Второму Ремонту, Капитальному Ремонту </w:t>
      </w:r>
      <w:bookmarkStart w:id="1577" w:name="_Toc306337591"/>
      <w:bookmarkStart w:id="1578" w:name="_Toc306338486"/>
      <w:bookmarkStart w:id="1579" w:name="_Toc306339065"/>
      <w:bookmarkEnd w:id="1572"/>
      <w:bookmarkEnd w:id="1573"/>
      <w:bookmarkEnd w:id="1574"/>
      <w:r w:rsidRPr="00D72511">
        <w:rPr>
          <w:color w:val="auto"/>
        </w:rPr>
        <w:t>Исполнитель разрабатывает проектно-сметную документацию, которую утверждает Государственная Компания до начала выполнения таких работ.</w:t>
      </w:r>
      <w:bookmarkEnd w:id="1577"/>
      <w:bookmarkEnd w:id="1578"/>
      <w:bookmarkEnd w:id="1579"/>
      <w:r w:rsidRPr="00D72511">
        <w:rPr>
          <w:color w:val="auto"/>
        </w:rPr>
        <w:t xml:space="preserve"> Исполнитель также разрабатывает детализированные графики проведения соответствующих работ, которые согласовываются с Государственной Компанией.</w:t>
      </w:r>
    </w:p>
    <w:p w:rsidR="00734104" w:rsidRPr="00D72511" w:rsidRDefault="00734104" w:rsidP="004E03BB">
      <w:pPr>
        <w:pStyle w:val="3"/>
        <w:numPr>
          <w:ilvl w:val="2"/>
          <w:numId w:val="11"/>
        </w:numPr>
        <w:rPr>
          <w:color w:val="auto"/>
        </w:rPr>
      </w:pPr>
      <w:bookmarkStart w:id="1580" w:name="_Toc306337592"/>
      <w:bookmarkStart w:id="1581" w:name="_Toc306338487"/>
      <w:bookmarkStart w:id="1582" w:name="_Toc306339066"/>
      <w:r w:rsidRPr="00D72511">
        <w:rPr>
          <w:color w:val="auto"/>
        </w:rPr>
        <w:t>Государственная Компания по запросу Исполнителя утверждает техническое задание на разработку проектно-сметной документации Первого Ремонта, Второго Ремонта, Капитального Ремонта, которое предоставляет Исполнитель.</w:t>
      </w:r>
      <w:bookmarkEnd w:id="1580"/>
      <w:bookmarkEnd w:id="1581"/>
      <w:bookmarkEnd w:id="1582"/>
    </w:p>
    <w:p w:rsidR="00734104" w:rsidRPr="00D72511" w:rsidRDefault="00734104" w:rsidP="004E03BB">
      <w:pPr>
        <w:pStyle w:val="3"/>
        <w:numPr>
          <w:ilvl w:val="2"/>
          <w:numId w:val="11"/>
        </w:numPr>
        <w:rPr>
          <w:color w:val="auto"/>
        </w:rPr>
      </w:pPr>
      <w:bookmarkStart w:id="1583" w:name="_Toc306337593"/>
      <w:bookmarkStart w:id="1584" w:name="_Toc306338488"/>
      <w:bookmarkStart w:id="1585" w:name="_Toc306339067"/>
      <w:r w:rsidRPr="00D72511">
        <w:rPr>
          <w:color w:val="auto"/>
        </w:rPr>
        <w:t>Для целей разработки проектно-сметной документации Исполнитель осуществляет сбор всех необходимых исходных данных, включая получение соответствующих технических условий.</w:t>
      </w:r>
      <w:bookmarkEnd w:id="1583"/>
      <w:bookmarkEnd w:id="1584"/>
      <w:bookmarkEnd w:id="1585"/>
    </w:p>
    <w:p w:rsidR="00734104" w:rsidRPr="00D72511" w:rsidRDefault="00734104" w:rsidP="004E03BB">
      <w:pPr>
        <w:pStyle w:val="3"/>
        <w:numPr>
          <w:ilvl w:val="2"/>
          <w:numId w:val="11"/>
        </w:numPr>
        <w:rPr>
          <w:color w:val="auto"/>
        </w:rPr>
      </w:pPr>
      <w:bookmarkStart w:id="1586" w:name="_Toc306337594"/>
      <w:bookmarkStart w:id="1587" w:name="_Toc306338489"/>
      <w:bookmarkStart w:id="1588" w:name="_Toc306339068"/>
      <w:r w:rsidRPr="00D72511">
        <w:rPr>
          <w:color w:val="auto"/>
        </w:rPr>
        <w:t>В случае необходимости (Капитальный Ремонт) Исполнитель обеспечивает получение положительного заключения Государственной Экспертизы в отношении проектно-сметной документации. Исполнитель обеспечивает взаимодействие с Государственной Экспертизой, включая ответы на замечания, внесение изменений и корректировок в разработанную проектно-сметную документацию при условии согласования таких изменений с Государственной Компанией.</w:t>
      </w:r>
      <w:bookmarkEnd w:id="1586"/>
      <w:bookmarkEnd w:id="1587"/>
      <w:bookmarkEnd w:id="1588"/>
    </w:p>
    <w:p w:rsidR="00734104" w:rsidRPr="00D72511" w:rsidRDefault="00734104" w:rsidP="004E03BB">
      <w:pPr>
        <w:pStyle w:val="3"/>
        <w:numPr>
          <w:ilvl w:val="2"/>
          <w:numId w:val="11"/>
        </w:numPr>
        <w:rPr>
          <w:color w:val="auto"/>
        </w:rPr>
      </w:pPr>
      <w:bookmarkStart w:id="1589" w:name="_Toc306337596"/>
      <w:bookmarkStart w:id="1590" w:name="_Toc306338491"/>
      <w:bookmarkStart w:id="1591" w:name="_Toc306339070"/>
      <w:r w:rsidRPr="00D72511">
        <w:rPr>
          <w:color w:val="auto"/>
        </w:rPr>
        <w:t>Исполнитель обеспечивает разработку рабочей документации для проведения Ремонта, Капитального Ремонта и ее согласование с Государственной Компанией, утверждающей ее по результатам рассмотрения путем проставления отметки «К производству работ».</w:t>
      </w:r>
      <w:bookmarkEnd w:id="1589"/>
      <w:bookmarkEnd w:id="1590"/>
      <w:bookmarkEnd w:id="1591"/>
    </w:p>
    <w:p w:rsidR="00734104" w:rsidRPr="00D72511" w:rsidRDefault="00734104" w:rsidP="004E03BB">
      <w:pPr>
        <w:pStyle w:val="3"/>
        <w:numPr>
          <w:ilvl w:val="2"/>
          <w:numId w:val="11"/>
        </w:numPr>
        <w:rPr>
          <w:color w:val="auto"/>
        </w:rPr>
      </w:pPr>
      <w:bookmarkStart w:id="1592" w:name="_Toc306337597"/>
      <w:bookmarkStart w:id="1593" w:name="_Toc306338492"/>
      <w:bookmarkStart w:id="1594" w:name="_Toc306339071"/>
      <w:r w:rsidRPr="00D72511">
        <w:rPr>
          <w:color w:val="auto"/>
        </w:rPr>
        <w:t xml:space="preserve">Исполнитель разрабатывает и согласовывает с Государственной Компанией ведомость объемов и стоимости работ Первого Ремонта, Второго Ремонта, Капитального Ремонта, а также календарные сроки проведения таких работ. </w:t>
      </w:r>
      <w:bookmarkEnd w:id="1592"/>
      <w:bookmarkEnd w:id="1593"/>
      <w:bookmarkEnd w:id="1594"/>
      <w:r w:rsidRPr="00D72511">
        <w:rPr>
          <w:color w:val="auto"/>
        </w:rPr>
        <w:t>Государственная Компания вправе отказать в согласовании стоимости работ, которые превышают предусмотренный размер Эксплуатационного Платежа в части соответствующих Первого Ремонта, Второго Ремонта, Капитального Ремонта.</w:t>
      </w:r>
    </w:p>
    <w:p w:rsidR="00734104" w:rsidRPr="00D72511" w:rsidRDefault="00734104" w:rsidP="004E03BB">
      <w:pPr>
        <w:pStyle w:val="3"/>
        <w:numPr>
          <w:ilvl w:val="2"/>
          <w:numId w:val="11"/>
        </w:numPr>
        <w:rPr>
          <w:color w:val="auto"/>
        </w:rPr>
      </w:pPr>
      <w:bookmarkStart w:id="1595" w:name="_Toc306337599"/>
      <w:bookmarkStart w:id="1596" w:name="_Toc306338494"/>
      <w:bookmarkStart w:id="1597" w:name="_Toc306339073"/>
      <w:r w:rsidRPr="00D72511">
        <w:rPr>
          <w:color w:val="auto"/>
        </w:rPr>
        <w:t>Периодом выполнения работ по Ремонту, Капитальному Ремонту считается промежуток времени с начала выполнения работ по Ремонту, о котором Исполнитель уведомляет Государственную Компанию не менее чем за 30 (тридцать) дней до начала выполнения работ, до подписания акта приемки в эксплуатацию Автомобильной Дороги, законченной Ремонтом.</w:t>
      </w:r>
      <w:bookmarkEnd w:id="1595"/>
      <w:bookmarkEnd w:id="1596"/>
      <w:bookmarkEnd w:id="1597"/>
    </w:p>
    <w:p w:rsidR="00734104" w:rsidRPr="00D72511" w:rsidRDefault="00734104" w:rsidP="004E03BB">
      <w:pPr>
        <w:pStyle w:val="3"/>
        <w:numPr>
          <w:ilvl w:val="2"/>
          <w:numId w:val="11"/>
        </w:numPr>
        <w:rPr>
          <w:color w:val="auto"/>
        </w:rPr>
      </w:pPr>
      <w:bookmarkStart w:id="1598" w:name="_Toc306337600"/>
      <w:bookmarkStart w:id="1599" w:name="_Toc306338495"/>
      <w:bookmarkStart w:id="1600" w:name="_Toc306339074"/>
      <w:r w:rsidRPr="00D72511">
        <w:rPr>
          <w:color w:val="auto"/>
        </w:rPr>
        <w:t>В части обязательств по проведению Ремонта, Капитального Ремонта, если иное прямо не предусмотрено положениями настоящего раздела, не противоречит Законодательству или существу отношений Сторон, положения Главы 2 Соглашения в части требований и общего порядка Разработки Рабочей Документации и Строительства применяются к отношениям Сторон по проведению Ремонта, Капитального Ремонта.</w:t>
      </w:r>
      <w:bookmarkEnd w:id="1598"/>
      <w:bookmarkEnd w:id="1599"/>
      <w:bookmarkEnd w:id="1600"/>
    </w:p>
    <w:p w:rsidR="00734104" w:rsidRPr="00D72511" w:rsidRDefault="00734104" w:rsidP="004E03BB">
      <w:pPr>
        <w:pStyle w:val="3"/>
        <w:numPr>
          <w:ilvl w:val="2"/>
          <w:numId w:val="11"/>
        </w:numPr>
        <w:rPr>
          <w:color w:val="auto"/>
        </w:rPr>
      </w:pPr>
      <w:bookmarkStart w:id="1601" w:name="_Toc306337601"/>
      <w:bookmarkStart w:id="1602" w:name="_Toc306338496"/>
      <w:bookmarkStart w:id="1603" w:name="_Toc306339075"/>
      <w:r w:rsidRPr="00D72511">
        <w:rPr>
          <w:color w:val="auto"/>
        </w:rPr>
        <w:t>Правила и положения настоящего раздела Соглашения применяются как к Автомобильной Дороге, так и к отдельным ее участкам и конструктивным элементам, в отношении которых в соответствии с Соглашением осуществляется проведение работ по Ремонту, Капитальному Ремонту.</w:t>
      </w:r>
      <w:bookmarkEnd w:id="1601"/>
      <w:bookmarkEnd w:id="1602"/>
      <w:bookmarkEnd w:id="1603"/>
    </w:p>
    <w:p w:rsidR="00734104" w:rsidRPr="00D72511" w:rsidRDefault="00734104" w:rsidP="004E03BB">
      <w:pPr>
        <w:pStyle w:val="3"/>
        <w:numPr>
          <w:ilvl w:val="2"/>
          <w:numId w:val="11"/>
        </w:numPr>
        <w:rPr>
          <w:color w:val="auto"/>
        </w:rPr>
      </w:pPr>
      <w:proofErr w:type="gramStart"/>
      <w:r w:rsidRPr="00D72511">
        <w:rPr>
          <w:color w:val="auto"/>
        </w:rPr>
        <w:lastRenderedPageBreak/>
        <w:t xml:space="preserve">В соответствии с условиями Соглашения Исполнитель обязуется обеспечить межремонтный срок в отношении Искусственных Сооружений в 25 (двадцать пять) лет с Даты Ввода в Эксплуатацию, при этом в целях соблюдения ТЭП, установленных в отношении Искусственных Сооружений, Исполнитель при необходимости обеспечивает выполнение необходимых планово-предупредительных работ, иных восстановительных работ в рамках Содержания, Ремонта, Капитального Ремонта. </w:t>
      </w:r>
      <w:proofErr w:type="gramEnd"/>
    </w:p>
    <w:p w:rsidR="00734104" w:rsidRPr="00D72511" w:rsidRDefault="00734104" w:rsidP="004E03BB">
      <w:pPr>
        <w:pStyle w:val="3"/>
        <w:numPr>
          <w:ilvl w:val="2"/>
          <w:numId w:val="11"/>
        </w:numPr>
        <w:rPr>
          <w:color w:val="auto"/>
        </w:rPr>
      </w:pPr>
      <w:bookmarkStart w:id="1604" w:name="_Toc306337602"/>
      <w:bookmarkStart w:id="1605" w:name="_Toc306338497"/>
      <w:bookmarkStart w:id="1606" w:name="_Toc306339076"/>
      <w:r w:rsidRPr="00D72511">
        <w:rPr>
          <w:color w:val="auto"/>
        </w:rPr>
        <w:t xml:space="preserve">В соответствии с условиями Соглашения Государственная Компания в любое время Эксплуатационной Стадии вправе привлечь к исполнению по Соглашению Инженера, уполномочив его осуществлять от ее имени часть функций и полномочий по </w:t>
      </w:r>
      <w:proofErr w:type="gramStart"/>
      <w:r w:rsidRPr="00D72511">
        <w:rPr>
          <w:color w:val="auto"/>
        </w:rPr>
        <w:t>контролю за</w:t>
      </w:r>
      <w:proofErr w:type="gramEnd"/>
      <w:r w:rsidRPr="00D72511">
        <w:rPr>
          <w:color w:val="auto"/>
        </w:rPr>
        <w:t xml:space="preserve"> деятельностью Исполнителя при проведении Ремонта, Капитального Ремонта и результатов таковых.</w:t>
      </w:r>
      <w:bookmarkEnd w:id="1604"/>
      <w:bookmarkEnd w:id="1605"/>
      <w:bookmarkEnd w:id="1606"/>
    </w:p>
    <w:p w:rsidR="00734104" w:rsidRPr="00D72511" w:rsidRDefault="00734104" w:rsidP="004E03BB">
      <w:pPr>
        <w:pStyle w:val="3"/>
        <w:numPr>
          <w:ilvl w:val="2"/>
          <w:numId w:val="11"/>
        </w:numPr>
        <w:rPr>
          <w:color w:val="auto"/>
        </w:rPr>
      </w:pPr>
      <w:r w:rsidRPr="00D72511">
        <w:rPr>
          <w:color w:val="auto"/>
        </w:rPr>
        <w:t xml:space="preserve">Государственная Компания сохраняет за собой право в случае </w:t>
      </w:r>
      <w:proofErr w:type="spellStart"/>
      <w:r w:rsidRPr="00D72511">
        <w:rPr>
          <w:color w:val="auto"/>
        </w:rPr>
        <w:t>неустранения</w:t>
      </w:r>
      <w:proofErr w:type="spellEnd"/>
      <w:r w:rsidRPr="00D72511">
        <w:rPr>
          <w:color w:val="auto"/>
        </w:rPr>
        <w:t xml:space="preserve"> Исполнителем дефектов, приводящих или могущих привести к существенному нарушению Исполнителем ТЭП, требований Доступности направить Исполнителю предписание о проведении Ремонта, Капитального Ремонта, которое подлежит исполнению Исполнителем. </w:t>
      </w:r>
      <w:bookmarkStart w:id="1607" w:name="_Ref360372858"/>
    </w:p>
    <w:p w:rsidR="00734104" w:rsidRPr="00D72511" w:rsidRDefault="00734104" w:rsidP="00734104">
      <w:pPr>
        <w:pStyle w:val="2"/>
      </w:pPr>
      <w:bookmarkStart w:id="1608" w:name="_Ref365565145"/>
      <w:bookmarkStart w:id="1609" w:name="_Toc411962941"/>
      <w:r w:rsidRPr="00D72511">
        <w:t>Ремонт</w:t>
      </w:r>
      <w:bookmarkEnd w:id="1607"/>
      <w:bookmarkEnd w:id="1608"/>
      <w:bookmarkEnd w:id="1609"/>
    </w:p>
    <w:p w:rsidR="00734104" w:rsidRPr="00D72511" w:rsidRDefault="00734104" w:rsidP="004E03BB">
      <w:pPr>
        <w:pStyle w:val="3"/>
        <w:numPr>
          <w:ilvl w:val="2"/>
          <w:numId w:val="11"/>
        </w:numPr>
        <w:rPr>
          <w:color w:val="auto"/>
        </w:rPr>
      </w:pPr>
      <w:bookmarkStart w:id="1610" w:name="_Ref365565117"/>
      <w:proofErr w:type="gramStart"/>
      <w:r w:rsidRPr="00D72511">
        <w:rPr>
          <w:color w:val="auto"/>
        </w:rPr>
        <w:t>Исполнитель, при соблюдении условий Соглашения, определяет сроки и состав работ, подлежащих выполнению в ходе проведения Ремонта, которые указываются в проектно-сметной документации, разрабатываемой в отношении такого Ремонта, исходя из транспортно-эксплуатационного состояния Автомобильной Дороги, определяемого по результатам контрольных и диагностических мероприятий, проводимых Исполнителем в соответствии с требованиями Законодательства, а также в ходе Проверок Государственной Компании, предусмотренных Соглашением.</w:t>
      </w:r>
      <w:proofErr w:type="gramEnd"/>
      <w:r w:rsidRPr="00D72511">
        <w:rPr>
          <w:color w:val="auto"/>
        </w:rPr>
        <w:t xml:space="preserve"> Разработанная документация по Ремонту подлежит согласованию с Государственной Компанией в порядке, указанном в ст.</w:t>
      </w:r>
      <w:r w:rsidRPr="00D72511">
        <w:rPr>
          <w:color w:val="auto"/>
          <w:lang w:val="en-US"/>
        </w:rPr>
        <w:t> </w:t>
      </w:r>
      <w:r w:rsidRPr="00D72511">
        <w:rPr>
          <w:color w:val="auto"/>
        </w:rPr>
        <w:fldChar w:fldCharType="begin"/>
      </w:r>
      <w:r w:rsidRPr="00D72511">
        <w:rPr>
          <w:color w:val="auto"/>
        </w:rPr>
        <w:instrText xml:space="preserve"> REF _Ref361288315 \n \h  \* MERGEFORMAT </w:instrText>
      </w:r>
      <w:r w:rsidRPr="00D72511">
        <w:rPr>
          <w:color w:val="auto"/>
        </w:rPr>
      </w:r>
      <w:r w:rsidRPr="00D72511">
        <w:rPr>
          <w:color w:val="auto"/>
        </w:rPr>
        <w:fldChar w:fldCharType="separate"/>
      </w:r>
      <w:r w:rsidR="00386BD7" w:rsidRPr="00D72511">
        <w:rPr>
          <w:color w:val="auto"/>
        </w:rPr>
        <w:t>4.10</w:t>
      </w:r>
      <w:r w:rsidRPr="00D72511">
        <w:rPr>
          <w:color w:val="auto"/>
        </w:rPr>
        <w:fldChar w:fldCharType="end"/>
      </w:r>
      <w:r w:rsidRPr="00D72511">
        <w:rPr>
          <w:color w:val="auto"/>
        </w:rPr>
        <w:t>. К материалам, направляемым Исполнителем для согласования проведения Ремонта, прикладываются результаты диагностики, проверок Эксплуатации, иные документы и сведения, обосновывающие необходимость проведения Ремонта.</w:t>
      </w:r>
      <w:bookmarkEnd w:id="1610"/>
    </w:p>
    <w:p w:rsidR="00734104" w:rsidRPr="00D72511" w:rsidRDefault="00734104" w:rsidP="004E03BB">
      <w:pPr>
        <w:pStyle w:val="3"/>
        <w:numPr>
          <w:ilvl w:val="2"/>
          <w:numId w:val="11"/>
        </w:numPr>
        <w:rPr>
          <w:color w:val="auto"/>
        </w:rPr>
      </w:pPr>
      <w:r w:rsidRPr="00D72511">
        <w:rPr>
          <w:color w:val="auto"/>
        </w:rPr>
        <w:t>Исполнитель разрабатывает схему организации движения на ремонтируемых участках Автомобильной Дороги и обеспечивает ее согласование с ГИБДД МВД РФ в соответствии с требованиями Законодательства.</w:t>
      </w:r>
    </w:p>
    <w:p w:rsidR="00734104" w:rsidRPr="00D72511" w:rsidRDefault="00734104" w:rsidP="004E03BB">
      <w:pPr>
        <w:pStyle w:val="3"/>
        <w:numPr>
          <w:ilvl w:val="2"/>
          <w:numId w:val="11"/>
        </w:numPr>
        <w:rPr>
          <w:color w:val="auto"/>
        </w:rPr>
      </w:pPr>
      <w:bookmarkStart w:id="1611" w:name="_Ref361272092"/>
      <w:proofErr w:type="gramStart"/>
      <w:r w:rsidRPr="00D72511">
        <w:rPr>
          <w:color w:val="auto"/>
        </w:rPr>
        <w:t>Государственная Компания вправе отказать в согласовании проекта схемы организации движения на ремонтируемых участках Автомобильной Дороги, направленного в соответствии с п.</w:t>
      </w:r>
      <w:r w:rsidRPr="00D72511">
        <w:rPr>
          <w:color w:val="auto"/>
          <w:lang w:val="en-US"/>
        </w:rPr>
        <w:t> </w:t>
      </w:r>
      <w:r w:rsidRPr="00D72511">
        <w:rPr>
          <w:color w:val="auto"/>
        </w:rPr>
        <w:fldChar w:fldCharType="begin"/>
      </w:r>
      <w:r w:rsidRPr="00D72511">
        <w:rPr>
          <w:color w:val="auto"/>
        </w:rPr>
        <w:instrText xml:space="preserve"> REF _Ref360375070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настоящей статьи, в течение 15 (пятнадцати) рабочих дней с даты предоставления проекта схемы организации движения только в случае, если проект схемы организации движения на ремонтируемых участках Автомобильной Дороги не позволяет обеспечить соблюдение требований к Доступности.</w:t>
      </w:r>
      <w:proofErr w:type="gramEnd"/>
    </w:p>
    <w:p w:rsidR="00734104" w:rsidRPr="00D72511" w:rsidRDefault="00734104" w:rsidP="004E03BB">
      <w:pPr>
        <w:pStyle w:val="3"/>
        <w:numPr>
          <w:ilvl w:val="2"/>
          <w:numId w:val="11"/>
        </w:numPr>
        <w:rPr>
          <w:color w:val="auto"/>
        </w:rPr>
      </w:pPr>
      <w:bookmarkStart w:id="1612" w:name="_Ref360375070"/>
      <w:bookmarkEnd w:id="1611"/>
      <w:r w:rsidRPr="00D72511">
        <w:rPr>
          <w:color w:val="auto"/>
        </w:rPr>
        <w:t xml:space="preserve">В случае </w:t>
      </w:r>
      <w:proofErr w:type="gramStart"/>
      <w:r w:rsidRPr="00D72511">
        <w:rPr>
          <w:color w:val="auto"/>
        </w:rPr>
        <w:t>несогласования проекта схемы организации движения</w:t>
      </w:r>
      <w:proofErr w:type="gramEnd"/>
      <w:r w:rsidRPr="00D72511">
        <w:rPr>
          <w:color w:val="auto"/>
        </w:rPr>
        <w:t xml:space="preserve"> на ремонтируемых участках Автомобильной Дороги по основаниям, указанным в п.</w:t>
      </w:r>
      <w:r w:rsidRPr="00D72511">
        <w:rPr>
          <w:color w:val="auto"/>
        </w:rPr>
        <w:fldChar w:fldCharType="begin"/>
      </w:r>
      <w:r w:rsidRPr="00D72511">
        <w:rPr>
          <w:color w:val="auto"/>
        </w:rPr>
        <w:instrText xml:space="preserve"> REF _Ref361272092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настоящей статьи, Исполнитель повторно направляет Государственной Компании проект схемы организации движения на ремонтируемых участках Автомобильной Дороги, скорректированный в соответствии с замечаниями Государственной Компании.</w:t>
      </w:r>
      <w:bookmarkEnd w:id="1612"/>
    </w:p>
    <w:p w:rsidR="00734104" w:rsidRPr="00D72511" w:rsidRDefault="00734104" w:rsidP="004E03BB">
      <w:pPr>
        <w:pStyle w:val="3"/>
        <w:numPr>
          <w:ilvl w:val="2"/>
          <w:numId w:val="11"/>
        </w:numPr>
        <w:rPr>
          <w:color w:val="auto"/>
        </w:rPr>
      </w:pPr>
      <w:r w:rsidRPr="00D72511">
        <w:rPr>
          <w:color w:val="auto"/>
        </w:rPr>
        <w:t>Исполнитель осуществляет Ремонт при неукоснительном требовании СТО Автодор 4.1-2014 "Ограждение мест производства дорожных работ на автомобильных дорогах государственной компании "Автодор".</w:t>
      </w:r>
    </w:p>
    <w:p w:rsidR="00734104" w:rsidRPr="00D72511" w:rsidRDefault="00734104" w:rsidP="004E03BB">
      <w:pPr>
        <w:pStyle w:val="3"/>
        <w:numPr>
          <w:ilvl w:val="2"/>
          <w:numId w:val="11"/>
        </w:numPr>
        <w:rPr>
          <w:color w:val="auto"/>
        </w:rPr>
      </w:pPr>
      <w:r w:rsidRPr="00D72511">
        <w:rPr>
          <w:color w:val="auto"/>
        </w:rPr>
        <w:lastRenderedPageBreak/>
        <w:t>Исполнитель предоставляет Государственной Компании отчеты по выполненном</w:t>
      </w:r>
      <w:proofErr w:type="gramStart"/>
      <w:r w:rsidRPr="00D72511">
        <w:rPr>
          <w:color w:val="auto"/>
        </w:rPr>
        <w:t>у(</w:t>
      </w:r>
      <w:proofErr w:type="spellStart"/>
      <w:proofErr w:type="gramEnd"/>
      <w:r w:rsidRPr="00D72511">
        <w:rPr>
          <w:color w:val="auto"/>
        </w:rPr>
        <w:t>ым</w:t>
      </w:r>
      <w:proofErr w:type="spellEnd"/>
      <w:r w:rsidRPr="00D72511">
        <w:rPr>
          <w:color w:val="auto"/>
        </w:rPr>
        <w:t>) Ремонту(</w:t>
      </w:r>
      <w:proofErr w:type="spellStart"/>
      <w:r w:rsidRPr="00D72511">
        <w:rPr>
          <w:color w:val="auto"/>
        </w:rPr>
        <w:t>ам</w:t>
      </w:r>
      <w:proofErr w:type="spellEnd"/>
      <w:r w:rsidRPr="00D72511">
        <w:rPr>
          <w:color w:val="auto"/>
        </w:rPr>
        <w:t xml:space="preserve">) в соответствии с требованиями Приложения </w:t>
      </w:r>
      <w:r w:rsidR="00181342" w:rsidRPr="00D72511">
        <w:rPr>
          <w:color w:val="auto"/>
        </w:rPr>
        <w:t>№ </w:t>
      </w:r>
      <w:r w:rsidRPr="00D72511">
        <w:rPr>
          <w:color w:val="auto"/>
        </w:rPr>
        <w:t>21, предусмотренными для Эксплуатации.</w:t>
      </w:r>
    </w:p>
    <w:p w:rsidR="00734104" w:rsidRPr="00D72511" w:rsidRDefault="00734104" w:rsidP="00734104">
      <w:pPr>
        <w:pStyle w:val="2"/>
      </w:pPr>
      <w:bookmarkStart w:id="1613" w:name="_Toc411962942"/>
      <w:r w:rsidRPr="00D72511">
        <w:t>Капитальный Ремонт</w:t>
      </w:r>
      <w:bookmarkEnd w:id="1613"/>
    </w:p>
    <w:p w:rsidR="00734104" w:rsidRPr="00D72511" w:rsidRDefault="00734104" w:rsidP="004E03BB">
      <w:pPr>
        <w:pStyle w:val="3"/>
        <w:numPr>
          <w:ilvl w:val="2"/>
          <w:numId w:val="11"/>
        </w:numPr>
        <w:rPr>
          <w:color w:val="auto"/>
        </w:rPr>
      </w:pPr>
      <w:proofErr w:type="gramStart"/>
      <w:r w:rsidRPr="00D72511">
        <w:rPr>
          <w:color w:val="auto"/>
        </w:rPr>
        <w:t>Исполнитель принимает решение о проведении Капитального Ремонта, исходя из расчета остаточного ресурса дорожной конструкции (или других элементов Автомобильной Дороги) на основе мониторинга характеристик транспортного потока, лабораторных испытаний, контрольных и диагностических мероприятий, проводимых Исполнителем в соответствии с требованиями Законодательства, а также исходя из сведений, полученных в ходе Проверок Государственной Компании, предусмотренных Соглашением.</w:t>
      </w:r>
      <w:proofErr w:type="gramEnd"/>
    </w:p>
    <w:p w:rsidR="00734104" w:rsidRPr="00D72511" w:rsidRDefault="00734104" w:rsidP="004E03BB">
      <w:pPr>
        <w:pStyle w:val="3"/>
        <w:numPr>
          <w:ilvl w:val="2"/>
          <w:numId w:val="11"/>
        </w:numPr>
        <w:rPr>
          <w:color w:val="auto"/>
        </w:rPr>
      </w:pPr>
      <w:proofErr w:type="gramStart"/>
      <w:r w:rsidRPr="00D72511">
        <w:rPr>
          <w:color w:val="auto"/>
        </w:rPr>
        <w:t xml:space="preserve">Исполнитель извещает Государственную Компанию о необходимости проведения Капитального Ремонта и предоставляет данные об интенсивности движения и сведения о суммарном числе приложений расчетной нагрузки за период Эксплуатации, которые использовались при расчете остаточного ресурса дорожной конструкции (или других элементов Автомобильной Дороги), а также по запросу Государственной Компании иные материалы, обосновывающие необходимость проведения Капитального Ремонта. </w:t>
      </w:r>
      <w:proofErr w:type="gramEnd"/>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в период ранее 19-го Операционного Года Эксплуатационной Стадии Соглашения будет установлена необходимость в проведении Капитального Ремонта, а Исполнитель не имеет разумной и обоснованной возможности устранить причины, вызывающие необходимость проведения Капитального Ремонта иным образом, чем проведение такого Капитального Ремонта, Исполнитель проводит такой Капитальный Ремонт ранее Планового Года. В этом случае Срок Действия Соглашения сокращается таким образом, что он будет составлять 1 (один) год </w:t>
      </w:r>
      <w:proofErr w:type="gramStart"/>
      <w:r w:rsidRPr="00D72511">
        <w:rPr>
          <w:color w:val="auto"/>
        </w:rPr>
        <w:t>с даты Ввода</w:t>
      </w:r>
      <w:proofErr w:type="gramEnd"/>
      <w:r w:rsidRPr="00D72511">
        <w:rPr>
          <w:color w:val="auto"/>
        </w:rPr>
        <w:t xml:space="preserve"> Автомобильной Дороги в Эксплуатацию после завершения Капитального Ремонта. В этом случае Исполнитель утрачивает право требовать с Государственной Компании какие-либо плановые платежи (Инвестиционный Платеж, Эксплуатационный Платеж), приходящиеся на выпадающий таким образом период Срока Действия Соглашения.</w:t>
      </w:r>
    </w:p>
    <w:p w:rsidR="00734104" w:rsidRPr="00D72511" w:rsidRDefault="00734104" w:rsidP="004E03BB">
      <w:pPr>
        <w:pStyle w:val="3"/>
        <w:numPr>
          <w:ilvl w:val="2"/>
          <w:numId w:val="11"/>
        </w:numPr>
        <w:rPr>
          <w:color w:val="auto"/>
        </w:rPr>
      </w:pPr>
      <w:r w:rsidRPr="00D72511">
        <w:rPr>
          <w:color w:val="auto"/>
        </w:rPr>
        <w:t>Исполнитель разрабатывает техническое задание на проведение Капитального Ремонта, которое подлежит согласованию Государственной Компании.</w:t>
      </w:r>
    </w:p>
    <w:p w:rsidR="00734104" w:rsidRPr="00D72511" w:rsidRDefault="00734104" w:rsidP="004E03BB">
      <w:pPr>
        <w:pStyle w:val="3"/>
        <w:numPr>
          <w:ilvl w:val="2"/>
          <w:numId w:val="11"/>
        </w:numPr>
        <w:rPr>
          <w:color w:val="auto"/>
        </w:rPr>
      </w:pPr>
      <w:r w:rsidRPr="00D72511">
        <w:rPr>
          <w:color w:val="auto"/>
        </w:rPr>
        <w:t>Исполнитель разрабатывает проектно-сметную документацию на проведение Капитального Ремонта в соответствии с техническим заданием, согласованным Государственной Компанией, и обеспечивает получение положительного заключения Государственных Органов экспертизы в отношении проектной документации на проведение Капитального Ремонта, а также, при необходимости, получение и утверждение Государственным Органом специальных технических условий. При этом Исполнитель самостоятельно обеспечивает взаимодействие с Государственными Органами экспертизы, включая ответы на замечания, внесение изменений и корректировок в разработанную проектно-сметную документацию, при условии согласования таких изменений с Государственной Компанией.</w:t>
      </w:r>
    </w:p>
    <w:p w:rsidR="00734104" w:rsidRPr="00D72511" w:rsidRDefault="00734104" w:rsidP="004E03BB">
      <w:pPr>
        <w:pStyle w:val="3"/>
        <w:numPr>
          <w:ilvl w:val="2"/>
          <w:numId w:val="11"/>
        </w:numPr>
        <w:rPr>
          <w:color w:val="auto"/>
        </w:rPr>
      </w:pPr>
      <w:proofErr w:type="gramStart"/>
      <w:r w:rsidRPr="00D72511">
        <w:rPr>
          <w:color w:val="auto"/>
        </w:rPr>
        <w:t>В рамках разработки проектной документации на Капитальный Ремонт Исполнитель готовит схему организации движения на участке проведения Капитального Ремонта, которая подлежит согласованию с ГИБДД МВД РФ и в которой должны быть учтены показатели пиковой нагрузки на участке проведения Капитального Ремонта, зафиксированные в году, предшествующем году проведения Капитального Ремонта на этом участке, в целях минимизации негативных последствий для интенсивности движения по Автомобильной</w:t>
      </w:r>
      <w:proofErr w:type="gramEnd"/>
      <w:r w:rsidRPr="00D72511">
        <w:rPr>
          <w:color w:val="auto"/>
        </w:rPr>
        <w:t xml:space="preserve"> Дороге </w:t>
      </w:r>
      <w:r w:rsidRPr="00D72511">
        <w:rPr>
          <w:color w:val="auto"/>
        </w:rPr>
        <w:lastRenderedPageBreak/>
        <w:t xml:space="preserve">и соблюдения показателя Доступности Автомобильной Дороги. К согласованию проекта организации движения применяются положения </w:t>
      </w:r>
      <w:proofErr w:type="spellStart"/>
      <w:r w:rsidRPr="00D72511">
        <w:rPr>
          <w:color w:val="auto"/>
        </w:rPr>
        <w:t>п.п</w:t>
      </w:r>
      <w:proofErr w:type="spellEnd"/>
      <w:r w:rsidRPr="00D72511">
        <w:rPr>
          <w:color w:val="auto"/>
        </w:rPr>
        <w:t>.</w:t>
      </w:r>
      <w:r w:rsidRPr="00D72511">
        <w:rPr>
          <w:color w:val="auto"/>
          <w:lang w:val="en-US"/>
        </w:rPr>
        <w:t> </w:t>
      </w:r>
      <w:r w:rsidRPr="00D72511">
        <w:rPr>
          <w:color w:val="auto"/>
        </w:rPr>
        <w:fldChar w:fldCharType="begin"/>
      </w:r>
      <w:r w:rsidRPr="00D72511">
        <w:rPr>
          <w:color w:val="auto"/>
        </w:rPr>
        <w:instrText xml:space="preserve"> REF _Ref365565117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w:t>
      </w:r>
      <w:r w:rsidRPr="00D72511">
        <w:rPr>
          <w:color w:val="auto"/>
          <w:sz w:val="28"/>
          <w:szCs w:val="28"/>
        </w:rPr>
        <w:t xml:space="preserve">– </w:t>
      </w:r>
      <w:r w:rsidRPr="00D72511">
        <w:rPr>
          <w:color w:val="auto"/>
        </w:rPr>
        <w:fldChar w:fldCharType="begin"/>
      </w:r>
      <w:r w:rsidRPr="00D72511">
        <w:rPr>
          <w:color w:val="auto"/>
        </w:rPr>
        <w:instrText xml:space="preserve"> REF _Ref360375070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ст.</w:t>
      </w:r>
      <w:r w:rsidRPr="00D72511">
        <w:rPr>
          <w:color w:val="auto"/>
          <w:lang w:val="en-US"/>
        </w:rPr>
        <w:t> </w:t>
      </w:r>
      <w:r w:rsidRPr="00D72511">
        <w:rPr>
          <w:color w:val="auto"/>
        </w:rPr>
        <w:fldChar w:fldCharType="begin"/>
      </w:r>
      <w:r w:rsidRPr="00D72511">
        <w:rPr>
          <w:color w:val="auto"/>
        </w:rPr>
        <w:instrText xml:space="preserve"> REF _Ref365565145 \n \h  \* MERGEFORMAT </w:instrText>
      </w:r>
      <w:r w:rsidRPr="00D72511">
        <w:rPr>
          <w:color w:val="auto"/>
        </w:rPr>
      </w:r>
      <w:r w:rsidRPr="00D72511">
        <w:rPr>
          <w:color w:val="auto"/>
        </w:rPr>
        <w:fldChar w:fldCharType="separate"/>
      </w:r>
      <w:r w:rsidR="00386BD7" w:rsidRPr="00D72511">
        <w:rPr>
          <w:color w:val="auto"/>
        </w:rPr>
        <w:t>4.11</w:t>
      </w:r>
      <w:r w:rsidRPr="00D72511">
        <w:rPr>
          <w:color w:val="auto"/>
        </w:rPr>
        <w:fldChar w:fldCharType="end"/>
      </w:r>
      <w:r w:rsidRPr="00D72511">
        <w:rPr>
          <w:color w:val="auto"/>
        </w:rPr>
        <w:t xml:space="preserve">. </w:t>
      </w:r>
    </w:p>
    <w:p w:rsidR="00734104" w:rsidRPr="00D72511" w:rsidRDefault="00734104" w:rsidP="004E03BB">
      <w:pPr>
        <w:pStyle w:val="3"/>
        <w:numPr>
          <w:ilvl w:val="2"/>
          <w:numId w:val="11"/>
        </w:numPr>
        <w:rPr>
          <w:color w:val="auto"/>
        </w:rPr>
      </w:pPr>
      <w:r w:rsidRPr="00D72511">
        <w:rPr>
          <w:color w:val="auto"/>
        </w:rPr>
        <w:t>Исполнитель осуществляет Капитальный Ремонт при неукоснительном требовании СТО Автодор 4.1-2014 "Ограждение мест производства дорожных работ на автомобильных дорогах государственной компании "Автодор".</w:t>
      </w:r>
    </w:p>
    <w:p w:rsidR="00734104" w:rsidRPr="00D72511" w:rsidRDefault="00734104" w:rsidP="004E03BB">
      <w:pPr>
        <w:pStyle w:val="3"/>
        <w:numPr>
          <w:ilvl w:val="2"/>
          <w:numId w:val="11"/>
        </w:numPr>
        <w:rPr>
          <w:color w:val="auto"/>
        </w:rPr>
      </w:pPr>
      <w:r w:rsidRPr="00D72511">
        <w:rPr>
          <w:color w:val="auto"/>
        </w:rPr>
        <w:t>В части обязательств по проведению Капитального Ремонта, если иное прямо не предусмотрено положениями настоящей статьи, не противоречит Законодательству или существу отношений Сторон, положения ст. </w:t>
      </w:r>
      <w:r w:rsidRPr="00D72511">
        <w:rPr>
          <w:color w:val="auto"/>
        </w:rPr>
        <w:fldChar w:fldCharType="begin"/>
      </w:r>
      <w:r w:rsidRPr="00D72511">
        <w:rPr>
          <w:color w:val="auto"/>
        </w:rPr>
        <w:instrText xml:space="preserve"> REF _Ref360375813 \n \h  \* MERGEFORMAT </w:instrText>
      </w:r>
      <w:r w:rsidRPr="00D72511">
        <w:rPr>
          <w:color w:val="auto"/>
        </w:rPr>
      </w:r>
      <w:r w:rsidRPr="00D72511">
        <w:rPr>
          <w:color w:val="auto"/>
        </w:rPr>
        <w:fldChar w:fldCharType="separate"/>
      </w:r>
      <w:r w:rsidR="00386BD7" w:rsidRPr="00D72511">
        <w:rPr>
          <w:color w:val="auto"/>
        </w:rPr>
        <w:t>2.4</w:t>
      </w:r>
      <w:r w:rsidRPr="00D72511">
        <w:rPr>
          <w:color w:val="auto"/>
        </w:rPr>
        <w:fldChar w:fldCharType="end"/>
      </w:r>
      <w:r w:rsidRPr="00D72511">
        <w:rPr>
          <w:color w:val="auto"/>
        </w:rPr>
        <w:t>. Соглашения в части требований и общего порядка Разработки Рабочей Документации и Строительства применяются к отношениям Сторон по проведению Капитального Ремонта.</w:t>
      </w:r>
    </w:p>
    <w:p w:rsidR="00734104" w:rsidRPr="00D72511" w:rsidRDefault="00734104" w:rsidP="00734104">
      <w:pPr>
        <w:pStyle w:val="2"/>
      </w:pPr>
      <w:bookmarkStart w:id="1614" w:name="_Toc360714863"/>
      <w:bookmarkStart w:id="1615" w:name="_Toc360788851"/>
      <w:bookmarkStart w:id="1616" w:name="_Toc360790168"/>
      <w:bookmarkStart w:id="1617" w:name="_Toc357689004"/>
      <w:bookmarkStart w:id="1618" w:name="_Toc357692182"/>
      <w:bookmarkStart w:id="1619" w:name="_Toc358046296"/>
      <w:bookmarkStart w:id="1620" w:name="_Toc358046648"/>
      <w:bookmarkStart w:id="1621" w:name="_Toc358046799"/>
      <w:bookmarkStart w:id="1622" w:name="_Toc358119558"/>
      <w:bookmarkStart w:id="1623" w:name="_Toc358119737"/>
      <w:bookmarkStart w:id="1624" w:name="_Toc358121983"/>
      <w:bookmarkStart w:id="1625" w:name="_Toc358122893"/>
      <w:bookmarkStart w:id="1626" w:name="_Toc358123081"/>
      <w:bookmarkStart w:id="1627" w:name="_Toc358201505"/>
      <w:bookmarkStart w:id="1628" w:name="_Toc357689021"/>
      <w:bookmarkStart w:id="1629" w:name="_Toc306339078"/>
      <w:bookmarkStart w:id="1630" w:name="_Toc306337604"/>
      <w:bookmarkStart w:id="1631" w:name="_Ref359693160"/>
      <w:bookmarkStart w:id="1632" w:name="_Ref361272585"/>
      <w:bookmarkStart w:id="1633" w:name="_Ref370995261"/>
      <w:bookmarkStart w:id="1634" w:name="_Toc411962943"/>
      <w:bookmarkEnd w:id="1614"/>
      <w:bookmarkEnd w:id="1615"/>
      <w:bookmarkEnd w:id="1616"/>
      <w:bookmarkEnd w:id="1617"/>
      <w:bookmarkEnd w:id="1618"/>
      <w:bookmarkEnd w:id="1619"/>
      <w:bookmarkEnd w:id="1620"/>
      <w:bookmarkEnd w:id="1621"/>
      <w:bookmarkEnd w:id="1622"/>
      <w:bookmarkEnd w:id="1623"/>
      <w:bookmarkEnd w:id="1624"/>
      <w:bookmarkEnd w:id="1625"/>
      <w:bookmarkEnd w:id="1626"/>
      <w:r w:rsidRPr="00D72511">
        <w:t>Сдача и приемка работ по Ремонту, Капитальному Ремонту</w:t>
      </w:r>
      <w:bookmarkEnd w:id="1627"/>
      <w:bookmarkEnd w:id="1628"/>
      <w:bookmarkEnd w:id="1629"/>
      <w:bookmarkEnd w:id="1630"/>
      <w:bookmarkEnd w:id="1631"/>
      <w:bookmarkEnd w:id="1632"/>
      <w:bookmarkEnd w:id="1633"/>
      <w:bookmarkEnd w:id="1634"/>
    </w:p>
    <w:p w:rsidR="00734104" w:rsidRPr="00D72511" w:rsidRDefault="00734104" w:rsidP="004E03BB">
      <w:pPr>
        <w:pStyle w:val="3"/>
        <w:numPr>
          <w:ilvl w:val="2"/>
          <w:numId w:val="11"/>
        </w:numPr>
        <w:rPr>
          <w:color w:val="auto"/>
        </w:rPr>
      </w:pPr>
      <w:bookmarkStart w:id="1635" w:name="_Toc357689022"/>
      <w:bookmarkStart w:id="1636" w:name="_Toc306339079"/>
      <w:bookmarkStart w:id="1637" w:name="_Toc306338500"/>
      <w:bookmarkStart w:id="1638" w:name="_Toc306337605"/>
      <w:r w:rsidRPr="00D72511">
        <w:rPr>
          <w:color w:val="auto"/>
        </w:rPr>
        <w:t xml:space="preserve">Приемка выполненных работ по Первому Ремонту, Второму Ремонту, Капитальному Ремонту осуществляется Государственной Компанией и оформляется в соответствии с Приложением </w:t>
      </w:r>
      <w:r w:rsidR="00181342" w:rsidRPr="00D72511">
        <w:rPr>
          <w:color w:val="auto"/>
        </w:rPr>
        <w:t>№ </w:t>
      </w:r>
      <w:r w:rsidRPr="00D72511">
        <w:rPr>
          <w:color w:val="auto"/>
        </w:rPr>
        <w:t xml:space="preserve">9, а также с учетом положений Приложения </w:t>
      </w:r>
      <w:r w:rsidR="00181342" w:rsidRPr="00D72511">
        <w:rPr>
          <w:color w:val="auto"/>
        </w:rPr>
        <w:t>№ </w:t>
      </w:r>
      <w:r w:rsidRPr="00D72511">
        <w:rPr>
          <w:color w:val="auto"/>
        </w:rPr>
        <w:t>15.</w:t>
      </w:r>
      <w:bookmarkEnd w:id="1635"/>
      <w:bookmarkEnd w:id="1636"/>
      <w:bookmarkEnd w:id="1637"/>
      <w:bookmarkEnd w:id="1638"/>
    </w:p>
    <w:p w:rsidR="00734104" w:rsidRPr="00D72511" w:rsidRDefault="00734104" w:rsidP="004E03BB">
      <w:pPr>
        <w:pStyle w:val="3"/>
        <w:numPr>
          <w:ilvl w:val="2"/>
          <w:numId w:val="11"/>
        </w:numPr>
        <w:rPr>
          <w:color w:val="auto"/>
        </w:rPr>
      </w:pPr>
      <w:bookmarkStart w:id="1639" w:name="_Toc357689023"/>
      <w:bookmarkStart w:id="1640" w:name="_Toc306339080"/>
      <w:bookmarkStart w:id="1641" w:name="_Toc306338501"/>
      <w:bookmarkStart w:id="1642" w:name="_Toc306337606"/>
      <w:r w:rsidRPr="00D72511">
        <w:rPr>
          <w:color w:val="auto"/>
        </w:rPr>
        <w:t>Государственная Компания вправе отказать Исполнителю в приемке работ, если их объем, стоимость или качество не подтверждаются исполнительной и другой технической документацией, о чем Исполнителю направляется письменное уведомление.</w:t>
      </w:r>
      <w:bookmarkEnd w:id="1639"/>
      <w:bookmarkEnd w:id="1640"/>
      <w:bookmarkEnd w:id="1641"/>
      <w:bookmarkEnd w:id="1642"/>
    </w:p>
    <w:p w:rsidR="00734104" w:rsidRPr="00D72511" w:rsidRDefault="00734104" w:rsidP="004E03BB">
      <w:pPr>
        <w:pStyle w:val="3"/>
        <w:numPr>
          <w:ilvl w:val="2"/>
          <w:numId w:val="11"/>
        </w:numPr>
        <w:rPr>
          <w:color w:val="auto"/>
        </w:rPr>
      </w:pPr>
      <w:bookmarkStart w:id="1643" w:name="_Toc357689024"/>
      <w:bookmarkStart w:id="1644" w:name="_Toc306339081"/>
      <w:bookmarkStart w:id="1645" w:name="_Toc306338502"/>
      <w:bookmarkStart w:id="1646" w:name="_Toc306337607"/>
      <w:bookmarkStart w:id="1647" w:name="_Ref359693121"/>
      <w:bookmarkStart w:id="1648" w:name="_Ref359693140"/>
      <w:bookmarkStart w:id="1649" w:name="_Ref361272570"/>
      <w:proofErr w:type="gramStart"/>
      <w:r w:rsidRPr="00D72511">
        <w:rPr>
          <w:color w:val="auto"/>
        </w:rPr>
        <w:t>В случае установления Государственной Компанией при приемке работ несоответствия качества выполненных Исполнителем работ требованиям, установленным настоящим Соглашением, Государственная Компания не подписывает Акт Приемки Ремонта или Акт Приемки Капитального Ремонта (в зависимости от того, что применимо) и Акт Стоимости Выполненных Работ по Ремонту или Акт Стоимости Выполненных Работ по Капитальному Ремонту (в зависимости от того, что применимо) до момента устранения выявленных</w:t>
      </w:r>
      <w:proofErr w:type="gramEnd"/>
      <w:r w:rsidRPr="00D72511">
        <w:rPr>
          <w:color w:val="auto"/>
        </w:rPr>
        <w:t xml:space="preserve"> нарушений.</w:t>
      </w:r>
      <w:bookmarkEnd w:id="1643"/>
      <w:bookmarkEnd w:id="1644"/>
      <w:bookmarkEnd w:id="1645"/>
      <w:bookmarkEnd w:id="1646"/>
      <w:bookmarkEnd w:id="1647"/>
      <w:bookmarkEnd w:id="1648"/>
      <w:bookmarkEnd w:id="1649"/>
    </w:p>
    <w:p w:rsidR="00734104" w:rsidRPr="00D72511" w:rsidRDefault="00734104" w:rsidP="00734104">
      <w:pPr>
        <w:pStyle w:val="2"/>
      </w:pPr>
      <w:bookmarkStart w:id="1650" w:name="_Toc358201506"/>
      <w:bookmarkStart w:id="1651" w:name="_Toc357689025"/>
      <w:bookmarkStart w:id="1652" w:name="_Toc306339082"/>
      <w:bookmarkStart w:id="1653" w:name="_Toc306337608"/>
      <w:bookmarkStart w:id="1654" w:name="_Toc411962944"/>
      <w:r w:rsidRPr="00D72511">
        <w:t>Ввод в Эксплуатацию после Ремонта, Капитального Ремонта</w:t>
      </w:r>
      <w:bookmarkEnd w:id="1650"/>
      <w:bookmarkEnd w:id="1651"/>
      <w:bookmarkEnd w:id="1652"/>
      <w:bookmarkEnd w:id="1653"/>
      <w:bookmarkEnd w:id="1654"/>
    </w:p>
    <w:p w:rsidR="00734104" w:rsidRPr="00D72511" w:rsidRDefault="00734104" w:rsidP="00136C52">
      <w:pPr>
        <w:pStyle w:val="3"/>
        <w:numPr>
          <w:ilvl w:val="2"/>
          <w:numId w:val="11"/>
        </w:numPr>
        <w:rPr>
          <w:color w:val="auto"/>
        </w:rPr>
      </w:pPr>
      <w:bookmarkStart w:id="1655" w:name="_Toc357689026"/>
      <w:bookmarkStart w:id="1656" w:name="_Toc306339083"/>
      <w:bookmarkStart w:id="1657" w:name="_Toc306338504"/>
      <w:bookmarkStart w:id="1658" w:name="_Toc306337609"/>
      <w:r w:rsidRPr="00D72511">
        <w:rPr>
          <w:color w:val="auto"/>
        </w:rPr>
        <w:t xml:space="preserve">Ввод Автомобильной Дороги в Эксплуатацию после проведения Ремонта, Капитального Ремонта осуществляется в общем порядке, предусмотренном в Главе 3 настоящего Соглашения для Строительства, применяемого с соответствующими изменениями и в части, не противоречащей положениям настоящей статьи. После приемки Капитального Ремонта Исполнитель </w:t>
      </w:r>
      <w:r w:rsidR="00136C52" w:rsidRPr="00D72511">
        <w:rPr>
          <w:color w:val="auto"/>
        </w:rPr>
        <w:t>выполняет все необходимые действия по обеспечению получения</w:t>
      </w:r>
      <w:r w:rsidR="00136C52" w:rsidRPr="00D72511" w:rsidDel="00136C52">
        <w:rPr>
          <w:color w:val="auto"/>
        </w:rPr>
        <w:t xml:space="preserve"> </w:t>
      </w:r>
      <w:r w:rsidR="00136C52" w:rsidRPr="00D72511">
        <w:rPr>
          <w:color w:val="auto"/>
        </w:rPr>
        <w:t xml:space="preserve"> </w:t>
      </w:r>
      <w:r w:rsidRPr="00D72511">
        <w:rPr>
          <w:color w:val="auto"/>
        </w:rPr>
        <w:t xml:space="preserve">от Государственного Органа Разрешение на Ввод в Эксплуатацию. </w:t>
      </w:r>
      <w:r w:rsidR="00136C52" w:rsidRPr="00D72511">
        <w:rPr>
          <w:color w:val="auto"/>
        </w:rPr>
        <w:t xml:space="preserve">Для получения Разрешения на Ввод в Эксплуатацию Исполнитель осуществляет подготовку и сбор всех необходимых документов и материалов и обеспечивает их действительность (или получение новых документов и материалов). Данные документы должны быть переданы в Государственную Компанию по ее требованию. </w:t>
      </w:r>
      <w:r w:rsidRPr="00D72511">
        <w:rPr>
          <w:color w:val="auto"/>
        </w:rPr>
        <w:t>В случае</w:t>
      </w:r>
      <w:proofErr w:type="gramStart"/>
      <w:r w:rsidRPr="00D72511">
        <w:rPr>
          <w:color w:val="auto"/>
        </w:rPr>
        <w:t>,</w:t>
      </w:r>
      <w:proofErr w:type="gramEnd"/>
      <w:r w:rsidRPr="00D72511">
        <w:rPr>
          <w:color w:val="auto"/>
        </w:rPr>
        <w:t xml:space="preserve"> если такое разрешение не требуется (Ремонт), Ввод в Эксплуатацию осуществляется после подписания Сторонами Акта Приемки Ремонта.</w:t>
      </w:r>
      <w:bookmarkEnd w:id="1655"/>
      <w:bookmarkEnd w:id="1656"/>
      <w:bookmarkEnd w:id="1657"/>
      <w:bookmarkEnd w:id="1658"/>
    </w:p>
    <w:p w:rsidR="00734104" w:rsidRPr="00D72511" w:rsidRDefault="00734104" w:rsidP="004E03BB">
      <w:pPr>
        <w:pStyle w:val="3"/>
        <w:numPr>
          <w:ilvl w:val="2"/>
          <w:numId w:val="11"/>
        </w:numPr>
        <w:rPr>
          <w:color w:val="auto"/>
        </w:rPr>
      </w:pPr>
      <w:bookmarkStart w:id="1659" w:name="_Toc357689027"/>
      <w:bookmarkStart w:id="1660" w:name="_Toc306339084"/>
      <w:bookmarkStart w:id="1661" w:name="_Toc306338505"/>
      <w:bookmarkStart w:id="1662" w:name="_Toc306337610"/>
      <w:r w:rsidRPr="00D72511">
        <w:rPr>
          <w:color w:val="auto"/>
        </w:rPr>
        <w:t xml:space="preserve">Работы по Ремонту, Капитальному Ремонту считаются выполненными и принятыми </w:t>
      </w:r>
      <w:proofErr w:type="gramStart"/>
      <w:r w:rsidRPr="00D72511">
        <w:rPr>
          <w:color w:val="auto"/>
        </w:rPr>
        <w:t>с даты подписания</w:t>
      </w:r>
      <w:proofErr w:type="gramEnd"/>
      <w:r w:rsidRPr="00D72511">
        <w:rPr>
          <w:color w:val="auto"/>
        </w:rPr>
        <w:t xml:space="preserve"> Сторонами указанных в п.</w:t>
      </w:r>
      <w:r w:rsidRPr="00D72511">
        <w:rPr>
          <w:color w:val="auto"/>
        </w:rPr>
        <w:fldChar w:fldCharType="begin"/>
      </w:r>
      <w:r w:rsidRPr="00D72511">
        <w:rPr>
          <w:color w:val="auto"/>
        </w:rPr>
        <w:instrText xml:space="preserve"> REF _Ref361272570 \n \h  \* MERGEFORMAT </w:instrText>
      </w:r>
      <w:r w:rsidRPr="00D72511">
        <w:rPr>
          <w:color w:val="auto"/>
        </w:rPr>
      </w:r>
      <w:r w:rsidRPr="00D72511">
        <w:rPr>
          <w:color w:val="auto"/>
        </w:rPr>
        <w:fldChar w:fldCharType="separate"/>
      </w:r>
      <w:r w:rsidR="00386BD7"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_Ref361272585 \n \h  \* MERGEFORMAT </w:instrText>
      </w:r>
      <w:r w:rsidRPr="00D72511">
        <w:rPr>
          <w:color w:val="auto"/>
        </w:rPr>
      </w:r>
      <w:r w:rsidRPr="00D72511">
        <w:rPr>
          <w:color w:val="auto"/>
        </w:rPr>
        <w:fldChar w:fldCharType="separate"/>
      </w:r>
      <w:r w:rsidR="00386BD7" w:rsidRPr="00D72511">
        <w:rPr>
          <w:color w:val="auto"/>
        </w:rPr>
        <w:t>4.13</w:t>
      </w:r>
      <w:r w:rsidRPr="00D72511">
        <w:rPr>
          <w:color w:val="auto"/>
        </w:rPr>
        <w:fldChar w:fldCharType="end"/>
      </w:r>
      <w:r w:rsidRPr="00D72511">
        <w:rPr>
          <w:color w:val="auto"/>
        </w:rPr>
        <w:t>. актов.</w:t>
      </w:r>
      <w:bookmarkEnd w:id="1659"/>
      <w:bookmarkEnd w:id="1660"/>
      <w:bookmarkEnd w:id="1661"/>
      <w:bookmarkEnd w:id="1662"/>
    </w:p>
    <w:p w:rsidR="00734104" w:rsidRPr="00D72511" w:rsidRDefault="00734104" w:rsidP="00734104">
      <w:pPr>
        <w:pStyle w:val="2"/>
      </w:pPr>
      <w:bookmarkStart w:id="1663" w:name="_Toc357689028"/>
      <w:bookmarkStart w:id="1664" w:name="_Toc306339085"/>
      <w:bookmarkStart w:id="1665" w:name="_Toc306338506"/>
      <w:bookmarkStart w:id="1666" w:name="_Toc306337611"/>
      <w:bookmarkStart w:id="1667" w:name="_Toc411962945"/>
      <w:r w:rsidRPr="00D72511">
        <w:t>Материалы, оборудование и выполнение Ремонта, Капитального Ремонта</w:t>
      </w:r>
      <w:bookmarkEnd w:id="1663"/>
      <w:bookmarkEnd w:id="1664"/>
      <w:bookmarkEnd w:id="1665"/>
      <w:bookmarkEnd w:id="1666"/>
      <w:bookmarkEnd w:id="1667"/>
    </w:p>
    <w:p w:rsidR="00734104" w:rsidRPr="00D72511" w:rsidRDefault="00734104" w:rsidP="004E03BB">
      <w:pPr>
        <w:pStyle w:val="3"/>
        <w:numPr>
          <w:ilvl w:val="2"/>
          <w:numId w:val="11"/>
        </w:numPr>
        <w:rPr>
          <w:color w:val="auto"/>
        </w:rPr>
      </w:pPr>
      <w:bookmarkStart w:id="1668" w:name="_Toc357689029"/>
      <w:bookmarkStart w:id="1669" w:name="_Toc306339086"/>
      <w:bookmarkStart w:id="1670" w:name="_Toc306338507"/>
      <w:bookmarkStart w:id="1671" w:name="_Toc306337612"/>
      <w:r w:rsidRPr="00D72511">
        <w:rPr>
          <w:color w:val="auto"/>
        </w:rPr>
        <w:t>Исполнитель принимает на себя обязательство обеспечить выполнение работ с применением строительных материалов, удовлетворяющих Законодательству, требованиям Соглашения, утвержденной Государственной Компанией проектно-сметной документации на проведение Ремонта, Капитального Ремонта.</w:t>
      </w:r>
      <w:bookmarkEnd w:id="1668"/>
      <w:bookmarkEnd w:id="1669"/>
      <w:bookmarkEnd w:id="1670"/>
      <w:bookmarkEnd w:id="1671"/>
    </w:p>
    <w:p w:rsidR="00734104" w:rsidRPr="00D72511" w:rsidRDefault="00734104" w:rsidP="004E03BB">
      <w:pPr>
        <w:pStyle w:val="3"/>
        <w:numPr>
          <w:ilvl w:val="2"/>
          <w:numId w:val="11"/>
        </w:numPr>
        <w:rPr>
          <w:color w:val="auto"/>
        </w:rPr>
      </w:pPr>
      <w:bookmarkStart w:id="1672" w:name="_Toc357689030"/>
      <w:bookmarkStart w:id="1673" w:name="_Toc306339087"/>
      <w:bookmarkStart w:id="1674" w:name="_Toc306338508"/>
      <w:bookmarkStart w:id="1675" w:name="_Toc306337613"/>
      <w:r w:rsidRPr="00D72511">
        <w:rPr>
          <w:color w:val="auto"/>
        </w:rPr>
        <w:lastRenderedPageBreak/>
        <w:t>Все поставляемые для выполнения работ на Автомобильной Дороге материалы должны иметь соответствующие сертификаты, технические паспорта и другие документы, удостоверяющие их качество, пройти входной лабораторный контроль. Копии сертификатов, технических паспортов и других документов должны быть представлены Государственной Компании до начала выполнения работ (с применением таких материалов). Применение для выполнения работ на Автомобильной Дороге импортных материалов согласовывается с Государственной Компанией, и такие материалы сертифицируются в установленном порядке.</w:t>
      </w:r>
      <w:bookmarkEnd w:id="1672"/>
      <w:bookmarkEnd w:id="1673"/>
      <w:bookmarkEnd w:id="1674"/>
      <w:bookmarkEnd w:id="1675"/>
    </w:p>
    <w:p w:rsidR="00734104" w:rsidRPr="00D72511" w:rsidRDefault="00734104" w:rsidP="004E03BB">
      <w:pPr>
        <w:pStyle w:val="3"/>
        <w:numPr>
          <w:ilvl w:val="2"/>
          <w:numId w:val="11"/>
        </w:numPr>
        <w:rPr>
          <w:color w:val="auto"/>
        </w:rPr>
      </w:pPr>
      <w:bookmarkStart w:id="1676" w:name="_Toc357689031"/>
      <w:bookmarkStart w:id="1677" w:name="_Toc306339088"/>
      <w:bookmarkStart w:id="1678" w:name="_Toc306338509"/>
      <w:bookmarkStart w:id="1679" w:name="_Toc306337614"/>
      <w:r w:rsidRPr="00D72511">
        <w:rPr>
          <w:color w:val="auto"/>
        </w:rPr>
        <w:t>Исполнитель обязан в ходе приемки поступающих материалов, а также выполнения работ на Автомобильной Дороге, обеспечить все предусмотренные применимыми техническими нормами, Законодательством и проектно-сметной документацией испытания и измерения и представить результаты этих испытаний Государственной Компании.</w:t>
      </w:r>
      <w:bookmarkEnd w:id="1676"/>
      <w:bookmarkEnd w:id="1677"/>
      <w:bookmarkEnd w:id="1678"/>
      <w:bookmarkEnd w:id="1679"/>
    </w:p>
    <w:p w:rsidR="00734104" w:rsidRPr="00D72511" w:rsidRDefault="00734104" w:rsidP="00734104">
      <w:pPr>
        <w:pStyle w:val="2"/>
      </w:pPr>
      <w:bookmarkStart w:id="1680" w:name="_Toc358201498"/>
      <w:bookmarkStart w:id="1681" w:name="_Toc357688845"/>
      <w:bookmarkStart w:id="1682" w:name="_Toc306338932"/>
      <w:bookmarkStart w:id="1683" w:name="_Toc306337458"/>
      <w:bookmarkStart w:id="1684" w:name="_Ref361277753"/>
      <w:bookmarkStart w:id="1685" w:name="_Toc411962946"/>
      <w:bookmarkStart w:id="1686" w:name="_Toc358201496"/>
      <w:bookmarkStart w:id="1687" w:name="_Toc306337615"/>
      <w:bookmarkStart w:id="1688" w:name="_Toc306339089"/>
      <w:r w:rsidRPr="00D72511">
        <w:t>Контроль на Эксплуатационной Стадии</w:t>
      </w:r>
      <w:bookmarkEnd w:id="1680"/>
      <w:bookmarkEnd w:id="1681"/>
      <w:bookmarkEnd w:id="1682"/>
      <w:bookmarkEnd w:id="1683"/>
      <w:bookmarkEnd w:id="1684"/>
      <w:bookmarkEnd w:id="1685"/>
    </w:p>
    <w:p w:rsidR="00734104" w:rsidRPr="00D72511" w:rsidRDefault="00734104" w:rsidP="004E03BB">
      <w:pPr>
        <w:pStyle w:val="3"/>
        <w:numPr>
          <w:ilvl w:val="2"/>
          <w:numId w:val="11"/>
        </w:numPr>
        <w:rPr>
          <w:color w:val="auto"/>
        </w:rPr>
      </w:pPr>
      <w:bookmarkStart w:id="1689" w:name="_Toc357688849"/>
      <w:bookmarkStart w:id="1690" w:name="_Toc306338933"/>
      <w:bookmarkStart w:id="1691" w:name="_Toc306338354"/>
      <w:bookmarkStart w:id="1692" w:name="_Toc306337459"/>
      <w:proofErr w:type="gramStart"/>
      <w:r w:rsidRPr="00D72511">
        <w:rPr>
          <w:color w:val="auto"/>
        </w:rPr>
        <w:t>При исполнении настоящего Соглашения на Эксплуатационной Стадии Исполнитель обеспечивает беспрепятственный доступ Уполномоченных Лиц Государственной Компании и (или) Инженера (если применимо) к Автомобильной Дороге и входящим в ее состав объектам, включая оборудование и иное имущество, используемое Исполнителем при выполнении работ и оказании услуг, являющихся предметом настоящего Соглашения, в любое время суток, на любой стадии выполнения данных работ (услуг) в течение всего</w:t>
      </w:r>
      <w:proofErr w:type="gramEnd"/>
      <w:r w:rsidRPr="00D72511">
        <w:rPr>
          <w:color w:val="auto"/>
        </w:rPr>
        <w:t xml:space="preserve"> периода действия настоящего Соглашения.</w:t>
      </w:r>
    </w:p>
    <w:p w:rsidR="00734104" w:rsidRPr="00D72511" w:rsidRDefault="00734104" w:rsidP="004E03BB">
      <w:pPr>
        <w:pStyle w:val="3"/>
        <w:numPr>
          <w:ilvl w:val="2"/>
          <w:numId w:val="11"/>
        </w:numPr>
        <w:rPr>
          <w:color w:val="auto"/>
        </w:rPr>
      </w:pPr>
      <w:r w:rsidRPr="00D72511">
        <w:rPr>
          <w:color w:val="auto"/>
        </w:rPr>
        <w:t>В рамках проводимого контроля на Эксплуатационной Стадии Государственная Компания и (или) Инженер (если применимо) осуществляют контроль:</w:t>
      </w:r>
    </w:p>
    <w:p w:rsidR="00734104" w:rsidRPr="00D72511" w:rsidRDefault="00734104" w:rsidP="004E03BB">
      <w:pPr>
        <w:pStyle w:val="4"/>
        <w:numPr>
          <w:ilvl w:val="3"/>
          <w:numId w:val="10"/>
        </w:numPr>
      </w:pPr>
      <w:r w:rsidRPr="00D72511">
        <w:t xml:space="preserve">выполняемых Исполнителем работ по Содержанию в порядке и в соответствии с требованиями, предусмотренными Приложением </w:t>
      </w:r>
      <w:r w:rsidR="00181342" w:rsidRPr="00D72511">
        <w:t>№ </w:t>
      </w:r>
      <w:r w:rsidRPr="00D72511">
        <w:t>7 к Соглашению;</w:t>
      </w:r>
    </w:p>
    <w:p w:rsidR="00734104" w:rsidRPr="00D72511" w:rsidRDefault="00734104" w:rsidP="004E03BB">
      <w:pPr>
        <w:pStyle w:val="4"/>
        <w:numPr>
          <w:ilvl w:val="3"/>
          <w:numId w:val="10"/>
        </w:numPr>
      </w:pPr>
      <w:r w:rsidRPr="00D72511">
        <w:t xml:space="preserve">выполняемых работ по Ремонту и Капитальному Ремонту Автомобильной Дороги в порядке и в соответствии с требованиями, предусмотренными Приложением </w:t>
      </w:r>
      <w:r w:rsidR="00181342" w:rsidRPr="00D72511">
        <w:t>№ </w:t>
      </w:r>
      <w:r w:rsidRPr="00D72511">
        <w:t>9 к Соглашению;</w:t>
      </w:r>
    </w:p>
    <w:p w:rsidR="00734104" w:rsidRPr="00D72511" w:rsidRDefault="00734104" w:rsidP="004E03BB">
      <w:pPr>
        <w:pStyle w:val="4"/>
        <w:numPr>
          <w:ilvl w:val="3"/>
          <w:numId w:val="10"/>
        </w:numPr>
      </w:pPr>
      <w:r w:rsidRPr="00D72511">
        <w:t xml:space="preserve">соблюдения требования к транспортно-эксплуатационному состоянию Автомобильной Дороги в порядке и в соответствии с требованиями, предусмотренными Приложением </w:t>
      </w:r>
      <w:r w:rsidR="00181342" w:rsidRPr="00D72511">
        <w:t>№ </w:t>
      </w:r>
      <w:r w:rsidRPr="00D72511">
        <w:t>3 к Соглашению;</w:t>
      </w:r>
      <w:bookmarkEnd w:id="1689"/>
    </w:p>
    <w:p w:rsidR="00734104" w:rsidRPr="00D72511" w:rsidRDefault="00734104" w:rsidP="004E03BB">
      <w:pPr>
        <w:pStyle w:val="4"/>
        <w:numPr>
          <w:ilvl w:val="3"/>
          <w:numId w:val="10"/>
        </w:numPr>
      </w:pPr>
      <w:r w:rsidRPr="00D72511">
        <w:t xml:space="preserve">соблюдения требований Доступности, а также качества и состава предоставляемых услуг Пользователям Автомобильной Дороги в соответствии с требованиями, предусмотренными Приложением </w:t>
      </w:r>
      <w:r w:rsidR="00181342" w:rsidRPr="00D72511">
        <w:t>№ </w:t>
      </w:r>
      <w:r w:rsidRPr="00D72511">
        <w:t>10;</w:t>
      </w:r>
    </w:p>
    <w:p w:rsidR="00734104" w:rsidRPr="00D72511" w:rsidRDefault="00734104" w:rsidP="004E03BB">
      <w:pPr>
        <w:pStyle w:val="4"/>
        <w:numPr>
          <w:ilvl w:val="3"/>
          <w:numId w:val="10"/>
        </w:numPr>
      </w:pPr>
      <w:r w:rsidRPr="00D72511">
        <w:t xml:space="preserve">правильности технического обслуживания и эксплуатации оборудования и программного обеспечения СВП и АСУДД, в том числе его настройки (калибровки), а также состояния такого оборудования и программного обеспечения в соответствии с требованиями, предусмотренными Приложениями </w:t>
      </w:r>
      <w:r w:rsidR="00181342" w:rsidRPr="00D72511">
        <w:t>№ </w:t>
      </w:r>
      <w:r w:rsidRPr="00D72511">
        <w:t xml:space="preserve">11, </w:t>
      </w:r>
      <w:r w:rsidR="00181342" w:rsidRPr="00D72511">
        <w:t>№ </w:t>
      </w:r>
      <w:r w:rsidRPr="00D72511">
        <w:t>12 к Соглашению, а также регламентами, принимаемыми в развитие данных приложений.</w:t>
      </w:r>
    </w:p>
    <w:p w:rsidR="00734104" w:rsidRPr="00D72511" w:rsidRDefault="00734104" w:rsidP="004E03BB">
      <w:pPr>
        <w:pStyle w:val="3"/>
        <w:numPr>
          <w:ilvl w:val="2"/>
          <w:numId w:val="11"/>
        </w:numPr>
        <w:rPr>
          <w:color w:val="auto"/>
        </w:rPr>
      </w:pPr>
      <w:bookmarkStart w:id="1693" w:name="_Toc357688861"/>
      <w:r w:rsidRPr="00D72511">
        <w:rPr>
          <w:color w:val="auto"/>
        </w:rPr>
        <w:t xml:space="preserve">В целях осуществления указанного контроля на Эксплуатационной Стадии Государственная Компания и (или) Инженер (если применимо) вправе производить плановые проверки и ревизии с уведомлением Исполнителя, а также внеплановые проверки и (или) ревизии без уведомления Исполнителя. При проведении плановых проверок и ревизий Государственная Компания и (или) Инженер (если применимо) обязаны направить соответствующее уведомление Исполнителю не менее чем за 2 (два) рабочих дня до планируемой даты начала проведения соответствующий проверки или ревизии. При условии получения вышеуказанных уведомлений, Исполнитель обязан обеспечить присутствие </w:t>
      </w:r>
      <w:r w:rsidRPr="00D72511">
        <w:rPr>
          <w:color w:val="auto"/>
        </w:rPr>
        <w:lastRenderedPageBreak/>
        <w:t xml:space="preserve">Уполномоченных Лиц Исполнителя при проведении проверок или ревизий в течение всего срока их проведения. Указанные Уполномоченные Лица Исполнителя, в числе прочего, должны иметь полномочия для подписания любых документов и актов, которые могут быть составлены по результатам проверки или ревизии. </w:t>
      </w:r>
    </w:p>
    <w:p w:rsidR="00734104" w:rsidRPr="00D72511" w:rsidRDefault="00734104" w:rsidP="004E03BB">
      <w:pPr>
        <w:pStyle w:val="3"/>
        <w:numPr>
          <w:ilvl w:val="2"/>
          <w:numId w:val="11"/>
        </w:numPr>
        <w:rPr>
          <w:color w:val="auto"/>
        </w:rPr>
      </w:pPr>
      <w:r w:rsidRPr="00D72511">
        <w:rPr>
          <w:color w:val="auto"/>
        </w:rPr>
        <w:t xml:space="preserve">При осуществлении текущего контроля и </w:t>
      </w:r>
      <w:proofErr w:type="gramStart"/>
      <w:r w:rsidRPr="00D72511">
        <w:rPr>
          <w:color w:val="auto"/>
        </w:rPr>
        <w:t>приемки</w:t>
      </w:r>
      <w:proofErr w:type="gramEnd"/>
      <w:r w:rsidRPr="00D72511">
        <w:rPr>
          <w:color w:val="auto"/>
        </w:rPr>
        <w:t xml:space="preserve"> выполняемых Исполнителем работ (услуг) по Содержанию и Эксплуатации, в случае выявления дефектов и (или) нарушения установленных требований к выполнению данных работ (услуг), предусмотренных Соглашением, включая Приложения </w:t>
      </w:r>
      <w:r w:rsidR="00181342" w:rsidRPr="00D72511">
        <w:rPr>
          <w:color w:val="auto"/>
        </w:rPr>
        <w:t>№ </w:t>
      </w:r>
      <w:r w:rsidRPr="00D72511">
        <w:rPr>
          <w:color w:val="auto"/>
        </w:rPr>
        <w:t xml:space="preserve">3, </w:t>
      </w:r>
      <w:r w:rsidR="00181342" w:rsidRPr="00D72511">
        <w:rPr>
          <w:color w:val="auto"/>
        </w:rPr>
        <w:t>№ </w:t>
      </w:r>
      <w:r w:rsidRPr="00D72511">
        <w:rPr>
          <w:color w:val="auto"/>
        </w:rPr>
        <w:t xml:space="preserve">7, </w:t>
      </w:r>
      <w:r w:rsidR="00181342" w:rsidRPr="00D72511">
        <w:rPr>
          <w:color w:val="auto"/>
        </w:rPr>
        <w:t>№ </w:t>
      </w:r>
      <w:r w:rsidRPr="00D72511">
        <w:rPr>
          <w:color w:val="auto"/>
        </w:rPr>
        <w:t xml:space="preserve">9, </w:t>
      </w:r>
      <w:r w:rsidR="00181342" w:rsidRPr="00D72511">
        <w:rPr>
          <w:color w:val="auto"/>
        </w:rPr>
        <w:t>№ </w:t>
      </w:r>
      <w:r w:rsidRPr="00D72511">
        <w:rPr>
          <w:color w:val="auto"/>
        </w:rPr>
        <w:t xml:space="preserve">10, </w:t>
      </w:r>
      <w:r w:rsidR="00181342" w:rsidRPr="00D72511">
        <w:rPr>
          <w:color w:val="auto"/>
        </w:rPr>
        <w:t>№ </w:t>
      </w:r>
      <w:r w:rsidRPr="00D72511">
        <w:rPr>
          <w:color w:val="auto"/>
        </w:rPr>
        <w:t xml:space="preserve">11, </w:t>
      </w:r>
      <w:r w:rsidR="00181342" w:rsidRPr="00D72511">
        <w:rPr>
          <w:color w:val="auto"/>
        </w:rPr>
        <w:t>№ </w:t>
      </w:r>
      <w:r w:rsidRPr="00D72511">
        <w:rPr>
          <w:color w:val="auto"/>
        </w:rPr>
        <w:t xml:space="preserve">12, и (или) Законодательством, Государственная Компания и (или) Инженер (если применимо) вправе выдавать Исполнителю Предписание об Устранении Нарушений Эксплуатации по форме Приложения 8.26 к Регламенту Приемки Содержания (Приложение </w:t>
      </w:r>
      <w:r w:rsidR="00181342" w:rsidRPr="00D72511">
        <w:rPr>
          <w:color w:val="auto"/>
        </w:rPr>
        <w:t>№ </w:t>
      </w:r>
      <w:r w:rsidRPr="00D72511">
        <w:rPr>
          <w:color w:val="auto"/>
        </w:rPr>
        <w:t xml:space="preserve">8) и (или) Предписание о Приостановке по форме Приложения 8.27 к Регламенту Приемки Содержания (Приложение </w:t>
      </w:r>
      <w:r w:rsidR="00181342" w:rsidRPr="00D72511">
        <w:rPr>
          <w:color w:val="auto"/>
        </w:rPr>
        <w:t>№ </w:t>
      </w:r>
      <w:r w:rsidRPr="00D72511">
        <w:rPr>
          <w:color w:val="auto"/>
        </w:rPr>
        <w:t xml:space="preserve">8), а также делать соответствующие записи в Журнале Выполнения Работ. Предписание об Устранении Нарушений Эксплуатации (Предписание о Приостановке) должно включать в себя срок устранения соответствующих нарушений, определяемый на основе нормативных сроков устранения соответствующих нарушений согласно Законодательству и (или) на основе директивных сроков, предусмотренных настоящим Соглашением. </w:t>
      </w:r>
    </w:p>
    <w:p w:rsidR="00734104" w:rsidRPr="00D72511" w:rsidRDefault="00734104" w:rsidP="00734104">
      <w:pPr>
        <w:pStyle w:val="3"/>
        <w:rPr>
          <w:color w:val="auto"/>
        </w:rPr>
      </w:pPr>
      <w:bookmarkStart w:id="1694" w:name="_Ref361273120"/>
      <w:r w:rsidRPr="00D72511">
        <w:rPr>
          <w:color w:val="auto"/>
        </w:rPr>
        <w:t xml:space="preserve">В случае если за выявленные нарушения и (или) дефекты предусмотрено начисление Штрафов за Эксплуатацию в соответствии с Приложением </w:t>
      </w:r>
      <w:r w:rsidR="00181342" w:rsidRPr="00D72511">
        <w:rPr>
          <w:color w:val="auto"/>
        </w:rPr>
        <w:t>№ </w:t>
      </w:r>
      <w:r w:rsidRPr="00D72511">
        <w:rPr>
          <w:color w:val="auto"/>
        </w:rPr>
        <w:t>20, помимо выдаваемых Предписаний об Устранении Нарушений Эксплуатации Государственная Компания и (или) Инженер (если применимо) составляют ак</w:t>
      </w:r>
      <w:proofErr w:type="gramStart"/>
      <w:r w:rsidRPr="00D72511">
        <w:rPr>
          <w:color w:val="auto"/>
        </w:rPr>
        <w:t>т(</w:t>
      </w:r>
      <w:proofErr w:type="gramEnd"/>
      <w:r w:rsidRPr="00D72511">
        <w:rPr>
          <w:color w:val="auto"/>
        </w:rPr>
        <w:t>ы) выявленных нарушений требований к Содержанию и Эксплуатации СВП и АСУДД  (далее – «Акт Выявленных Нарушений Эксплуатации»), в котором указывается:</w:t>
      </w:r>
    </w:p>
    <w:p w:rsidR="00734104" w:rsidRPr="00D72511" w:rsidRDefault="00734104" w:rsidP="004E03BB">
      <w:pPr>
        <w:pStyle w:val="4"/>
        <w:numPr>
          <w:ilvl w:val="3"/>
          <w:numId w:val="10"/>
        </w:numPr>
      </w:pPr>
      <w:bookmarkStart w:id="1695" w:name="_Toc357688864"/>
      <w:bookmarkEnd w:id="1693"/>
      <w:bookmarkEnd w:id="1694"/>
      <w:r w:rsidRPr="00D72511">
        <w:t>перечень и описание выявленных нарушений обязательств Исполнителя;</w:t>
      </w:r>
    </w:p>
    <w:p w:rsidR="00734104" w:rsidRPr="00D72511" w:rsidRDefault="00734104" w:rsidP="004E03BB">
      <w:pPr>
        <w:pStyle w:val="4"/>
        <w:numPr>
          <w:ilvl w:val="3"/>
          <w:numId w:val="10"/>
        </w:numPr>
      </w:pPr>
      <w:r w:rsidRPr="00D72511">
        <w:t>срок после подписания акта, в течение которого Исполнитель должен выполнить действия по устранению выявленных нарушений, за которые Исполнителю начисляются Штрафные Баллы и (или) Коэффициенты Снятия (данный срок указывается в соответствии с директивными сроками устранения нарушений Эксплуатации, указанными в Приложении №20);</w:t>
      </w:r>
    </w:p>
    <w:p w:rsidR="00734104" w:rsidRPr="00D72511" w:rsidRDefault="00734104" w:rsidP="004E03BB">
      <w:pPr>
        <w:pStyle w:val="4"/>
        <w:numPr>
          <w:ilvl w:val="3"/>
          <w:numId w:val="10"/>
        </w:numPr>
      </w:pPr>
      <w:r w:rsidRPr="00D72511">
        <w:t xml:space="preserve">количество Штрафных Баллов и (или) Коэффициентов Снятия, подлежащих немедленному начислению Исполнителю, и (или) количество Штрафных Баллов и (или) Коэффициентов Снятия, начисляемых Исполнителю в случае </w:t>
      </w:r>
      <w:proofErr w:type="spellStart"/>
      <w:r w:rsidRPr="00D72511">
        <w:t>неустранения</w:t>
      </w:r>
      <w:proofErr w:type="spellEnd"/>
      <w:r w:rsidRPr="00D72511">
        <w:t xml:space="preserve"> им выявленных нарушений в срок, указанный в п.</w:t>
      </w:r>
      <w:r w:rsidRPr="00D72511">
        <w:fldChar w:fldCharType="begin"/>
      </w:r>
      <w:r w:rsidRPr="00D72511">
        <w:instrText xml:space="preserve"> REF _Ref361273120 \n \h  \* MERGEFORMAT </w:instrText>
      </w:r>
      <w:r w:rsidRPr="00D72511">
        <w:fldChar w:fldCharType="separate"/>
      </w:r>
      <w:r w:rsidR="00386BD7" w:rsidRPr="00D72511">
        <w:t>5</w:t>
      </w:r>
      <w:r w:rsidRPr="00D72511">
        <w:fldChar w:fldCharType="end"/>
      </w:r>
      <w:r w:rsidRPr="00D72511">
        <w:t xml:space="preserve"> настоящей статьи.</w:t>
      </w:r>
    </w:p>
    <w:bookmarkEnd w:id="1695"/>
    <w:p w:rsidR="00734104" w:rsidRPr="00D72511" w:rsidRDefault="00734104" w:rsidP="004E03BB">
      <w:pPr>
        <w:pStyle w:val="3"/>
        <w:numPr>
          <w:ilvl w:val="2"/>
          <w:numId w:val="11"/>
        </w:numPr>
        <w:rPr>
          <w:color w:val="auto"/>
        </w:rPr>
      </w:pPr>
      <w:proofErr w:type="gramStart"/>
      <w:r w:rsidRPr="00D72511">
        <w:rPr>
          <w:color w:val="auto"/>
        </w:rPr>
        <w:t>Составление и подписание Актов Выявленных Нарушений Эксплуатации осуществляется непосредственно на территории Автомобильной Дороги в рамках проводимых Государственной Компанией и (или) Инженером мероприятий по контролю и приемке выполненных и (или) выполняемых (оказанных, оказываемых) Исполнителем работ (услуг) по Содержанию и Эксплуатации с обязательным участием Уполномоченного Лица или Лиц Исполнителя, при этом Исполнитель обязан обеспечить участие такого Уполномоченного Лица или Лиц в проводимых</w:t>
      </w:r>
      <w:proofErr w:type="gramEnd"/>
      <w:r w:rsidRPr="00D72511">
        <w:rPr>
          <w:color w:val="auto"/>
        </w:rPr>
        <w:t xml:space="preserve"> </w:t>
      </w:r>
      <w:proofErr w:type="gramStart"/>
      <w:r w:rsidRPr="00D72511">
        <w:rPr>
          <w:color w:val="auto"/>
        </w:rPr>
        <w:t>мероприятиях</w:t>
      </w:r>
      <w:proofErr w:type="gramEnd"/>
      <w:r w:rsidRPr="00D72511">
        <w:rPr>
          <w:color w:val="auto"/>
        </w:rPr>
        <w:t xml:space="preserve"> по контролю Эксплуатации и приемки выполняемых работ (услуг) по Содержанию и в течение всего срока их проведения. </w:t>
      </w:r>
    </w:p>
    <w:p w:rsidR="00734104" w:rsidRPr="00D72511" w:rsidRDefault="00734104" w:rsidP="004E03BB">
      <w:pPr>
        <w:pStyle w:val="3"/>
        <w:numPr>
          <w:ilvl w:val="2"/>
          <w:numId w:val="11"/>
        </w:numPr>
        <w:rPr>
          <w:color w:val="auto"/>
        </w:rPr>
      </w:pPr>
      <w:r w:rsidRPr="00D72511">
        <w:rPr>
          <w:color w:val="auto"/>
        </w:rPr>
        <w:t xml:space="preserve">В случае отказа Уполномоченного Лица Исполнителя от подписания Акта Выявленных Нарушений Эксплуатации, указанный акт подписывается только Уполномоченными Лицами Государственной Компании и (или) Инженера (если применимо) и официально направляется Исполнителю в течение 1 (одного) рабочего дня </w:t>
      </w:r>
      <w:proofErr w:type="gramStart"/>
      <w:r w:rsidRPr="00D72511">
        <w:rPr>
          <w:color w:val="auto"/>
        </w:rPr>
        <w:t>с даты</w:t>
      </w:r>
      <w:proofErr w:type="gramEnd"/>
      <w:r w:rsidRPr="00D72511">
        <w:rPr>
          <w:color w:val="auto"/>
        </w:rPr>
        <w:t xml:space="preserve"> его подписания. В течение 5 (пяти) рабочих дней с момента получения Акта Выявленных </w:t>
      </w:r>
      <w:r w:rsidRPr="00D72511">
        <w:rPr>
          <w:color w:val="auto"/>
        </w:rPr>
        <w:lastRenderedPageBreak/>
        <w:t xml:space="preserve">Нарушений Эксплуатации Исполнитель вправе его подписать или направить Государственной Компании и (или) Инженеру свои мотивированные возражения в отношении данного акта, при условии, что он не был подписан Уполномоченным Лицом Исполнителя. В течение 5 (пяти) рабочих дней </w:t>
      </w:r>
      <w:proofErr w:type="gramStart"/>
      <w:r w:rsidRPr="00D72511">
        <w:rPr>
          <w:color w:val="auto"/>
        </w:rPr>
        <w:t>с даты получения</w:t>
      </w:r>
      <w:proofErr w:type="gramEnd"/>
      <w:r w:rsidRPr="00D72511">
        <w:rPr>
          <w:color w:val="auto"/>
        </w:rPr>
        <w:t xml:space="preserve"> мотивированных возражений Исполнителя в отношении Акта Выявленных Нарушений Эксплуатации Государственная Компания и (или) Инженер вправе отозвать указанный акт либо внести в него исправления в соответствии с замечаниями Исполнителя.</w:t>
      </w:r>
    </w:p>
    <w:p w:rsidR="00734104" w:rsidRPr="00D72511" w:rsidRDefault="00734104" w:rsidP="004E03BB">
      <w:pPr>
        <w:pStyle w:val="3"/>
        <w:numPr>
          <w:ilvl w:val="2"/>
          <w:numId w:val="11"/>
        </w:numPr>
        <w:rPr>
          <w:color w:val="auto"/>
        </w:rPr>
      </w:pPr>
      <w:proofErr w:type="gramStart"/>
      <w:r w:rsidRPr="00D72511">
        <w:rPr>
          <w:color w:val="auto"/>
        </w:rPr>
        <w:t>В случае если по истечении 5 (пяти) рабочих дней с даты получения мотивированных возражений Исполнителя в отношении Акта Выявленных Нарушений Эксплуатации Государственная Компания и (или) Инженер не отзовет указанный акт, либо не внесет в него исправления в соответствии с замечаниями Исполнителя, считается, что между Сторонами возник Спор, подлежащий урегулированию в Порядке Разрешения Споров.</w:t>
      </w:r>
      <w:proofErr w:type="gramEnd"/>
      <w:r w:rsidRPr="00D72511">
        <w:rPr>
          <w:color w:val="auto"/>
        </w:rPr>
        <w:t xml:space="preserve"> В случае</w:t>
      </w:r>
      <w:proofErr w:type="gramStart"/>
      <w:r w:rsidRPr="00D72511">
        <w:rPr>
          <w:color w:val="auto"/>
        </w:rPr>
        <w:t>,</w:t>
      </w:r>
      <w:proofErr w:type="gramEnd"/>
      <w:r w:rsidRPr="00D72511">
        <w:rPr>
          <w:color w:val="auto"/>
        </w:rPr>
        <w:t xml:space="preserve"> если по истечении 5 (пяти) рабочих дней с момента получения Акта Выявленных Нарушений Эксплуатации Исполнитель не направит Государственной Компании и (или) Инженеру свои мотивированные возражения в отношении данного Акта, указанный Акт считается согласованным Исполнителем. </w:t>
      </w:r>
    </w:p>
    <w:p w:rsidR="00734104" w:rsidRPr="00D72511" w:rsidRDefault="00734104" w:rsidP="004E03BB">
      <w:pPr>
        <w:pStyle w:val="3"/>
        <w:numPr>
          <w:ilvl w:val="2"/>
          <w:numId w:val="11"/>
        </w:numPr>
        <w:rPr>
          <w:color w:val="auto"/>
        </w:rPr>
      </w:pPr>
      <w:r w:rsidRPr="00D72511">
        <w:rPr>
          <w:color w:val="auto"/>
        </w:rPr>
        <w:t xml:space="preserve">Стороны соглашаются, что до урегулирования возникшего Спора в </w:t>
      </w:r>
      <w:proofErr w:type="gramStart"/>
      <w:r w:rsidRPr="00D72511">
        <w:rPr>
          <w:color w:val="auto"/>
        </w:rPr>
        <w:t>отношении</w:t>
      </w:r>
      <w:proofErr w:type="gramEnd"/>
      <w:r w:rsidRPr="00D72511">
        <w:rPr>
          <w:color w:val="auto"/>
        </w:rPr>
        <w:t xml:space="preserve"> подписанного Государственной Компанией и (или) Инженером Акта Выявленных Нарушений Эксплуатации в Порядке Разрешения Споров, взаиморасчеты Сторон осуществляются исходя из величины начисленных Штрафных Баллов и (или) Коэффициентов Снятия в соответствии с данным актом.</w:t>
      </w:r>
    </w:p>
    <w:p w:rsidR="00734104" w:rsidRPr="00D72511" w:rsidRDefault="00734104" w:rsidP="004E03BB">
      <w:pPr>
        <w:pStyle w:val="3"/>
        <w:numPr>
          <w:ilvl w:val="2"/>
          <w:numId w:val="11"/>
        </w:numPr>
        <w:rPr>
          <w:color w:val="auto"/>
        </w:rPr>
      </w:pPr>
      <w:r w:rsidRPr="00D72511">
        <w:rPr>
          <w:color w:val="auto"/>
        </w:rPr>
        <w:t>Исполнитель за свой счет обеспечивает устранение нарушений и дефектов, выявленных в ходе осуществления контроля и (или) приемки выполняемых на Эксплуатационной Стадии работ (услуг), в течение сроков, указанных в Предписаниях об Устранении Нарушений Эксплуатации, Предписаниях об Устранении Критических Дефектов (в соответствии со ст.</w:t>
      </w:r>
      <w:r w:rsidRPr="00D72511">
        <w:rPr>
          <w:color w:val="auto"/>
        </w:rPr>
        <w:fldChar w:fldCharType="begin"/>
      </w:r>
      <w:r w:rsidRPr="00D72511">
        <w:rPr>
          <w:color w:val="auto"/>
        </w:rPr>
        <w:instrText xml:space="preserve"> REF _Ref361273207 \n \h  \* MERGEFORMAT </w:instrText>
      </w:r>
      <w:r w:rsidRPr="00D72511">
        <w:rPr>
          <w:color w:val="auto"/>
        </w:rPr>
      </w:r>
      <w:r w:rsidRPr="00D72511">
        <w:rPr>
          <w:color w:val="auto"/>
        </w:rPr>
        <w:fldChar w:fldCharType="separate"/>
      </w:r>
      <w:r w:rsidR="00386BD7" w:rsidRPr="00D72511">
        <w:rPr>
          <w:color w:val="auto"/>
        </w:rPr>
        <w:t>5.5</w:t>
      </w:r>
      <w:r w:rsidRPr="00D72511">
        <w:rPr>
          <w:color w:val="auto"/>
        </w:rPr>
        <w:fldChar w:fldCharType="end"/>
      </w:r>
      <w:r w:rsidRPr="00D72511">
        <w:rPr>
          <w:color w:val="auto"/>
        </w:rPr>
        <w:t>.) и Предписаниях об Устранении Нарушений Ремонта.</w:t>
      </w:r>
    </w:p>
    <w:p w:rsidR="00734104" w:rsidRPr="00D72511" w:rsidRDefault="00734104" w:rsidP="004E03BB">
      <w:pPr>
        <w:pStyle w:val="3"/>
        <w:numPr>
          <w:ilvl w:val="2"/>
          <w:numId w:val="11"/>
        </w:numPr>
        <w:rPr>
          <w:color w:val="auto"/>
        </w:rPr>
      </w:pPr>
      <w:r w:rsidRPr="00D72511">
        <w:rPr>
          <w:color w:val="auto"/>
        </w:rPr>
        <w:t>На Эксплуатационной Стадии Государственная Компания и (или) Инженер (если применимо) вправе осуществлять независимые лабораторные испытания, в том числе в целях проверки транспортно-эксплуатационного состояния Автомобильной Дороги.</w:t>
      </w:r>
    </w:p>
    <w:p w:rsidR="00734104" w:rsidRPr="00D72511" w:rsidRDefault="00734104" w:rsidP="004E03BB">
      <w:pPr>
        <w:pStyle w:val="3"/>
        <w:numPr>
          <w:ilvl w:val="2"/>
          <w:numId w:val="11"/>
        </w:numPr>
        <w:rPr>
          <w:color w:val="auto"/>
        </w:rPr>
      </w:pPr>
      <w:r w:rsidRPr="00D72511">
        <w:rPr>
          <w:color w:val="auto"/>
        </w:rPr>
        <w:t>В случае намерения Государственной Компании и (или) Инженера (если применимо) провести лабораторные испытания, они обязаны направить соответствующее уведомление Исполнителю не менее чем за 2 (два) рабочих дня до даты начала испытаний. При условии получения вышеуказанных уведомлений, Исполнитель обязан обеспечить присутствие Уполномоченных Лиц Исполнителя при проведении лабораторных испытаний в течение всего срока их проведения. Указанные Уполномоченные Лица Исполнителя, в числе прочего, должны иметь полномочия для подписания любых документов и актов, которые могут быть составлены по результатам лабораторных испытаний.</w:t>
      </w:r>
    </w:p>
    <w:p w:rsidR="00734104" w:rsidRPr="00D72511" w:rsidRDefault="00734104" w:rsidP="004E03BB">
      <w:pPr>
        <w:pStyle w:val="3"/>
        <w:numPr>
          <w:ilvl w:val="2"/>
          <w:numId w:val="11"/>
        </w:numPr>
        <w:rPr>
          <w:color w:val="auto"/>
        </w:rPr>
      </w:pPr>
      <w:r w:rsidRPr="00D72511">
        <w:rPr>
          <w:color w:val="auto"/>
        </w:rPr>
        <w:t>Государственная Компания и (или) Инженер (если применимо) вправе проводить самостоятельное исследование и контроль интенсивности движения транспортных средств по Автомобильной Дороге, включая размещение контрольно-измерительного оборудования, если такие действия не нарушают режим движения по Автомобильной Дороге и при согласовании графика проведения таких мероприятий с Исполнителем. Все расходы по закупке, размещению и установке указанного в настоящем пункте контрольно-измерительного оборудования несет Государственная Компания, если Стороны не договорились об ином.</w:t>
      </w:r>
    </w:p>
    <w:p w:rsidR="00734104" w:rsidRPr="00D72511" w:rsidRDefault="00734104" w:rsidP="004E03BB">
      <w:pPr>
        <w:pStyle w:val="3"/>
        <w:numPr>
          <w:ilvl w:val="2"/>
          <w:numId w:val="11"/>
        </w:numPr>
        <w:rPr>
          <w:color w:val="auto"/>
        </w:rPr>
      </w:pPr>
      <w:r w:rsidRPr="00D72511">
        <w:rPr>
          <w:color w:val="auto"/>
        </w:rPr>
        <w:t xml:space="preserve">Государственная Компания и (или) Инженер (если применимо) вправе осуществлять проверки финансово-хозяйственной деятельности Исполнителя без вмешательства в саму </w:t>
      </w:r>
      <w:r w:rsidRPr="00D72511">
        <w:rPr>
          <w:color w:val="auto"/>
        </w:rPr>
        <w:lastRenderedPageBreak/>
        <w:t>деятельность Исполнителя самостоятельно и (или) с привлечением сторонней организации. Исполнитель обязуется по запросу Государственной Компании предоставить ей или указанному ей лицу, всю запрашиваемую информацию, все необходимые пояснения и комментарии, а также обеспечить доступ к информации и документам. Проверки и контроль должны ограничиваться деятельностью, связанной с исполнением Соглашения.</w:t>
      </w:r>
    </w:p>
    <w:p w:rsidR="00734104" w:rsidRPr="00D72511" w:rsidRDefault="00734104" w:rsidP="004E03BB">
      <w:pPr>
        <w:pStyle w:val="3"/>
        <w:numPr>
          <w:ilvl w:val="2"/>
          <w:numId w:val="11"/>
        </w:numPr>
        <w:rPr>
          <w:color w:val="auto"/>
        </w:rPr>
      </w:pPr>
      <w:r w:rsidRPr="00D72511">
        <w:rPr>
          <w:color w:val="auto"/>
        </w:rPr>
        <w:t>Государственная Компания и (или) Инженер (если применимо) своевременно информируют Исполнителя о планируемых изменениях режима Эксплуатации, условий финансирования и правил приемки работ (услуг), а также о поступающих от Пользователей Автомобильной Дороги замечаниях, претензиях, жалобах, исках, возникновению которых послужила деятельность Исполнителя.</w:t>
      </w:r>
    </w:p>
    <w:p w:rsidR="00734104" w:rsidRPr="00D72511" w:rsidRDefault="00734104" w:rsidP="004E03BB">
      <w:pPr>
        <w:pStyle w:val="3"/>
        <w:numPr>
          <w:ilvl w:val="2"/>
          <w:numId w:val="11"/>
        </w:numPr>
        <w:rPr>
          <w:color w:val="auto"/>
        </w:rPr>
      </w:pPr>
      <w:r w:rsidRPr="00D72511">
        <w:rPr>
          <w:color w:val="auto"/>
        </w:rPr>
        <w:t>Исполнитель принимает участие в работе комиссии по осмотру объектов дорожного сервиса, подъездов, съездов и примыканий, стоянок и остановок транспортных средств, переходно-скоростных полос и обеспечивает участие в ее работе представителей ГИБДД МВД РФ.</w:t>
      </w:r>
    </w:p>
    <w:p w:rsidR="00734104" w:rsidRPr="00D72511" w:rsidRDefault="00734104" w:rsidP="00734104">
      <w:pPr>
        <w:pStyle w:val="2"/>
      </w:pPr>
      <w:bookmarkStart w:id="1696" w:name="_Toc365627975"/>
      <w:bookmarkStart w:id="1697" w:name="_Toc411962947"/>
      <w:bookmarkStart w:id="1698" w:name="_Toc306337428"/>
      <w:bookmarkStart w:id="1699" w:name="_Toc306338902"/>
      <w:bookmarkEnd w:id="1690"/>
      <w:bookmarkEnd w:id="1691"/>
      <w:bookmarkEnd w:id="1692"/>
      <w:r w:rsidRPr="00D72511">
        <w:t>Отчетность Исполнителя в рамках Эксплуатации СВП и АСУДД</w:t>
      </w:r>
      <w:bookmarkEnd w:id="1696"/>
      <w:bookmarkEnd w:id="1697"/>
    </w:p>
    <w:p w:rsidR="00734104" w:rsidRPr="00D72511" w:rsidRDefault="00734104" w:rsidP="00734104">
      <w:pPr>
        <w:pStyle w:val="3"/>
        <w:rPr>
          <w:color w:val="auto"/>
        </w:rPr>
      </w:pPr>
      <w:proofErr w:type="gramStart"/>
      <w:r w:rsidRPr="00D72511">
        <w:rPr>
          <w:color w:val="auto"/>
        </w:rPr>
        <w:t>Исполнитель обязуется предоставлять Государственной Компании ежемесячно (не позднее 20-ого числа месяца) отчет в электронной форме посредством электронной связи, а также, ежеквартально (не позднее 20-ого числа последнего месяца квартала) и ежегодно, а также по итогам операционного года и по итогам срока оказания услуг по настоящему Соглашению предоставлять Государственной Компании отчеты в бумажной и электронной форме, содержащие следующие сведения:</w:t>
      </w:r>
      <w:proofErr w:type="gramEnd"/>
    </w:p>
    <w:p w:rsidR="00734104" w:rsidRPr="00D72511" w:rsidRDefault="00734104" w:rsidP="004E03BB">
      <w:pPr>
        <w:pStyle w:val="4"/>
        <w:numPr>
          <w:ilvl w:val="3"/>
          <w:numId w:val="10"/>
        </w:numPr>
      </w:pPr>
      <w:bookmarkStart w:id="1700" w:name="_Toc306337436"/>
      <w:bookmarkStart w:id="1701" w:name="_Toc306338331"/>
      <w:bookmarkStart w:id="1702" w:name="_Toc306338910"/>
      <w:r w:rsidRPr="00D72511">
        <w:t xml:space="preserve">проведенных плановых регламентных </w:t>
      </w:r>
      <w:proofErr w:type="gramStart"/>
      <w:r w:rsidRPr="00D72511">
        <w:t>работах</w:t>
      </w:r>
      <w:proofErr w:type="gramEnd"/>
      <w:r w:rsidRPr="00D72511">
        <w:t xml:space="preserve"> по техническому обслуживанию оборудования систем СВП, АСУДД, в том числе его настройки (калибровки); </w:t>
      </w:r>
    </w:p>
    <w:p w:rsidR="00734104" w:rsidRPr="00D72511" w:rsidRDefault="00734104" w:rsidP="004E03BB">
      <w:pPr>
        <w:pStyle w:val="4"/>
        <w:numPr>
          <w:ilvl w:val="3"/>
          <w:numId w:val="10"/>
        </w:numPr>
      </w:pPr>
      <w:r w:rsidRPr="00D72511">
        <w:t>о сбоях в работе СВП, АСУДД, длительности отказов, мерах и сроках по устранению причин сбоев в работе СВП, АСУДД;</w:t>
      </w:r>
      <w:bookmarkEnd w:id="1700"/>
      <w:bookmarkEnd w:id="1701"/>
      <w:bookmarkEnd w:id="1702"/>
    </w:p>
    <w:p w:rsidR="00734104" w:rsidRPr="00D72511" w:rsidRDefault="00734104" w:rsidP="004E03BB">
      <w:pPr>
        <w:pStyle w:val="4"/>
        <w:numPr>
          <w:ilvl w:val="3"/>
          <w:numId w:val="10"/>
        </w:numPr>
      </w:pPr>
      <w:bookmarkStart w:id="1703" w:name="_Toc306337437"/>
      <w:bookmarkStart w:id="1704" w:name="_Toc306338332"/>
      <w:bookmarkStart w:id="1705" w:name="_Toc306338911"/>
      <w:r w:rsidRPr="00D72511">
        <w:t>о перерывах в движении транспортных средств;</w:t>
      </w:r>
      <w:bookmarkEnd w:id="1703"/>
      <w:bookmarkEnd w:id="1704"/>
      <w:bookmarkEnd w:id="1705"/>
    </w:p>
    <w:p w:rsidR="00734104" w:rsidRPr="00D72511" w:rsidRDefault="00734104" w:rsidP="004E03BB">
      <w:pPr>
        <w:pStyle w:val="4"/>
        <w:numPr>
          <w:ilvl w:val="3"/>
          <w:numId w:val="10"/>
        </w:numPr>
      </w:pPr>
      <w:bookmarkStart w:id="1706" w:name="_Toc306337438"/>
      <w:bookmarkStart w:id="1707" w:name="_Toc306338333"/>
      <w:bookmarkStart w:id="1708" w:name="_Toc306338912"/>
      <w:r w:rsidRPr="00D72511">
        <w:t>иные сведения по письменному запросу Государственной Компании.</w:t>
      </w:r>
      <w:bookmarkEnd w:id="1706"/>
      <w:bookmarkEnd w:id="1707"/>
      <w:bookmarkEnd w:id="1708"/>
    </w:p>
    <w:p w:rsidR="00734104" w:rsidRPr="00D72511" w:rsidRDefault="00734104" w:rsidP="00734104">
      <w:pPr>
        <w:pStyle w:val="3"/>
        <w:rPr>
          <w:color w:val="auto"/>
        </w:rPr>
      </w:pPr>
      <w:bookmarkStart w:id="1709" w:name="_Toc306337439"/>
      <w:bookmarkStart w:id="1710" w:name="_Toc306338334"/>
      <w:bookmarkStart w:id="1711" w:name="_Toc306338913"/>
      <w:r w:rsidRPr="00D72511">
        <w:rPr>
          <w:color w:val="auto"/>
        </w:rPr>
        <w:t>Исполнитель обязуется обеспечить сохранность данных, указанных в пункте выше.</w:t>
      </w:r>
      <w:bookmarkEnd w:id="1709"/>
      <w:bookmarkEnd w:id="1710"/>
      <w:bookmarkEnd w:id="1711"/>
    </w:p>
    <w:p w:rsidR="00734104" w:rsidRPr="00D72511" w:rsidRDefault="00734104" w:rsidP="00734104">
      <w:pPr>
        <w:pStyle w:val="3"/>
        <w:rPr>
          <w:color w:val="auto"/>
        </w:rPr>
      </w:pPr>
      <w:bookmarkStart w:id="1712" w:name="_Toc306337440"/>
      <w:bookmarkStart w:id="1713" w:name="_Toc306338335"/>
      <w:bookmarkStart w:id="1714" w:name="_Toc306338914"/>
      <w:r w:rsidRPr="00D72511">
        <w:rPr>
          <w:color w:val="auto"/>
        </w:rPr>
        <w:t xml:space="preserve">Формы отчетных документов и правила их предоставления согласовываются Сторонами в Приложении </w:t>
      </w:r>
      <w:r w:rsidR="00181342" w:rsidRPr="00D72511">
        <w:rPr>
          <w:color w:val="auto"/>
        </w:rPr>
        <w:t>№ </w:t>
      </w:r>
      <w:r w:rsidRPr="00D72511">
        <w:rPr>
          <w:color w:val="auto"/>
        </w:rPr>
        <w:t xml:space="preserve">21 к настоящему Соглашению, с учетом содержания Приложений </w:t>
      </w:r>
      <w:r w:rsidR="00181342" w:rsidRPr="00D72511">
        <w:rPr>
          <w:color w:val="auto"/>
        </w:rPr>
        <w:t>№ </w:t>
      </w:r>
      <w:r w:rsidRPr="00D72511">
        <w:rPr>
          <w:color w:val="auto"/>
        </w:rPr>
        <w:t xml:space="preserve">11, </w:t>
      </w:r>
      <w:r w:rsidR="00181342" w:rsidRPr="00D72511">
        <w:rPr>
          <w:color w:val="auto"/>
        </w:rPr>
        <w:t>№ </w:t>
      </w:r>
      <w:r w:rsidRPr="00D72511">
        <w:rPr>
          <w:color w:val="auto"/>
        </w:rPr>
        <w:t>12.</w:t>
      </w:r>
      <w:bookmarkEnd w:id="1712"/>
      <w:bookmarkEnd w:id="1713"/>
      <w:bookmarkEnd w:id="1714"/>
    </w:p>
    <w:p w:rsidR="00734104" w:rsidRPr="00D72511" w:rsidRDefault="00734104" w:rsidP="00734104">
      <w:pPr>
        <w:pStyle w:val="2"/>
      </w:pPr>
      <w:bookmarkStart w:id="1715" w:name="_Toc394945108"/>
      <w:bookmarkStart w:id="1716" w:name="_Toc394945109"/>
      <w:bookmarkStart w:id="1717" w:name="_Toc411962948"/>
      <w:bookmarkEnd w:id="1698"/>
      <w:bookmarkEnd w:id="1699"/>
      <w:bookmarkEnd w:id="1715"/>
      <w:bookmarkEnd w:id="1716"/>
      <w:r w:rsidRPr="00D72511">
        <w:t>Отчетность Исполнителя в рамках Содержания</w:t>
      </w:r>
      <w:bookmarkEnd w:id="1717"/>
    </w:p>
    <w:p w:rsidR="00734104" w:rsidRPr="00D72511" w:rsidRDefault="00734104" w:rsidP="004E03BB">
      <w:pPr>
        <w:pStyle w:val="3"/>
        <w:numPr>
          <w:ilvl w:val="2"/>
          <w:numId w:val="11"/>
        </w:numPr>
        <w:rPr>
          <w:color w:val="auto"/>
        </w:rPr>
      </w:pPr>
      <w:bookmarkStart w:id="1718" w:name="_Toc306337442"/>
      <w:bookmarkStart w:id="1719" w:name="_Toc306338337"/>
      <w:bookmarkStart w:id="1720" w:name="_Toc306338916"/>
      <w:r w:rsidRPr="00D72511">
        <w:rPr>
          <w:color w:val="auto"/>
        </w:rPr>
        <w:t>В связи с выполнением Исполнителем по настоящему Соглашению обязательств по Содержанию, в дополнение к документам, оформляемым для целей приемки работ (услуг) по Содержанию, Исполнитель предоставляет в Государственную Компанию:</w:t>
      </w:r>
      <w:bookmarkEnd w:id="1718"/>
      <w:bookmarkEnd w:id="1719"/>
      <w:bookmarkEnd w:id="1720"/>
    </w:p>
    <w:p w:rsidR="00734104" w:rsidRPr="00D72511" w:rsidRDefault="00734104" w:rsidP="004E03BB">
      <w:pPr>
        <w:pStyle w:val="4"/>
        <w:numPr>
          <w:ilvl w:val="3"/>
          <w:numId w:val="10"/>
        </w:numPr>
      </w:pPr>
      <w:bookmarkStart w:id="1721" w:name="_Toc306337443"/>
      <w:bookmarkStart w:id="1722" w:name="_Toc306338338"/>
      <w:bookmarkStart w:id="1723" w:name="_Toc306338917"/>
      <w:r w:rsidRPr="00D72511">
        <w:t>ежеквартальный Отчет о состоянии Автомобильной Дороги;</w:t>
      </w:r>
      <w:bookmarkEnd w:id="1721"/>
      <w:bookmarkEnd w:id="1722"/>
      <w:bookmarkEnd w:id="1723"/>
    </w:p>
    <w:p w:rsidR="00734104" w:rsidRPr="00D72511" w:rsidRDefault="00734104" w:rsidP="004E03BB">
      <w:pPr>
        <w:pStyle w:val="4"/>
        <w:numPr>
          <w:ilvl w:val="3"/>
          <w:numId w:val="10"/>
        </w:numPr>
      </w:pPr>
      <w:bookmarkStart w:id="1724" w:name="_Toc306337444"/>
      <w:bookmarkStart w:id="1725" w:name="_Toc306338339"/>
      <w:bookmarkStart w:id="1726" w:name="_Toc306338918"/>
      <w:r w:rsidRPr="00D72511">
        <w:t xml:space="preserve">ежеквартальный Отчет по показателям транспортно-эксплуатационного состояния Автомобильной Дороги, по которым имело место несоответствие требованиям, установленным Приложением </w:t>
      </w:r>
      <w:r w:rsidR="00181342" w:rsidRPr="00D72511">
        <w:t>№ </w:t>
      </w:r>
      <w:r w:rsidRPr="00D72511">
        <w:t>7</w:t>
      </w:r>
      <w:bookmarkEnd w:id="1724"/>
      <w:bookmarkEnd w:id="1725"/>
      <w:bookmarkEnd w:id="1726"/>
      <w:r w:rsidRPr="00D72511">
        <w:t>;</w:t>
      </w:r>
    </w:p>
    <w:p w:rsidR="00734104" w:rsidRPr="00D72511" w:rsidRDefault="00734104" w:rsidP="004E03BB">
      <w:pPr>
        <w:pStyle w:val="4"/>
        <w:numPr>
          <w:ilvl w:val="3"/>
          <w:numId w:val="10"/>
        </w:numPr>
      </w:pPr>
      <w:bookmarkStart w:id="1727" w:name="_Toc306337445"/>
      <w:bookmarkStart w:id="1728" w:name="_Toc306338340"/>
      <w:bookmarkStart w:id="1729" w:name="_Toc306338919"/>
      <w:r w:rsidRPr="00D72511">
        <w:t>ежеквартальный Отчет о количестве транспортных средств, прошедших по Автомобильной Дороге, и имевших место дорожно-транспортных происшествиях;</w:t>
      </w:r>
      <w:bookmarkEnd w:id="1727"/>
      <w:bookmarkEnd w:id="1728"/>
      <w:bookmarkEnd w:id="1729"/>
    </w:p>
    <w:p w:rsidR="00734104" w:rsidRPr="00D72511" w:rsidRDefault="00734104" w:rsidP="004E03BB">
      <w:pPr>
        <w:pStyle w:val="4"/>
        <w:numPr>
          <w:ilvl w:val="3"/>
          <w:numId w:val="10"/>
        </w:numPr>
      </w:pPr>
      <w:bookmarkStart w:id="1730" w:name="_Toc306337446"/>
      <w:bookmarkStart w:id="1731" w:name="_Toc306338341"/>
      <w:bookmarkStart w:id="1732" w:name="_Toc306338920"/>
      <w:r w:rsidRPr="00D72511">
        <w:t>ежеквартальный Отчет о ремонтных работах</w:t>
      </w:r>
      <w:bookmarkStart w:id="1733" w:name="_Toc306337448"/>
      <w:bookmarkStart w:id="1734" w:name="_Toc306338343"/>
      <w:bookmarkStart w:id="1735" w:name="_Toc306338922"/>
      <w:bookmarkEnd w:id="1730"/>
      <w:bookmarkEnd w:id="1731"/>
      <w:bookmarkEnd w:id="1732"/>
      <w:r w:rsidRPr="00D72511">
        <w:t>.</w:t>
      </w:r>
      <w:bookmarkEnd w:id="1733"/>
      <w:bookmarkEnd w:id="1734"/>
      <w:bookmarkEnd w:id="1735"/>
    </w:p>
    <w:p w:rsidR="00734104" w:rsidRPr="00D72511" w:rsidRDefault="00734104" w:rsidP="004E03BB">
      <w:pPr>
        <w:pStyle w:val="3"/>
        <w:numPr>
          <w:ilvl w:val="2"/>
          <w:numId w:val="11"/>
        </w:numPr>
        <w:rPr>
          <w:color w:val="auto"/>
        </w:rPr>
      </w:pPr>
      <w:bookmarkStart w:id="1736" w:name="_Toc306337449"/>
      <w:bookmarkStart w:id="1737" w:name="_Toc306338344"/>
      <w:bookmarkStart w:id="1738" w:name="_Toc306338923"/>
      <w:r w:rsidRPr="00D72511">
        <w:rPr>
          <w:color w:val="auto"/>
        </w:rPr>
        <w:lastRenderedPageBreak/>
        <w:t xml:space="preserve">Исполнитель фиксирует возникающие дефекты элементов Искусственного Дорожного Сооружения в книге искусственного сооружения, а также журнале текущих осмотров с указанием сроков их ликвидации; возникающие дефекты элементов Автомобильной Дороги </w:t>
      </w:r>
      <w:r w:rsidRPr="00D72511">
        <w:rPr>
          <w:color w:val="auto"/>
          <w:sz w:val="28"/>
          <w:szCs w:val="28"/>
        </w:rPr>
        <w:t>–</w:t>
      </w:r>
      <w:r w:rsidRPr="00D72511">
        <w:rPr>
          <w:color w:val="auto"/>
          <w:sz w:val="28"/>
        </w:rPr>
        <w:t xml:space="preserve"> </w:t>
      </w:r>
      <w:r w:rsidRPr="00D72511">
        <w:rPr>
          <w:color w:val="auto"/>
        </w:rPr>
        <w:t>в журнале ежедневных осмотров состояния Автомобильной Дороги, элементов обустройства и сооружений с указанием сроков их ликвидации.</w:t>
      </w:r>
      <w:bookmarkEnd w:id="1736"/>
      <w:bookmarkEnd w:id="1737"/>
      <w:bookmarkEnd w:id="1738"/>
    </w:p>
    <w:p w:rsidR="00734104" w:rsidRPr="00D72511" w:rsidRDefault="00734104" w:rsidP="004E03BB">
      <w:pPr>
        <w:pStyle w:val="3"/>
        <w:numPr>
          <w:ilvl w:val="2"/>
          <w:numId w:val="11"/>
        </w:numPr>
        <w:rPr>
          <w:color w:val="auto"/>
        </w:rPr>
      </w:pPr>
      <w:bookmarkStart w:id="1739" w:name="_Toc306337450"/>
      <w:bookmarkStart w:id="1740" w:name="_Toc306338345"/>
      <w:bookmarkStart w:id="1741" w:name="_Toc306338924"/>
      <w:r w:rsidRPr="00D72511">
        <w:rPr>
          <w:color w:val="auto"/>
        </w:rPr>
        <w:t>Исполнитель ведет учет дорожно-транспортных происшествий, в том числе учет дорожно-транспортных происшествий с указанием дорожных условий, сопутствующих их совершению, и участвует в осмотре мест совершения дорожно-транспортных происшествий с целью определения причин возникновения происшествия и наличия сопутствующих дорожных условий на момент совершения дорожно-транспортных происшествий. Эту информацию исполнитель передает Государственной Компании.</w:t>
      </w:r>
      <w:bookmarkEnd w:id="1739"/>
      <w:bookmarkEnd w:id="1740"/>
      <w:bookmarkEnd w:id="1741"/>
    </w:p>
    <w:p w:rsidR="00734104" w:rsidRPr="00D72511" w:rsidRDefault="00734104" w:rsidP="004E03BB">
      <w:pPr>
        <w:pStyle w:val="3"/>
        <w:numPr>
          <w:ilvl w:val="2"/>
          <w:numId w:val="11"/>
        </w:numPr>
        <w:rPr>
          <w:color w:val="auto"/>
        </w:rPr>
      </w:pPr>
      <w:bookmarkStart w:id="1742" w:name="_Toc306337451"/>
      <w:bookmarkStart w:id="1743" w:name="_Toc306338346"/>
      <w:bookmarkStart w:id="1744" w:name="_Toc306338925"/>
      <w:r w:rsidRPr="00D72511">
        <w:rPr>
          <w:color w:val="auto"/>
        </w:rPr>
        <w:t>Исполнитель ежемесячно проводит сверку имеющихся данных о дорожно-транспортных происшествиях с данными подразделений ГИБДД МВД РФ, отвечающими за безопасность дорожного движения на Автомобильной Дороге. Результаты сверки надлежит оформлять справкой, заверенной в ГИБДД МВД РФ, и представлять Государственной Компании</w:t>
      </w:r>
      <w:bookmarkEnd w:id="1742"/>
      <w:bookmarkEnd w:id="1743"/>
      <w:bookmarkEnd w:id="1744"/>
    </w:p>
    <w:p w:rsidR="00734104" w:rsidRPr="00D72511" w:rsidRDefault="00734104" w:rsidP="004E03BB">
      <w:pPr>
        <w:pStyle w:val="3"/>
        <w:numPr>
          <w:ilvl w:val="2"/>
          <w:numId w:val="11"/>
        </w:numPr>
        <w:rPr>
          <w:color w:val="auto"/>
        </w:rPr>
      </w:pPr>
      <w:bookmarkStart w:id="1745" w:name="_Toc306337452"/>
      <w:bookmarkStart w:id="1746" w:name="_Toc306338347"/>
      <w:bookmarkStart w:id="1747" w:name="_Toc306338926"/>
      <w:r w:rsidRPr="00D72511">
        <w:rPr>
          <w:color w:val="auto"/>
        </w:rPr>
        <w:t xml:space="preserve">Формы отчетных документов и правила их предоставления согласовываются Сторонами в Приложении </w:t>
      </w:r>
      <w:r w:rsidR="00181342" w:rsidRPr="00D72511">
        <w:rPr>
          <w:color w:val="auto"/>
        </w:rPr>
        <w:t>№ </w:t>
      </w:r>
      <w:r w:rsidRPr="00D72511">
        <w:rPr>
          <w:color w:val="auto"/>
        </w:rPr>
        <w:t xml:space="preserve">21, с учетом содержания Приложений </w:t>
      </w:r>
      <w:r w:rsidR="00181342" w:rsidRPr="00D72511">
        <w:rPr>
          <w:color w:val="auto"/>
        </w:rPr>
        <w:t>№ </w:t>
      </w:r>
      <w:r w:rsidRPr="00D72511">
        <w:rPr>
          <w:color w:val="auto"/>
        </w:rPr>
        <w:t>7, №8.</w:t>
      </w:r>
      <w:bookmarkEnd w:id="1745"/>
      <w:bookmarkEnd w:id="1746"/>
      <w:bookmarkEnd w:id="1747"/>
    </w:p>
    <w:p w:rsidR="00734104" w:rsidRPr="00D72511" w:rsidRDefault="00734104" w:rsidP="00734104">
      <w:pPr>
        <w:pStyle w:val="2"/>
      </w:pPr>
      <w:bookmarkStart w:id="1748" w:name="_Toc306337453"/>
      <w:bookmarkStart w:id="1749" w:name="_Toc306338927"/>
      <w:bookmarkStart w:id="1750" w:name="_Toc411962949"/>
      <w:r w:rsidRPr="00D72511">
        <w:t>Отчетность Исполнения по Ремонту, Капитальному Ремонту</w:t>
      </w:r>
      <w:bookmarkEnd w:id="1748"/>
      <w:bookmarkEnd w:id="1749"/>
      <w:bookmarkEnd w:id="1750"/>
    </w:p>
    <w:p w:rsidR="00734104" w:rsidRPr="00D72511" w:rsidRDefault="00734104" w:rsidP="004E03BB">
      <w:pPr>
        <w:pStyle w:val="3"/>
        <w:numPr>
          <w:ilvl w:val="2"/>
          <w:numId w:val="11"/>
        </w:numPr>
        <w:rPr>
          <w:color w:val="auto"/>
        </w:rPr>
      </w:pPr>
      <w:bookmarkStart w:id="1751" w:name="_Toc306337454"/>
      <w:bookmarkStart w:id="1752" w:name="_Toc306338349"/>
      <w:bookmarkStart w:id="1753" w:name="_Toc306338928"/>
      <w:proofErr w:type="gramStart"/>
      <w:r w:rsidRPr="00D72511">
        <w:rPr>
          <w:color w:val="auto"/>
        </w:rPr>
        <w:t>Ежеквартальный Отчет о ремонтных работах должен содержать сведения о произведенных и предполагаемых ремонтных работах (их перечень и стоимость), включать в себя сведения обо всех ремонтных работах, включая работы по Ремонту, Капитальному Ремонту, а также обоснование их необходимости, если эти ремонтные работы запланированы к проведению в сроки, отличающиеся от Плановых Лет проведения Ремонтов, Капитального Ремонта.</w:t>
      </w:r>
      <w:bookmarkStart w:id="1754" w:name="_Toc357688825"/>
      <w:bookmarkStart w:id="1755" w:name="_Toc306338915"/>
      <w:bookmarkStart w:id="1756" w:name="_Toc306337441"/>
      <w:bookmarkEnd w:id="1686"/>
      <w:bookmarkEnd w:id="1751"/>
      <w:bookmarkEnd w:id="1752"/>
      <w:bookmarkEnd w:id="1753"/>
      <w:proofErr w:type="gramEnd"/>
    </w:p>
    <w:p w:rsidR="00734104" w:rsidRPr="00D72511" w:rsidRDefault="00734104" w:rsidP="004E03BB">
      <w:pPr>
        <w:pStyle w:val="11"/>
        <w:numPr>
          <w:ilvl w:val="0"/>
          <w:numId w:val="10"/>
        </w:numPr>
      </w:pPr>
      <w:bookmarkStart w:id="1757" w:name="_Toc411962950"/>
      <w:bookmarkEnd w:id="1754"/>
      <w:bookmarkEnd w:id="1755"/>
      <w:bookmarkEnd w:id="1756"/>
      <w:r w:rsidRPr="00D72511">
        <w:rPr>
          <w:rFonts w:eastAsia="MS Mincho"/>
          <w:w w:val="0"/>
        </w:rPr>
        <w:lastRenderedPageBreak/>
        <w:t>ФИНАН</w:t>
      </w:r>
      <w:r w:rsidRPr="00D72511">
        <w:t>СИРОВАНИЕ</w:t>
      </w:r>
      <w:bookmarkEnd w:id="1687"/>
      <w:bookmarkEnd w:id="1688"/>
      <w:bookmarkEnd w:id="1757"/>
    </w:p>
    <w:p w:rsidR="00734104" w:rsidRPr="00D72511" w:rsidRDefault="00734104" w:rsidP="00734104">
      <w:pPr>
        <w:pStyle w:val="2"/>
        <w:rPr>
          <w:rFonts w:cs="Arial"/>
        </w:rPr>
      </w:pPr>
      <w:bookmarkStart w:id="1758" w:name="_Toc306337616"/>
      <w:bookmarkStart w:id="1759" w:name="_Toc306339090"/>
      <w:bookmarkStart w:id="1760" w:name="_Toc411962951"/>
      <w:r w:rsidRPr="00D72511">
        <w:rPr>
          <w:rFonts w:cs="Arial"/>
        </w:rPr>
        <w:t xml:space="preserve">Общие </w:t>
      </w:r>
      <w:r w:rsidRPr="00D72511">
        <w:t>положения</w:t>
      </w:r>
      <w:bookmarkEnd w:id="1758"/>
      <w:bookmarkEnd w:id="1759"/>
      <w:bookmarkEnd w:id="1760"/>
    </w:p>
    <w:p w:rsidR="00734104" w:rsidRPr="00D72511" w:rsidRDefault="00734104" w:rsidP="004E03BB">
      <w:pPr>
        <w:pStyle w:val="3"/>
        <w:numPr>
          <w:ilvl w:val="2"/>
          <w:numId w:val="11"/>
        </w:numPr>
        <w:rPr>
          <w:color w:val="auto"/>
        </w:rPr>
      </w:pPr>
      <w:bookmarkStart w:id="1761" w:name="_Toc306337617"/>
      <w:bookmarkStart w:id="1762" w:name="_Ref361273981"/>
      <w:proofErr w:type="gramStart"/>
      <w:r w:rsidRPr="00D72511">
        <w:rPr>
          <w:color w:val="auto"/>
        </w:rPr>
        <w:t>Если иное прямо не предусмотрено настоящим Соглашением</w:t>
      </w:r>
      <w:r w:rsidR="001F46F2" w:rsidRPr="00D72511">
        <w:rPr>
          <w:color w:val="auto"/>
        </w:rPr>
        <w:t xml:space="preserve"> или императивными положениями Законодательства</w:t>
      </w:r>
      <w:r w:rsidRPr="00D72511">
        <w:rPr>
          <w:color w:val="auto"/>
        </w:rPr>
        <w:t>, все затраты и расходы, возникающие в связи с исполнением Исполнителем своих обязательств по настоящему Соглашению на Инвестиционной и Эксплуатационной Стадиях, а также по иным Договорам по Проекту, несет Исполнитель.</w:t>
      </w:r>
      <w:bookmarkEnd w:id="1761"/>
      <w:bookmarkEnd w:id="1762"/>
      <w:proofErr w:type="gramEnd"/>
    </w:p>
    <w:p w:rsidR="00734104" w:rsidRPr="00D72511" w:rsidRDefault="00734104" w:rsidP="004E03BB">
      <w:pPr>
        <w:pStyle w:val="3"/>
        <w:numPr>
          <w:ilvl w:val="2"/>
          <w:numId w:val="11"/>
        </w:numPr>
        <w:rPr>
          <w:color w:val="auto"/>
        </w:rPr>
      </w:pPr>
      <w:bookmarkStart w:id="1763" w:name="_Toc306337618"/>
      <w:r w:rsidRPr="00D72511">
        <w:rPr>
          <w:color w:val="auto"/>
        </w:rPr>
        <w:t>Государственная Компания не имеет обязательств перед Исполнителем по компенсации указанных в п.</w:t>
      </w:r>
      <w:r w:rsidRPr="00D72511">
        <w:rPr>
          <w:color w:val="auto"/>
        </w:rPr>
        <w:fldChar w:fldCharType="begin"/>
      </w:r>
      <w:r w:rsidRPr="00D72511">
        <w:rPr>
          <w:color w:val="auto"/>
        </w:rPr>
        <w:instrText xml:space="preserve"> REF _Ref361273981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настоящей статьи и других расходов, а равно любых не полученных Исполнителем доходов, за исключением обязательств, которые прямо предусмотрены в настоящем Соглашении</w:t>
      </w:r>
      <w:r w:rsidR="00E614FB" w:rsidRPr="00D72511">
        <w:rPr>
          <w:color w:val="auto"/>
        </w:rPr>
        <w:t xml:space="preserve"> или императивных положениях Законодательства</w:t>
      </w:r>
      <w:r w:rsidRPr="00D72511">
        <w:rPr>
          <w:color w:val="auto"/>
        </w:rPr>
        <w:t>.</w:t>
      </w:r>
      <w:bookmarkEnd w:id="1763"/>
    </w:p>
    <w:p w:rsidR="00734104" w:rsidRPr="00D72511" w:rsidRDefault="00734104" w:rsidP="00734104">
      <w:pPr>
        <w:pStyle w:val="3"/>
        <w:rPr>
          <w:color w:val="auto"/>
        </w:rPr>
      </w:pPr>
      <w:bookmarkStart w:id="1764" w:name="_Toc306337619"/>
      <w:bookmarkStart w:id="1765" w:name="_Toc306339091"/>
      <w:r w:rsidRPr="00D72511">
        <w:rPr>
          <w:color w:val="auto"/>
        </w:rPr>
        <w:t>В случае принятия Государственной Компанией соответствующего решения, в целях контроля за целевым расходованием денежных сре</w:t>
      </w:r>
      <w:proofErr w:type="gramStart"/>
      <w:r w:rsidRPr="00D72511">
        <w:rPr>
          <w:color w:val="auto"/>
        </w:rPr>
        <w:t>дств в х</w:t>
      </w:r>
      <w:proofErr w:type="gramEnd"/>
      <w:r w:rsidRPr="00D72511">
        <w:rPr>
          <w:color w:val="auto"/>
        </w:rPr>
        <w:t xml:space="preserve">оде реализации Инвестиционной Стадии все расчеты между Государственной Компанией, Исполнителем, Субподрядчиками и иными лицами, участвующими в реализации Проекта, осуществляются через обособленные банковские счета, открываемые Банком в рамках оказания Государственной Компании услуги обязательного банковского сопровождения. Банк осуществляет, в частности, </w:t>
      </w:r>
      <w:proofErr w:type="gramStart"/>
      <w:r w:rsidRPr="00D72511">
        <w:rPr>
          <w:color w:val="auto"/>
        </w:rPr>
        <w:t>но</w:t>
      </w:r>
      <w:proofErr w:type="gramEnd"/>
      <w:r w:rsidRPr="00D72511">
        <w:rPr>
          <w:color w:val="auto"/>
        </w:rPr>
        <w:t xml:space="preserve"> не ограничиваясь этим, проверку платежей на предмет их соответствия условиям настоящего Соглашения, в том числе Ведомости Объемов и Стоимости Работ, и условиям иных договоров во исполнение которых осуществляется платеж.</w:t>
      </w:r>
    </w:p>
    <w:p w:rsidR="00734104" w:rsidRPr="00D72511" w:rsidRDefault="00734104" w:rsidP="00734104">
      <w:pPr>
        <w:pStyle w:val="3"/>
        <w:rPr>
          <w:color w:val="auto"/>
        </w:rPr>
      </w:pPr>
      <w:r w:rsidRPr="00D72511">
        <w:rPr>
          <w:color w:val="auto"/>
        </w:rPr>
        <w:t>Услуга обязательного банковского сопровождения оказывается банком Государственной Компании на основании договора между ними. Порядок реализации прав и обязанностей Банка в отношении Исполнителя, Субподрядчиков, а также иных лиц, определяется Государственной Компанией. Такой порядок становится обязательным для Исполнителя с момента получения им соответствующего уведомления, содержащего условия оказания услуги обязательного банковского сопровождения, от Государственной Компании.</w:t>
      </w:r>
    </w:p>
    <w:p w:rsidR="00734104" w:rsidRPr="00D72511" w:rsidRDefault="00734104" w:rsidP="00734104">
      <w:pPr>
        <w:pStyle w:val="2"/>
      </w:pPr>
      <w:bookmarkStart w:id="1766" w:name="_Toc394945114"/>
      <w:bookmarkStart w:id="1767" w:name="_Toc411962952"/>
      <w:bookmarkEnd w:id="1766"/>
      <w:r w:rsidRPr="00D72511">
        <w:t>Финансирование Исполнителя</w:t>
      </w:r>
      <w:bookmarkEnd w:id="1764"/>
      <w:bookmarkEnd w:id="1765"/>
      <w:bookmarkEnd w:id="1767"/>
    </w:p>
    <w:p w:rsidR="00734104" w:rsidRPr="00D72511" w:rsidRDefault="00734104" w:rsidP="004E03BB">
      <w:pPr>
        <w:pStyle w:val="3"/>
        <w:numPr>
          <w:ilvl w:val="2"/>
          <w:numId w:val="11"/>
        </w:numPr>
        <w:rPr>
          <w:color w:val="auto"/>
        </w:rPr>
      </w:pPr>
      <w:bookmarkStart w:id="1768" w:name="_Ref361274287"/>
      <w:bookmarkStart w:id="1769" w:name="_Toc306337620"/>
      <w:proofErr w:type="gramStart"/>
      <w:r w:rsidRPr="00D72511">
        <w:rPr>
          <w:color w:val="auto"/>
        </w:rPr>
        <w:t xml:space="preserve">На Инвестиционной Стадии Исполнитель осуществляет </w:t>
      </w:r>
      <w:proofErr w:type="spellStart"/>
      <w:r w:rsidRPr="00D72511">
        <w:rPr>
          <w:color w:val="auto"/>
        </w:rPr>
        <w:t>софинансирование</w:t>
      </w:r>
      <w:proofErr w:type="spellEnd"/>
      <w:r w:rsidRPr="00D72511">
        <w:rPr>
          <w:color w:val="auto"/>
        </w:rPr>
        <w:t xml:space="preserve"> Строительства Автомобильной Дороги в размере </w:t>
      </w:r>
      <w:r w:rsidR="00A4754C" w:rsidRPr="00D72511">
        <w:rPr>
          <w:color w:val="auto"/>
        </w:rPr>
        <w:t>7 391 635 172,00 рубля (Семь миллиардов триста девяносто один миллион шестьсот тридцать пять тысяч сто семьдесят два рубля 00 копеек)</w:t>
      </w:r>
      <w:r w:rsidR="00B0092E" w:rsidRPr="00D72511">
        <w:rPr>
          <w:color w:val="auto"/>
        </w:rPr>
        <w:t xml:space="preserve"> </w:t>
      </w:r>
      <w:r w:rsidRPr="00D72511">
        <w:rPr>
          <w:color w:val="auto"/>
        </w:rPr>
        <w:t>в порядке и в сроки, указанные в настоящем пункте и ст.</w:t>
      </w:r>
      <w:r w:rsidRPr="00D72511">
        <w:rPr>
          <w:color w:val="auto"/>
        </w:rPr>
        <w:fldChar w:fldCharType="begin"/>
      </w:r>
      <w:r w:rsidRPr="00D72511">
        <w:rPr>
          <w:color w:val="auto"/>
        </w:rPr>
        <w:instrText xml:space="preserve"> REF _Ref361274141 \n \h  \* MERGEFORMAT </w:instrText>
      </w:r>
      <w:r w:rsidRPr="00D72511">
        <w:rPr>
          <w:color w:val="auto"/>
        </w:rPr>
      </w:r>
      <w:r w:rsidRPr="00D72511">
        <w:rPr>
          <w:color w:val="auto"/>
        </w:rPr>
        <w:fldChar w:fldCharType="separate"/>
      </w:r>
      <w:r w:rsidR="00386BD7" w:rsidRPr="00D72511">
        <w:rPr>
          <w:color w:val="auto"/>
        </w:rPr>
        <w:t>5.3</w:t>
      </w:r>
      <w:r w:rsidRPr="00D72511">
        <w:rPr>
          <w:color w:val="auto"/>
        </w:rPr>
        <w:fldChar w:fldCharType="end"/>
      </w:r>
      <w:r w:rsidRPr="00D72511">
        <w:rPr>
          <w:color w:val="auto"/>
        </w:rPr>
        <w:t xml:space="preserve">. ниже и Приложении </w:t>
      </w:r>
      <w:r w:rsidR="00181342" w:rsidRPr="00D72511">
        <w:rPr>
          <w:color w:val="auto"/>
        </w:rPr>
        <w:t>№ </w:t>
      </w:r>
      <w:r w:rsidRPr="00D72511">
        <w:rPr>
          <w:color w:val="auto"/>
        </w:rPr>
        <w:t>14 (далее – «Инвестиции Исполнителя»).</w:t>
      </w:r>
      <w:proofErr w:type="gramEnd"/>
      <w:r w:rsidRPr="00D72511">
        <w:rPr>
          <w:color w:val="auto"/>
        </w:rPr>
        <w:t xml:space="preserve"> Инвестиции Исполнителя в Строительство Автомобильной Дороги предоставляются на возвратной основе и подлежат поэтапному возмещению со стороны Государственной Компании в размере, порядке и в сроки, предусмотренные настоящим Соглашением и Приложением </w:t>
      </w:r>
      <w:r w:rsidR="00181342" w:rsidRPr="00D72511">
        <w:rPr>
          <w:color w:val="auto"/>
        </w:rPr>
        <w:t>№ </w:t>
      </w:r>
      <w:r w:rsidRPr="00D72511">
        <w:rPr>
          <w:color w:val="auto"/>
        </w:rPr>
        <w:t xml:space="preserve">15 к нему. Исполнитель вправе рассчитывать на полное возмещение вложенных (в размере, указанном выше) им средств, а также на получение по ним доходности, предусмотренной настоящим Соглашением и Приложением </w:t>
      </w:r>
      <w:r w:rsidR="00181342" w:rsidRPr="00D72511">
        <w:rPr>
          <w:color w:val="auto"/>
        </w:rPr>
        <w:t>№ </w:t>
      </w:r>
      <w:r w:rsidRPr="00D72511">
        <w:rPr>
          <w:color w:val="auto"/>
        </w:rPr>
        <w:t>15, только при условии надлежащего исполнения своих обязательств по настоящему Соглашению, включая исполнение обязательств по обеспечению установленных транспортно-эксплуатационных показателей Автомобильной Дороги.</w:t>
      </w:r>
      <w:bookmarkEnd w:id="1768"/>
    </w:p>
    <w:p w:rsidR="00734104" w:rsidRPr="00D72511" w:rsidRDefault="00734104" w:rsidP="004E03BB">
      <w:pPr>
        <w:pStyle w:val="3"/>
        <w:numPr>
          <w:ilvl w:val="2"/>
          <w:numId w:val="11"/>
        </w:numPr>
        <w:rPr>
          <w:color w:val="auto"/>
        </w:rPr>
      </w:pPr>
      <w:r w:rsidRPr="00D72511">
        <w:rPr>
          <w:color w:val="auto"/>
        </w:rPr>
        <w:t>На Инвестиции Исполнителя, указанные в п.</w:t>
      </w:r>
      <w:r w:rsidRPr="00D72511">
        <w:rPr>
          <w:color w:val="auto"/>
        </w:rPr>
        <w:fldChar w:fldCharType="begin"/>
      </w:r>
      <w:r w:rsidRPr="00D72511">
        <w:rPr>
          <w:color w:val="auto"/>
        </w:rPr>
        <w:instrText xml:space="preserve"> REF _Ref361274287 \n \h  \* MERGEFORMAT </w:instrText>
      </w:r>
      <w:r w:rsidRPr="00D72511">
        <w:rPr>
          <w:color w:val="auto"/>
        </w:rPr>
      </w:r>
      <w:r w:rsidRPr="00D72511">
        <w:rPr>
          <w:color w:val="auto"/>
        </w:rPr>
        <w:fldChar w:fldCharType="separate"/>
      </w:r>
      <w:r w:rsidR="00386BD7" w:rsidRPr="00D72511">
        <w:rPr>
          <w:color w:val="auto"/>
        </w:rPr>
        <w:t>1</w:t>
      </w:r>
      <w:r w:rsidRPr="00D72511">
        <w:rPr>
          <w:color w:val="auto"/>
        </w:rPr>
        <w:fldChar w:fldCharType="end"/>
      </w:r>
      <w:r w:rsidRPr="00D72511">
        <w:rPr>
          <w:color w:val="auto"/>
        </w:rPr>
        <w:t xml:space="preserve"> настоящей статьи, ежегодно начисляются проценты на сумму фактически вложенных сре</w:t>
      </w:r>
      <w:proofErr w:type="gramStart"/>
      <w:r w:rsidRPr="00D72511">
        <w:rPr>
          <w:color w:val="auto"/>
        </w:rPr>
        <w:t>дств в с</w:t>
      </w:r>
      <w:proofErr w:type="gramEnd"/>
      <w:r w:rsidRPr="00D72511">
        <w:rPr>
          <w:color w:val="auto"/>
        </w:rPr>
        <w:t>оответствующий год Инвестиционной Стадии в порядке, указанном в Приложении </w:t>
      </w:r>
      <w:r w:rsidR="00181342" w:rsidRPr="00D72511">
        <w:rPr>
          <w:color w:val="auto"/>
        </w:rPr>
        <w:t>№ </w:t>
      </w:r>
      <w:r w:rsidRPr="00D72511">
        <w:rPr>
          <w:color w:val="auto"/>
        </w:rPr>
        <w:t xml:space="preserve">15 к Соглашению. </w:t>
      </w:r>
    </w:p>
    <w:p w:rsidR="00734104" w:rsidRPr="00D72511" w:rsidRDefault="00734104" w:rsidP="004E03BB">
      <w:pPr>
        <w:pStyle w:val="3"/>
        <w:numPr>
          <w:ilvl w:val="2"/>
          <w:numId w:val="11"/>
        </w:numPr>
        <w:rPr>
          <w:color w:val="auto"/>
        </w:rPr>
      </w:pPr>
      <w:bookmarkStart w:id="1770" w:name="_Toc306337621"/>
      <w:bookmarkEnd w:id="1769"/>
      <w:proofErr w:type="gramStart"/>
      <w:r w:rsidRPr="00D72511">
        <w:rPr>
          <w:color w:val="auto"/>
        </w:rPr>
        <w:lastRenderedPageBreak/>
        <w:t>На Эксплуатационной Стадии Исполнитель за свой счет несет все затраты и издержки, связанные с Содержанием Автомобильной Дороги, Ремонтами и Капитальным Ремонтом Автомобильной Дороги, Эксплуатации СВП и АСУДД, а также иных дорожных работ в целях обеспечения установленных транспортно-эксплуатационных показателей Автомобильной Дороги (далее – «Транспортно-Эксплуатационные Показатели», «ТЭП») и показателей Доступности, и Исполнитель не вправе требовать какой-либо компенсации либо возмещения указанных затрат со стороны</w:t>
      </w:r>
      <w:proofErr w:type="gramEnd"/>
      <w:r w:rsidRPr="00D72511">
        <w:rPr>
          <w:color w:val="auto"/>
        </w:rPr>
        <w:t xml:space="preserve"> Государственной Компании помимо тех платежей, которые прямо предусмотрены Приложением </w:t>
      </w:r>
      <w:r w:rsidR="00181342" w:rsidRPr="00D72511">
        <w:rPr>
          <w:color w:val="auto"/>
        </w:rPr>
        <w:t>№ </w:t>
      </w:r>
      <w:r w:rsidRPr="00D72511">
        <w:rPr>
          <w:color w:val="auto"/>
        </w:rPr>
        <w:t>15 к Соглашению, равно как и выплаты указанных платежей в более ранние сроки.</w:t>
      </w:r>
      <w:bookmarkEnd w:id="1770"/>
    </w:p>
    <w:p w:rsidR="00734104" w:rsidRPr="00D72511" w:rsidRDefault="00734104" w:rsidP="004E03BB">
      <w:pPr>
        <w:pStyle w:val="3"/>
        <w:numPr>
          <w:ilvl w:val="2"/>
          <w:numId w:val="11"/>
        </w:numPr>
        <w:rPr>
          <w:color w:val="auto"/>
        </w:rPr>
      </w:pPr>
      <w:bookmarkStart w:id="1771" w:name="_Toc306337622"/>
      <w:proofErr w:type="gramStart"/>
      <w:r w:rsidRPr="00D72511">
        <w:rPr>
          <w:color w:val="auto"/>
        </w:rPr>
        <w:t>В случае задержки выплаты Текущего Эксплуатационного Платежа или Общего платежа на Ремонт со стороны Государственной Компании в сроки, предусмотренные настоящим Соглашением, Стороны могут прийти к соглашению о финансировании выполнения таких работ (услуг) Исполнителем с последующим возмещением ему данных затрат Государственной Компанией, которое может включать в себя возмещение расходов Исполнителя по привлечению и обслуживанию заемных средств финансирования.</w:t>
      </w:r>
      <w:proofErr w:type="gramEnd"/>
      <w:r w:rsidRPr="00D72511">
        <w:rPr>
          <w:color w:val="auto"/>
        </w:rPr>
        <w:t xml:space="preserve"> Сроки и иные условия выплаты указанного возмещения Государственной Компанией устанавливаются дополнительным соглашением Сторон.</w:t>
      </w:r>
      <w:bookmarkEnd w:id="1771"/>
    </w:p>
    <w:p w:rsidR="00734104" w:rsidRPr="00D72511" w:rsidRDefault="00734104" w:rsidP="00734104">
      <w:pPr>
        <w:pStyle w:val="2"/>
      </w:pPr>
      <w:bookmarkStart w:id="1772" w:name="_Toc306337623"/>
      <w:bookmarkStart w:id="1773" w:name="_Toc306339092"/>
      <w:bookmarkStart w:id="1774" w:name="_Ref361261825"/>
      <w:bookmarkStart w:id="1775" w:name="_Ref361274141"/>
      <w:bookmarkStart w:id="1776" w:name="_Ref361274656"/>
      <w:bookmarkStart w:id="1777" w:name="_Ref361275379"/>
      <w:bookmarkStart w:id="1778" w:name="_Ref361275530"/>
      <w:bookmarkStart w:id="1779" w:name="_Ref361284999"/>
      <w:bookmarkStart w:id="1780" w:name="_Ref395700666"/>
      <w:bookmarkStart w:id="1781" w:name="_Ref395865651"/>
      <w:bookmarkStart w:id="1782" w:name="_Ref395867702"/>
      <w:bookmarkStart w:id="1783" w:name="_Ref395867747"/>
      <w:bookmarkStart w:id="1784" w:name="_Ref395867806"/>
      <w:bookmarkStart w:id="1785" w:name="_Toc411962953"/>
      <w:r w:rsidRPr="00D72511">
        <w:t>Финансирование Государственной Компании на Инвестиционной Стадии</w:t>
      </w:r>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p>
    <w:p w:rsidR="00734104" w:rsidRPr="00D72511" w:rsidRDefault="004D578E" w:rsidP="004E03BB">
      <w:pPr>
        <w:pStyle w:val="3"/>
        <w:numPr>
          <w:ilvl w:val="2"/>
          <w:numId w:val="11"/>
        </w:numPr>
        <w:rPr>
          <w:color w:val="auto"/>
        </w:rPr>
      </w:pPr>
      <w:r w:rsidRPr="00D72511">
        <w:rPr>
          <w:color w:val="auto"/>
        </w:rPr>
        <w:t xml:space="preserve">Не </w:t>
      </w:r>
      <w:r w:rsidR="009E2904" w:rsidRPr="00D72511">
        <w:rPr>
          <w:color w:val="auto"/>
        </w:rPr>
        <w:t>применяется</w:t>
      </w:r>
      <w:r w:rsidR="00734104" w:rsidRPr="00D72511">
        <w:rPr>
          <w:color w:val="auto"/>
        </w:rPr>
        <w:t>.</w:t>
      </w:r>
    </w:p>
    <w:p w:rsidR="00734104" w:rsidRPr="00D72511" w:rsidRDefault="00DF440A" w:rsidP="004E03BB">
      <w:pPr>
        <w:pStyle w:val="3"/>
        <w:numPr>
          <w:ilvl w:val="2"/>
          <w:numId w:val="11"/>
        </w:numPr>
        <w:rPr>
          <w:color w:val="auto"/>
        </w:rPr>
      </w:pPr>
      <w:bookmarkStart w:id="1786" w:name="_Ref395701207"/>
      <w:bookmarkStart w:id="1787" w:name="_Ref382842184"/>
      <w:r w:rsidRPr="00D72511">
        <w:rPr>
          <w:color w:val="auto"/>
        </w:rPr>
        <w:t>Государственная Компания обеспечивает авансирование Исполнителя в размере 30% (тридцати процентов) от общего размера Государственного Финансирования Строительства, указанного в п. </w:t>
      </w:r>
      <w:r w:rsidRPr="00D72511">
        <w:rPr>
          <w:color w:val="auto"/>
        </w:rPr>
        <w:fldChar w:fldCharType="begin"/>
      </w:r>
      <w:r w:rsidRPr="00D72511">
        <w:rPr>
          <w:color w:val="auto"/>
        </w:rPr>
        <w:instrText xml:space="preserve"> REF _Ref382842213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_Ref395700666 \n \h  \* MERGEFORMAT </w:instrText>
      </w:r>
      <w:r w:rsidRPr="00D72511">
        <w:rPr>
          <w:color w:val="auto"/>
        </w:rPr>
      </w:r>
      <w:r w:rsidRPr="00D72511">
        <w:rPr>
          <w:color w:val="auto"/>
        </w:rPr>
        <w:fldChar w:fldCharType="separate"/>
      </w:r>
      <w:r w:rsidR="00386BD7" w:rsidRPr="00D72511">
        <w:rPr>
          <w:color w:val="auto"/>
        </w:rPr>
        <w:t>5.3</w:t>
      </w:r>
      <w:r w:rsidRPr="00D72511">
        <w:rPr>
          <w:color w:val="auto"/>
        </w:rPr>
        <w:fldChar w:fldCharType="end"/>
      </w:r>
      <w:r w:rsidRPr="00D72511">
        <w:rPr>
          <w:color w:val="auto"/>
        </w:rPr>
        <w:t xml:space="preserve"> настоящего Соглашения</w:t>
      </w:r>
      <w:r w:rsidR="00827E5F" w:rsidRPr="00D72511">
        <w:rPr>
          <w:color w:val="auto"/>
        </w:rPr>
        <w:t xml:space="preserve"> (далее – «Аванс»)</w:t>
      </w:r>
      <w:r w:rsidR="00E53D9D" w:rsidRPr="00D72511">
        <w:rPr>
          <w:color w:val="auto"/>
        </w:rPr>
        <w:t>. Аванс предоставляется Исполнителю частями</w:t>
      </w:r>
      <w:r w:rsidR="00E7780E" w:rsidRPr="00D72511">
        <w:rPr>
          <w:color w:val="auto"/>
        </w:rPr>
        <w:t>,</w:t>
      </w:r>
      <w:r w:rsidR="00827E5F" w:rsidRPr="00D72511">
        <w:rPr>
          <w:color w:val="auto"/>
        </w:rPr>
        <w:t xml:space="preserve"> </w:t>
      </w:r>
      <w:r w:rsidR="00E53D9D" w:rsidRPr="00D72511">
        <w:rPr>
          <w:color w:val="auto"/>
        </w:rPr>
        <w:t xml:space="preserve">по заявке Исполнителя, </w:t>
      </w:r>
      <w:r w:rsidR="007B39CF" w:rsidRPr="00D72511">
        <w:rPr>
          <w:color w:val="auto"/>
        </w:rPr>
        <w:t>при условии предоставления Исполнителем Банковской Гарантии на Аванс</w:t>
      </w:r>
      <w:r w:rsidR="00B23579" w:rsidRPr="00D72511">
        <w:rPr>
          <w:color w:val="auto"/>
        </w:rPr>
        <w:t>,</w:t>
      </w:r>
      <w:r w:rsidR="00E53D9D" w:rsidRPr="00D72511">
        <w:rPr>
          <w:color w:val="auto"/>
        </w:rPr>
        <w:t xml:space="preserve"> в размере, запрошенном Исполнителем</w:t>
      </w:r>
      <w:r w:rsidR="00827E5F" w:rsidRPr="00D72511">
        <w:rPr>
          <w:color w:val="auto"/>
        </w:rPr>
        <w:t>.</w:t>
      </w:r>
      <w:r w:rsidR="007B39CF" w:rsidRPr="00D72511">
        <w:rPr>
          <w:color w:val="auto"/>
        </w:rPr>
        <w:t xml:space="preserve"> </w:t>
      </w:r>
      <w:r w:rsidR="00827E5F" w:rsidRPr="00D72511">
        <w:rPr>
          <w:color w:val="auto"/>
        </w:rPr>
        <w:t>Выплата Аванса оформляется дополнительным соглашением Сторон.</w:t>
      </w:r>
      <w:bookmarkEnd w:id="1786"/>
    </w:p>
    <w:p w:rsidR="00734104" w:rsidRPr="00D72511" w:rsidRDefault="00734104" w:rsidP="004E03BB">
      <w:pPr>
        <w:pStyle w:val="3"/>
        <w:numPr>
          <w:ilvl w:val="2"/>
          <w:numId w:val="11"/>
        </w:numPr>
        <w:rPr>
          <w:color w:val="auto"/>
        </w:rPr>
      </w:pPr>
      <w:bookmarkStart w:id="1788" w:name="_Toc306337628"/>
      <w:bookmarkStart w:id="1789" w:name="_Ref361275351"/>
      <w:bookmarkEnd w:id="1787"/>
      <w:r w:rsidRPr="00D72511">
        <w:rPr>
          <w:color w:val="auto"/>
        </w:rPr>
        <w:t xml:space="preserve">На Инвестиционной Стадии Государственная Компания осуществляет оплату выполненных Исполнителем работ в соответствии с Ведомостью Объемов и Стоимости Работ (Приложение </w:t>
      </w:r>
      <w:r w:rsidR="00181342" w:rsidRPr="00D72511">
        <w:rPr>
          <w:color w:val="auto"/>
        </w:rPr>
        <w:t>№ </w:t>
      </w:r>
      <w:r w:rsidRPr="00D72511">
        <w:rPr>
          <w:color w:val="auto"/>
        </w:rPr>
        <w:t xml:space="preserve">16) в порядке, предусмотренном настоящей статьей и Приложением </w:t>
      </w:r>
      <w:r w:rsidR="00181342" w:rsidRPr="00D72511">
        <w:rPr>
          <w:color w:val="auto"/>
        </w:rPr>
        <w:t>№ </w:t>
      </w:r>
      <w:r w:rsidRPr="00D72511">
        <w:rPr>
          <w:color w:val="auto"/>
        </w:rPr>
        <w:t>14 к Соглашению.</w:t>
      </w:r>
      <w:bookmarkStart w:id="1790" w:name="_Toc306337629"/>
      <w:bookmarkEnd w:id="1788"/>
      <w:bookmarkEnd w:id="1789"/>
    </w:p>
    <w:p w:rsidR="00734104" w:rsidRPr="00D72511" w:rsidRDefault="00734104" w:rsidP="004E03BB">
      <w:pPr>
        <w:pStyle w:val="3"/>
        <w:numPr>
          <w:ilvl w:val="2"/>
          <w:numId w:val="11"/>
        </w:numPr>
        <w:rPr>
          <w:color w:val="auto"/>
        </w:rPr>
      </w:pPr>
      <w:bookmarkStart w:id="1791" w:name="_Ref361274652"/>
      <w:bookmarkStart w:id="1792" w:name="_Ref382842213"/>
      <w:r w:rsidRPr="00D72511">
        <w:rPr>
          <w:bCs w:val="0"/>
          <w:color w:val="auto"/>
        </w:rPr>
        <w:t xml:space="preserve">Общий объем финансирования Государственной Компании на Инвестиционной Стадии в соответствии с Конкурсным Предложением Исполнителя составляет </w:t>
      </w:r>
      <w:r w:rsidRPr="00D72511">
        <w:rPr>
          <w:color w:val="auto"/>
        </w:rPr>
        <w:t>[</w:t>
      </w:r>
      <w:r w:rsidRPr="00D72511">
        <w:rPr>
          <w:i/>
          <w:color w:val="auto"/>
        </w:rPr>
        <w:t>подлежит заполнению по итогам проведения конкурса</w:t>
      </w:r>
      <w:r w:rsidRPr="00D72511">
        <w:rPr>
          <w:color w:val="auto"/>
        </w:rPr>
        <w:t xml:space="preserve">] </w:t>
      </w:r>
      <w:r w:rsidRPr="00D72511">
        <w:rPr>
          <w:bCs w:val="0"/>
          <w:color w:val="auto"/>
        </w:rPr>
        <w:t>в ценах соответствующих лет, включая НДС</w:t>
      </w:r>
      <w:bookmarkStart w:id="1793" w:name="_Toc306337631"/>
      <w:bookmarkStart w:id="1794" w:name="_Ref361274768"/>
      <w:bookmarkStart w:id="1795" w:name="_Ref370903544"/>
      <w:bookmarkEnd w:id="1790"/>
      <w:bookmarkEnd w:id="1791"/>
      <w:r w:rsidRPr="00D72511">
        <w:rPr>
          <w:color w:val="auto"/>
        </w:rPr>
        <w:t>.</w:t>
      </w:r>
      <w:bookmarkStart w:id="1796" w:name="_Toc306337632"/>
      <w:bookmarkEnd w:id="1793"/>
      <w:bookmarkEnd w:id="1794"/>
      <w:bookmarkEnd w:id="1795"/>
      <w:r w:rsidRPr="00D72511">
        <w:rPr>
          <w:color w:val="auto"/>
        </w:rPr>
        <w:t xml:space="preserve"> Объем финансирования, выделяемого на обеспечение Исполнителем Страхового Покрытия на Инвестиционной Стадии, равен объему фактически понесенных Исполнителем расходов на страхование, но не должен превышать объема средств на страхование, определенного в Приложении </w:t>
      </w:r>
      <w:r w:rsidR="00181342" w:rsidRPr="00D72511">
        <w:rPr>
          <w:color w:val="auto"/>
        </w:rPr>
        <w:t>№ </w:t>
      </w:r>
      <w:r w:rsidRPr="00D72511">
        <w:rPr>
          <w:color w:val="auto"/>
        </w:rPr>
        <w:t>16 к Соглашению. При этом</w:t>
      </w:r>
      <w:proofErr w:type="gramStart"/>
      <w:r w:rsidRPr="00D72511">
        <w:rPr>
          <w:color w:val="auto"/>
        </w:rPr>
        <w:t>,</w:t>
      </w:r>
      <w:proofErr w:type="gramEnd"/>
      <w:r w:rsidRPr="00D72511">
        <w:rPr>
          <w:color w:val="auto"/>
        </w:rPr>
        <w:t xml:space="preserve"> если налог на добавленную стоимость подлежит начислению на сумму Страхового Покрытия на Инвестиционной Стадии, данный налог включается в вышеуказанный объем финансирования на страхование.</w:t>
      </w:r>
      <w:bookmarkEnd w:id="1792"/>
    </w:p>
    <w:p w:rsidR="00734104" w:rsidRPr="00D72511" w:rsidRDefault="00734104">
      <w:pPr>
        <w:pStyle w:val="3"/>
        <w:numPr>
          <w:ilvl w:val="0"/>
          <w:numId w:val="0"/>
        </w:numPr>
        <w:rPr>
          <w:color w:val="auto"/>
        </w:rPr>
      </w:pPr>
      <w:proofErr w:type="gramStart"/>
      <w:r w:rsidRPr="00D72511">
        <w:rPr>
          <w:color w:val="auto"/>
        </w:rPr>
        <w:t>Выполняемые Исполнителем на Инвестиционной Стадии работы по разработке Рабочей Документации и Строительству Автомобильной Дороги</w:t>
      </w:r>
      <w:r w:rsidR="00E76943" w:rsidRPr="00D72511">
        <w:rPr>
          <w:color w:val="auto"/>
        </w:rPr>
        <w:t>, а также выплачиваемый Государственной Компанией Исполнителю Аванс</w:t>
      </w:r>
      <w:r w:rsidRPr="00D72511">
        <w:rPr>
          <w:color w:val="auto"/>
        </w:rPr>
        <w:t xml:space="preserve"> оплачиваются за счет средств Государственного Финансирования Строительства, общая сумма которых указана в п.</w:t>
      </w:r>
      <w:r w:rsidRPr="00D72511">
        <w:rPr>
          <w:color w:val="auto"/>
        </w:rPr>
        <w:fldChar w:fldCharType="begin"/>
      </w:r>
      <w:r w:rsidRPr="00D72511">
        <w:rPr>
          <w:color w:val="auto"/>
        </w:rPr>
        <w:instrText xml:space="preserve"> REF _Ref382842213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_Ref361274656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Указанная в п.</w:t>
      </w:r>
      <w:r w:rsidRPr="00D72511">
        <w:rPr>
          <w:color w:val="auto"/>
        </w:rPr>
        <w:fldChar w:fldCharType="begin"/>
      </w:r>
      <w:r w:rsidRPr="00D72511">
        <w:rPr>
          <w:color w:val="auto"/>
        </w:rPr>
        <w:instrText xml:space="preserve"> REF _Ref361274652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_Ref361274656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общая сумма Государственного Финансирования Строительства является неизменной и не может быть увеличена при исполнении настоящего Соглашения, за</w:t>
      </w:r>
      <w:proofErr w:type="gramEnd"/>
      <w:r w:rsidRPr="00D72511">
        <w:rPr>
          <w:color w:val="auto"/>
        </w:rPr>
        <w:t xml:space="preserve"> исключением случаев, прямо предусмотренных настоящим Соглашением, и Исполнитель не </w:t>
      </w:r>
      <w:r w:rsidRPr="00D72511">
        <w:rPr>
          <w:color w:val="auto"/>
        </w:rPr>
        <w:lastRenderedPageBreak/>
        <w:t xml:space="preserve">вправе требовать от Государственной Компании каких-либо дополнительных выплат, возмещений </w:t>
      </w:r>
      <w:proofErr w:type="gramStart"/>
      <w:r w:rsidRPr="00D72511">
        <w:rPr>
          <w:color w:val="auto"/>
        </w:rPr>
        <w:t>и(</w:t>
      </w:r>
      <w:proofErr w:type="gramEnd"/>
      <w:r w:rsidRPr="00D72511">
        <w:rPr>
          <w:color w:val="auto"/>
        </w:rPr>
        <w:t>или) компенсаций, помимо средств, указанных в п. </w:t>
      </w:r>
      <w:r w:rsidRPr="00D72511">
        <w:rPr>
          <w:color w:val="auto"/>
        </w:rPr>
        <w:fldChar w:fldCharType="begin"/>
      </w:r>
      <w:r w:rsidRPr="00D72511">
        <w:rPr>
          <w:color w:val="auto"/>
        </w:rPr>
        <w:instrText xml:space="preserve"> REF _Ref370903544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xml:space="preserve"> ст.</w:t>
      </w:r>
      <w:r w:rsidRPr="00D72511">
        <w:rPr>
          <w:color w:val="auto"/>
        </w:rPr>
        <w:fldChar w:fldCharType="begin"/>
      </w:r>
      <w:r w:rsidRPr="00D72511">
        <w:rPr>
          <w:color w:val="auto"/>
        </w:rPr>
        <w:instrText xml:space="preserve"> REF _Ref361274656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выше.</w:t>
      </w:r>
      <w:bookmarkEnd w:id="1796"/>
    </w:p>
    <w:p w:rsidR="00734104" w:rsidRPr="00D72511" w:rsidRDefault="00734104" w:rsidP="004340CF">
      <w:pPr>
        <w:pStyle w:val="3"/>
        <w:numPr>
          <w:ilvl w:val="2"/>
          <w:numId w:val="11"/>
        </w:numPr>
        <w:rPr>
          <w:color w:val="auto"/>
        </w:rPr>
      </w:pPr>
      <w:bookmarkStart w:id="1797" w:name="_Toc306337637"/>
      <w:r w:rsidRPr="00D72511">
        <w:rPr>
          <w:color w:val="auto"/>
        </w:rPr>
        <w:t xml:space="preserve">Если решениями Государственных Органов и (или) Органов Управления Государственной Компании не будет предусмотрено иное, финансирование Государственной Компании на Инвестиционной Стадии осуществляется за счет </w:t>
      </w:r>
      <w:r w:rsidR="005C55DC" w:rsidRPr="00D72511">
        <w:rPr>
          <w:color w:val="auto"/>
        </w:rPr>
        <w:t>с</w:t>
      </w:r>
      <w:r w:rsidRPr="00D72511">
        <w:rPr>
          <w:color w:val="auto"/>
        </w:rPr>
        <w:t xml:space="preserve">убсидий на Строительство и средств, полученных Государственной Компанией от размещения Облигационных Займов. </w:t>
      </w:r>
      <w:r w:rsidR="00A71052" w:rsidRPr="00D72511">
        <w:rPr>
          <w:color w:val="auto"/>
        </w:rPr>
        <w:t xml:space="preserve">Государственная Компания имеет право в одностороннем порядке изменять условия настоящего Соглашения в случае принятия </w:t>
      </w:r>
      <w:r w:rsidR="00CA3A83" w:rsidRPr="00D72511">
        <w:rPr>
          <w:color w:val="auto"/>
        </w:rPr>
        <w:t xml:space="preserve">Государственным Органом </w:t>
      </w:r>
      <w:r w:rsidR="00A71052" w:rsidRPr="00D72511">
        <w:rPr>
          <w:color w:val="auto"/>
        </w:rPr>
        <w:t>решения</w:t>
      </w:r>
      <w:r w:rsidR="008917F9" w:rsidRPr="00D72511">
        <w:rPr>
          <w:color w:val="auto"/>
        </w:rPr>
        <w:t>,</w:t>
      </w:r>
      <w:r w:rsidR="00A71052" w:rsidRPr="00D72511">
        <w:rPr>
          <w:color w:val="auto"/>
        </w:rPr>
        <w:t xml:space="preserve"> </w:t>
      </w:r>
      <w:r w:rsidR="0016075B" w:rsidRPr="00D72511">
        <w:rPr>
          <w:color w:val="auto"/>
        </w:rPr>
        <w:t>изменяющим условия финансирования Г</w:t>
      </w:r>
      <w:r w:rsidR="00CB3274" w:rsidRPr="00D72511">
        <w:rPr>
          <w:color w:val="auto"/>
        </w:rPr>
        <w:t xml:space="preserve">осударственной </w:t>
      </w:r>
      <w:r w:rsidR="0016075B" w:rsidRPr="00D72511">
        <w:rPr>
          <w:color w:val="auto"/>
        </w:rPr>
        <w:t>К</w:t>
      </w:r>
      <w:r w:rsidR="00CB3274" w:rsidRPr="00D72511">
        <w:rPr>
          <w:color w:val="auto"/>
        </w:rPr>
        <w:t>омп</w:t>
      </w:r>
      <w:r w:rsidR="00BD4A5F" w:rsidRPr="00D72511">
        <w:rPr>
          <w:color w:val="auto"/>
        </w:rPr>
        <w:t>а</w:t>
      </w:r>
      <w:r w:rsidR="00CB3274" w:rsidRPr="00D72511">
        <w:rPr>
          <w:color w:val="auto"/>
        </w:rPr>
        <w:t>нии</w:t>
      </w:r>
      <w:r w:rsidR="0016075B" w:rsidRPr="00D72511">
        <w:rPr>
          <w:color w:val="auto"/>
        </w:rPr>
        <w:t xml:space="preserve"> в части, затра</w:t>
      </w:r>
      <w:r w:rsidR="00BD4A5F" w:rsidRPr="00D72511">
        <w:rPr>
          <w:color w:val="auto"/>
        </w:rPr>
        <w:t>г</w:t>
      </w:r>
      <w:r w:rsidR="0016075B" w:rsidRPr="00D72511">
        <w:rPr>
          <w:color w:val="auto"/>
        </w:rPr>
        <w:t>ивающей реализаци</w:t>
      </w:r>
      <w:r w:rsidR="00BD4A5F" w:rsidRPr="00D72511">
        <w:rPr>
          <w:color w:val="auto"/>
        </w:rPr>
        <w:t>ю</w:t>
      </w:r>
      <w:r w:rsidR="0016075B" w:rsidRPr="00D72511">
        <w:rPr>
          <w:color w:val="auto"/>
        </w:rPr>
        <w:t xml:space="preserve"> </w:t>
      </w:r>
      <w:r w:rsidR="00BD4A5F" w:rsidRPr="00D72511">
        <w:rPr>
          <w:color w:val="auto"/>
        </w:rPr>
        <w:t>П</w:t>
      </w:r>
      <w:r w:rsidR="0016075B" w:rsidRPr="00D72511">
        <w:rPr>
          <w:color w:val="auto"/>
        </w:rPr>
        <w:t>р</w:t>
      </w:r>
      <w:r w:rsidR="00BD4A5F" w:rsidRPr="00D72511">
        <w:rPr>
          <w:color w:val="auto"/>
        </w:rPr>
        <w:t>о</w:t>
      </w:r>
      <w:r w:rsidR="0016075B" w:rsidRPr="00D72511">
        <w:rPr>
          <w:color w:val="auto"/>
        </w:rPr>
        <w:t>екта</w:t>
      </w:r>
      <w:r w:rsidR="00304F05" w:rsidRPr="00D72511">
        <w:rPr>
          <w:color w:val="auto"/>
        </w:rPr>
        <w:t>,</w:t>
      </w:r>
      <w:r w:rsidR="0016075B" w:rsidRPr="00D72511">
        <w:rPr>
          <w:color w:val="auto"/>
        </w:rPr>
        <w:t xml:space="preserve"> в связи с изменением фактическ</w:t>
      </w:r>
      <w:r w:rsidR="0057778D" w:rsidRPr="00D72511">
        <w:rPr>
          <w:color w:val="auto"/>
        </w:rPr>
        <w:t>их</w:t>
      </w:r>
      <w:r w:rsidR="0016075B" w:rsidRPr="00D72511">
        <w:rPr>
          <w:color w:val="auto"/>
        </w:rPr>
        <w:t xml:space="preserve"> возможн</w:t>
      </w:r>
      <w:r w:rsidR="0057778D" w:rsidRPr="00D72511">
        <w:rPr>
          <w:color w:val="auto"/>
        </w:rPr>
        <w:t>остей</w:t>
      </w:r>
      <w:r w:rsidR="0016075B" w:rsidRPr="00D72511">
        <w:rPr>
          <w:color w:val="auto"/>
        </w:rPr>
        <w:t xml:space="preserve"> </w:t>
      </w:r>
      <w:r w:rsidR="0057778D" w:rsidRPr="00D72511">
        <w:rPr>
          <w:color w:val="auto"/>
        </w:rPr>
        <w:t>федерального бюджета</w:t>
      </w:r>
      <w:r w:rsidR="0016075B" w:rsidRPr="00D72511">
        <w:rPr>
          <w:color w:val="auto"/>
        </w:rPr>
        <w:t>.</w:t>
      </w:r>
      <w:r w:rsidR="004340CF" w:rsidRPr="00D72511">
        <w:rPr>
          <w:color w:val="auto"/>
        </w:rPr>
        <w:t xml:space="preserve"> </w:t>
      </w:r>
      <w:proofErr w:type="gramStart"/>
      <w:r w:rsidR="004340CF" w:rsidRPr="00D72511">
        <w:rPr>
          <w:color w:val="auto"/>
        </w:rPr>
        <w:t xml:space="preserve">Государственная Компания не несет ответственность за любые задержки в перечислении Исполнителю любых денежных средств в соответствии с условиями настоящего Соглашения (оплата выполненных работ по содержанию, и прочие выплаты) в случае, если такие задержки вызваны несвоевременным/неполным перечислением субсидий на осуществление деятельности по доверительному управлению автомобильными дорогами Государственной </w:t>
      </w:r>
      <w:r w:rsidR="00285E2D" w:rsidRPr="00D72511">
        <w:rPr>
          <w:color w:val="auto"/>
        </w:rPr>
        <w:t>К</w:t>
      </w:r>
      <w:r w:rsidR="004340CF" w:rsidRPr="00D72511">
        <w:rPr>
          <w:color w:val="auto"/>
        </w:rPr>
        <w:t xml:space="preserve">омпании из федерального бюджета при отсутствии возможности исполнения обязательства </w:t>
      </w:r>
      <w:r w:rsidR="00285E2D" w:rsidRPr="00D72511">
        <w:rPr>
          <w:color w:val="auto"/>
        </w:rPr>
        <w:t xml:space="preserve">Государственной Компании </w:t>
      </w:r>
      <w:r w:rsidR="004340CF" w:rsidRPr="00D72511">
        <w:rPr>
          <w:color w:val="auto"/>
        </w:rPr>
        <w:t>не за</w:t>
      </w:r>
      <w:proofErr w:type="gramEnd"/>
      <w:r w:rsidR="004340CF" w:rsidRPr="00D72511">
        <w:rPr>
          <w:color w:val="auto"/>
        </w:rPr>
        <w:t xml:space="preserve"> счет доходов от осуществления деятельности </w:t>
      </w:r>
      <w:r w:rsidR="00285E2D" w:rsidRPr="00D72511">
        <w:rPr>
          <w:color w:val="auto"/>
        </w:rPr>
        <w:t xml:space="preserve">Государственной Компании </w:t>
      </w:r>
      <w:r w:rsidR="004340CF" w:rsidRPr="00D72511">
        <w:rPr>
          <w:color w:val="auto"/>
        </w:rPr>
        <w:t xml:space="preserve">по доверительному управлению автомобильными дорогами Государственной </w:t>
      </w:r>
      <w:r w:rsidR="00285E2D" w:rsidRPr="00D72511">
        <w:rPr>
          <w:color w:val="auto"/>
        </w:rPr>
        <w:t>К</w:t>
      </w:r>
      <w:r w:rsidR="004340CF" w:rsidRPr="00D72511">
        <w:rPr>
          <w:color w:val="auto"/>
        </w:rPr>
        <w:t>омпании.</w:t>
      </w:r>
      <w:r w:rsidRPr="00D72511">
        <w:rPr>
          <w:color w:val="auto"/>
        </w:rPr>
        <w:t xml:space="preserve"> </w:t>
      </w:r>
      <w:r w:rsidR="0057778D" w:rsidRPr="00D72511">
        <w:rPr>
          <w:color w:val="auto"/>
        </w:rPr>
        <w:t>При этом Государственная Компания имеет право использовать для исполнения своих денежных обязательств любые иные источники финансирования, допустимые Законодательством.</w:t>
      </w:r>
      <w:r w:rsidR="00905F8E" w:rsidRPr="00D72511">
        <w:rPr>
          <w:color w:val="auto"/>
        </w:rPr>
        <w:t xml:space="preserve"> </w:t>
      </w:r>
      <w:r w:rsidRPr="00D72511">
        <w:rPr>
          <w:color w:val="auto"/>
        </w:rPr>
        <w:t>Стороны настоящим соглашаются, что все обязательства Государственной Компании, связанные с размещением, обслуживанием и погашением Облигационных Займов, используемых для финансирования Строительства Автомобильной Дороги, Государственная Компания исполняет самостоятельно и за свой счет, и исполнение указанных обязательств не может быть каким-либо образом полностью либо частично возложено на Исполнителя. При этом Государственная Компания вправе потребовать от Исполнителя предоставления дополнительной отчетности по использованию средств Облигационных Займов, предусмотренной Законодательством.</w:t>
      </w:r>
      <w:bookmarkEnd w:id="1797"/>
      <w:r w:rsidR="00DA0119" w:rsidRPr="00D72511">
        <w:rPr>
          <w:color w:val="auto"/>
        </w:rPr>
        <w:t xml:space="preserve"> В случае</w:t>
      </w:r>
      <w:r w:rsidR="00553C10" w:rsidRPr="00D72511">
        <w:rPr>
          <w:color w:val="auto"/>
        </w:rPr>
        <w:t xml:space="preserve"> если Государственная Компания </w:t>
      </w:r>
      <w:r w:rsidR="00901979" w:rsidRPr="00D72511">
        <w:rPr>
          <w:color w:val="auto"/>
        </w:rPr>
        <w:t xml:space="preserve">не смогла своевременно </w:t>
      </w:r>
      <w:r w:rsidR="00DA0119" w:rsidRPr="00D72511">
        <w:rPr>
          <w:color w:val="auto"/>
        </w:rPr>
        <w:t>привлеч</w:t>
      </w:r>
      <w:r w:rsidR="00901979" w:rsidRPr="00D72511">
        <w:rPr>
          <w:color w:val="auto"/>
        </w:rPr>
        <w:t>ь</w:t>
      </w:r>
      <w:r w:rsidR="00DA0119" w:rsidRPr="00D72511">
        <w:rPr>
          <w:color w:val="auto"/>
        </w:rPr>
        <w:t xml:space="preserve"> средств</w:t>
      </w:r>
      <w:r w:rsidR="00901979" w:rsidRPr="00D72511">
        <w:rPr>
          <w:color w:val="auto"/>
        </w:rPr>
        <w:t>а</w:t>
      </w:r>
      <w:r w:rsidR="00DA0119" w:rsidRPr="00D72511">
        <w:rPr>
          <w:color w:val="auto"/>
        </w:rPr>
        <w:t xml:space="preserve"> от размещения </w:t>
      </w:r>
      <w:r w:rsidR="00302111" w:rsidRPr="00D72511">
        <w:rPr>
          <w:color w:val="auto"/>
        </w:rPr>
        <w:t>Облигационных Займов</w:t>
      </w:r>
      <w:r w:rsidR="00901979" w:rsidRPr="00D72511">
        <w:rPr>
          <w:color w:val="auto"/>
        </w:rPr>
        <w:t xml:space="preserve">, Государственная Компания будет вправе </w:t>
      </w:r>
      <w:r w:rsidR="00B14296" w:rsidRPr="00D72511">
        <w:rPr>
          <w:color w:val="auto"/>
        </w:rPr>
        <w:t xml:space="preserve">отсрочить оплату </w:t>
      </w:r>
      <w:r w:rsidR="009E7EE6" w:rsidRPr="00D72511">
        <w:rPr>
          <w:color w:val="auto"/>
        </w:rPr>
        <w:t xml:space="preserve">выполненных Исполнителем на Инвестиционной Стадии работ (услуг) </w:t>
      </w:r>
      <w:r w:rsidR="00B14296" w:rsidRPr="00D72511">
        <w:rPr>
          <w:color w:val="auto"/>
        </w:rPr>
        <w:t>на срок не более 12 (двенадцати</w:t>
      </w:r>
      <w:r w:rsidR="009E7EE6" w:rsidRPr="00D72511">
        <w:rPr>
          <w:color w:val="auto"/>
        </w:rPr>
        <w:t>)</w:t>
      </w:r>
      <w:r w:rsidR="00B14296" w:rsidRPr="00D72511">
        <w:rPr>
          <w:color w:val="auto"/>
        </w:rPr>
        <w:t xml:space="preserve"> месяцев.</w:t>
      </w:r>
      <w:r w:rsidR="00CC39C0" w:rsidRPr="00D72511">
        <w:rPr>
          <w:color w:val="auto"/>
        </w:rPr>
        <w:t xml:space="preserve"> При этом данная отсрочка не является Особым Обстоятельством</w:t>
      </w:r>
      <w:r w:rsidR="0048597A" w:rsidRPr="00D72511">
        <w:rPr>
          <w:color w:val="auto"/>
        </w:rPr>
        <w:t>, и Исполнитель не вправе приостанавливать выполнение работ (услуг) по настоящему Договору</w:t>
      </w:r>
      <w:r w:rsidR="00CC39C0" w:rsidRPr="00D72511">
        <w:rPr>
          <w:color w:val="auto"/>
        </w:rPr>
        <w:t>.</w:t>
      </w:r>
    </w:p>
    <w:p w:rsidR="00734104" w:rsidRPr="00D72511" w:rsidRDefault="00734104" w:rsidP="004E03BB">
      <w:pPr>
        <w:pStyle w:val="3"/>
        <w:numPr>
          <w:ilvl w:val="2"/>
          <w:numId w:val="11"/>
        </w:numPr>
        <w:rPr>
          <w:color w:val="auto"/>
        </w:rPr>
      </w:pPr>
      <w:bookmarkStart w:id="1798" w:name="_Toc306337638"/>
      <w:r w:rsidRPr="00D72511">
        <w:rPr>
          <w:color w:val="auto"/>
        </w:rPr>
        <w:t xml:space="preserve">Оплата выполненных Исполнителем на Инвестиционной Стадии работ (услуг) осуществляется Государственной Компанией на основании Актов Приемки Выполненных Работ и Актов Стоимости Выполненных Работ, соответствующих требованиям Федерального закона от 06.12.2011 </w:t>
      </w:r>
      <w:r w:rsidR="00181342" w:rsidRPr="00D72511">
        <w:rPr>
          <w:color w:val="auto"/>
        </w:rPr>
        <w:t>№ </w:t>
      </w:r>
      <w:r w:rsidRPr="00D72511">
        <w:rPr>
          <w:color w:val="auto"/>
        </w:rPr>
        <w:t>402-ФЗ «О бухгалтерском учете». В случае</w:t>
      </w:r>
      <w:proofErr w:type="gramStart"/>
      <w:r w:rsidRPr="00D72511">
        <w:rPr>
          <w:color w:val="auto"/>
        </w:rPr>
        <w:t>,</w:t>
      </w:r>
      <w:proofErr w:type="gramEnd"/>
      <w:r w:rsidRPr="00D72511">
        <w:rPr>
          <w:color w:val="auto"/>
        </w:rPr>
        <w:t xml:space="preserve"> если в соответствии с Законодательством приемка отдельных работ (услуг), в частности, работ по разработке Рабочей Документации осуществляется или может осуществляться в соответствии с актами приемки, составляемыми в иных формах, то оплата выполненных работ, оказанных услуг осуществляется на основании таких актов приемки, а также оформленных на их основании счетов, представляемых Государственной Компании Исполнителем.</w:t>
      </w:r>
      <w:bookmarkEnd w:id="1798"/>
    </w:p>
    <w:p w:rsidR="00734104" w:rsidRPr="00D72511" w:rsidRDefault="00734104" w:rsidP="004E03BB">
      <w:pPr>
        <w:pStyle w:val="3"/>
        <w:numPr>
          <w:ilvl w:val="2"/>
          <w:numId w:val="11"/>
        </w:numPr>
        <w:rPr>
          <w:color w:val="auto"/>
        </w:rPr>
      </w:pPr>
      <w:bookmarkStart w:id="1799" w:name="_Ref361275346"/>
      <w:bookmarkStart w:id="1800" w:name="_Toc306337639"/>
      <w:r w:rsidRPr="00D72511">
        <w:rPr>
          <w:color w:val="auto"/>
        </w:rPr>
        <w:t>Расчет сумм оплаты выполненных и принятых работ (услуг) осуществляется в следующем порядке:</w:t>
      </w:r>
      <w:bookmarkEnd w:id="1799"/>
      <w:r w:rsidRPr="00D72511">
        <w:rPr>
          <w:color w:val="auto"/>
        </w:rPr>
        <w:t xml:space="preserve"> </w:t>
      </w:r>
    </w:p>
    <w:bookmarkEnd w:id="1800"/>
    <w:p w:rsidR="00734104" w:rsidRPr="00D72511" w:rsidRDefault="002E314F" w:rsidP="004E03BB">
      <w:pPr>
        <w:pStyle w:val="4"/>
        <w:numPr>
          <w:ilvl w:val="3"/>
          <w:numId w:val="10"/>
        </w:numPr>
        <w:rPr>
          <w:rFonts w:eastAsia="PMingLiU"/>
        </w:rPr>
      </w:pPr>
      <w:r w:rsidRPr="00D72511">
        <w:t>Не применяется</w:t>
      </w:r>
      <w:r w:rsidR="00734104" w:rsidRPr="00D72511">
        <w:t>;</w:t>
      </w:r>
    </w:p>
    <w:p w:rsidR="00734104" w:rsidRPr="00D72511" w:rsidRDefault="00734104" w:rsidP="004E03BB">
      <w:pPr>
        <w:pStyle w:val="4"/>
        <w:numPr>
          <w:ilvl w:val="3"/>
          <w:numId w:val="10"/>
        </w:numPr>
        <w:rPr>
          <w:rFonts w:eastAsia="PMingLiU"/>
        </w:rPr>
      </w:pPr>
      <w:r w:rsidRPr="00D72511">
        <w:lastRenderedPageBreak/>
        <w:t xml:space="preserve">порядок расчета удержания инвестиционной составляющей при приемке и оплате выполненных Исполнителем работ (услуг) производится в соответствии с условиями Приложения </w:t>
      </w:r>
      <w:r w:rsidR="00181342" w:rsidRPr="00D72511">
        <w:t>№ </w:t>
      </w:r>
      <w:r w:rsidRPr="00D72511">
        <w:t>14 Соглашения;</w:t>
      </w:r>
    </w:p>
    <w:p w:rsidR="00734104" w:rsidRPr="00D72511" w:rsidRDefault="00734104" w:rsidP="004E03BB">
      <w:pPr>
        <w:pStyle w:val="4"/>
        <w:numPr>
          <w:ilvl w:val="3"/>
          <w:numId w:val="10"/>
        </w:numPr>
      </w:pPr>
      <w:bookmarkStart w:id="1801" w:name="_Ref361275343"/>
      <w:bookmarkStart w:id="1802" w:name="_Toc306337641"/>
      <w:bookmarkStart w:id="1803" w:name="_Toc306337646"/>
      <w:r w:rsidRPr="00D72511">
        <w:t>после осуществления ежемесячной приемки выполненных работ (услуг) в порядке, предусмотренном ст. </w:t>
      </w:r>
      <w:r w:rsidRPr="00D72511">
        <w:fldChar w:fldCharType="begin"/>
      </w:r>
      <w:r w:rsidRPr="00D72511">
        <w:instrText xml:space="preserve"> REF _Ref361275079 \n \h  \* MERGEFORMAT </w:instrText>
      </w:r>
      <w:r w:rsidRPr="00D72511">
        <w:fldChar w:fldCharType="separate"/>
      </w:r>
      <w:r w:rsidR="00285E2D" w:rsidRPr="00D72511">
        <w:t>3.11</w:t>
      </w:r>
      <w:r w:rsidRPr="00D72511">
        <w:fldChar w:fldCharType="end"/>
      </w:r>
      <w:r w:rsidRPr="00D72511">
        <w:t>. Соглашения, и подписания Сторонами Акта Приемки Выполненных Работ и Акта Стоимости Выполненных Работ, Исполнитель направляет Государственной Компании заявку на оплату принятых Государственной Компанией работ с приложением следующих документов:</w:t>
      </w:r>
      <w:bookmarkEnd w:id="1801"/>
      <w:bookmarkEnd w:id="1802"/>
    </w:p>
    <w:p w:rsidR="00734104" w:rsidRPr="00D72511" w:rsidRDefault="00734104" w:rsidP="004E03BB">
      <w:pPr>
        <w:pStyle w:val="5"/>
        <w:numPr>
          <w:ilvl w:val="4"/>
          <w:numId w:val="10"/>
        </w:numPr>
        <w:rPr>
          <w:color w:val="auto"/>
        </w:rPr>
      </w:pPr>
      <w:bookmarkStart w:id="1804" w:name="_Ref361275257"/>
      <w:bookmarkStart w:id="1805" w:name="_Toc306337642"/>
      <w:r w:rsidRPr="00D72511">
        <w:rPr>
          <w:color w:val="auto"/>
        </w:rPr>
        <w:t>подписанного Сторонами Акта Стоимости Выполненных Работ (форма КС-3);</w:t>
      </w:r>
      <w:bookmarkEnd w:id="1804"/>
      <w:bookmarkEnd w:id="1805"/>
    </w:p>
    <w:p w:rsidR="00734104" w:rsidRPr="00D72511" w:rsidRDefault="00734104" w:rsidP="004E03BB">
      <w:pPr>
        <w:pStyle w:val="5"/>
        <w:numPr>
          <w:ilvl w:val="4"/>
          <w:numId w:val="10"/>
        </w:numPr>
        <w:rPr>
          <w:color w:val="auto"/>
        </w:rPr>
      </w:pPr>
      <w:bookmarkStart w:id="1806" w:name="_Toc306337643"/>
      <w:r w:rsidRPr="00D72511">
        <w:rPr>
          <w:color w:val="auto"/>
        </w:rPr>
        <w:t>подписанного Сторонами Акта Приемки Выполненных Работ (форма КС-2);</w:t>
      </w:r>
      <w:bookmarkEnd w:id="1806"/>
    </w:p>
    <w:p w:rsidR="00734104" w:rsidRPr="00D72511" w:rsidRDefault="00734104" w:rsidP="004E03BB">
      <w:pPr>
        <w:pStyle w:val="5"/>
        <w:numPr>
          <w:ilvl w:val="4"/>
          <w:numId w:val="10"/>
        </w:numPr>
        <w:rPr>
          <w:color w:val="auto"/>
        </w:rPr>
      </w:pPr>
      <w:r w:rsidRPr="00D72511">
        <w:rPr>
          <w:color w:val="auto"/>
        </w:rPr>
        <w:t xml:space="preserve">расчета удерживаемой части суммы Инвестиций Исполнителя, рассчитанной в соответствии с Приложением </w:t>
      </w:r>
      <w:r w:rsidR="00181342" w:rsidRPr="00D72511">
        <w:rPr>
          <w:color w:val="auto"/>
        </w:rPr>
        <w:t>№ </w:t>
      </w:r>
      <w:r w:rsidRPr="00D72511">
        <w:rPr>
          <w:color w:val="auto"/>
        </w:rPr>
        <w:t>14 Соглашения;</w:t>
      </w:r>
    </w:p>
    <w:p w:rsidR="00734104" w:rsidRPr="00D72511" w:rsidRDefault="00734104" w:rsidP="004E03BB">
      <w:pPr>
        <w:pStyle w:val="5"/>
        <w:numPr>
          <w:ilvl w:val="4"/>
          <w:numId w:val="10"/>
        </w:numPr>
        <w:rPr>
          <w:color w:val="auto"/>
        </w:rPr>
      </w:pPr>
      <w:bookmarkStart w:id="1807" w:name="_Ref361275259"/>
      <w:bookmarkStart w:id="1808" w:name="_Toc306337645"/>
      <w:proofErr w:type="gramStart"/>
      <w:r w:rsidRPr="00D72511">
        <w:rPr>
          <w:color w:val="auto"/>
        </w:rPr>
        <w:t xml:space="preserve">надлежащим образом оформленного счета на оплату и (или), в отношении сумм оплаты выполненных и принятых работ (услуг) </w:t>
      </w:r>
      <w:r w:rsidR="00EB73CF" w:rsidRPr="00D72511">
        <w:rPr>
          <w:color w:val="auto"/>
        </w:rPr>
        <w:t xml:space="preserve">с учетом определенного в Приложении </w:t>
      </w:r>
      <w:r w:rsidR="00181342" w:rsidRPr="00D72511">
        <w:rPr>
          <w:color w:val="auto"/>
        </w:rPr>
        <w:t>№ </w:t>
      </w:r>
      <w:r w:rsidR="00EB73CF" w:rsidRPr="00D72511">
        <w:rPr>
          <w:color w:val="auto"/>
        </w:rPr>
        <w:t xml:space="preserve">14 порядка погашения Аванса – надлежащим образом оформленного расчета размера оплаты выполненных и принятых работ (услуг), засчитываемого в счет суммы ранее выплаченного Аванса (если применимо) </w:t>
      </w:r>
      <w:r w:rsidRPr="00D72511">
        <w:rPr>
          <w:color w:val="auto"/>
        </w:rPr>
        <w:t xml:space="preserve">(далее документы, указанные в </w:t>
      </w:r>
      <w:proofErr w:type="spellStart"/>
      <w:r w:rsidRPr="00D72511">
        <w:rPr>
          <w:color w:val="auto"/>
        </w:rPr>
        <w:t>абз</w:t>
      </w:r>
      <w:proofErr w:type="spellEnd"/>
      <w:r w:rsidRPr="00D72511">
        <w:rPr>
          <w:color w:val="auto"/>
        </w:rPr>
        <w:t>.</w:t>
      </w:r>
      <w:r w:rsidRPr="00D72511">
        <w:rPr>
          <w:color w:val="auto"/>
        </w:rPr>
        <w:fldChar w:fldCharType="begin"/>
      </w:r>
      <w:r w:rsidRPr="00D72511">
        <w:rPr>
          <w:color w:val="auto"/>
        </w:rPr>
        <w:instrText xml:space="preserve"> REF _Ref361275257 \n \h  \* MERGEFORMAT </w:instrText>
      </w:r>
      <w:r w:rsidRPr="00D72511">
        <w:rPr>
          <w:color w:val="auto"/>
        </w:rPr>
      </w:r>
      <w:r w:rsidRPr="00D72511">
        <w:rPr>
          <w:color w:val="auto"/>
        </w:rPr>
        <w:fldChar w:fldCharType="separate"/>
      </w:r>
      <w:r w:rsidR="00285E2D" w:rsidRPr="00D72511">
        <w:rPr>
          <w:color w:val="auto"/>
        </w:rPr>
        <w:t>(a)</w:t>
      </w:r>
      <w:r w:rsidRPr="00D72511">
        <w:rPr>
          <w:color w:val="auto"/>
        </w:rPr>
        <w:fldChar w:fldCharType="end"/>
      </w:r>
      <w:r w:rsidRPr="00D72511">
        <w:rPr>
          <w:color w:val="auto"/>
        </w:rPr>
        <w:t xml:space="preserve"> – </w:t>
      </w:r>
      <w:r w:rsidRPr="00D72511">
        <w:rPr>
          <w:color w:val="auto"/>
        </w:rPr>
        <w:fldChar w:fldCharType="begin"/>
      </w:r>
      <w:r w:rsidRPr="00D72511">
        <w:rPr>
          <w:color w:val="auto"/>
        </w:rPr>
        <w:instrText xml:space="preserve"> REF _Ref361275259 \n \h  \* MERGEFORMAT </w:instrText>
      </w:r>
      <w:r w:rsidRPr="00D72511">
        <w:rPr>
          <w:color w:val="auto"/>
        </w:rPr>
      </w:r>
      <w:r w:rsidRPr="00D72511">
        <w:rPr>
          <w:color w:val="auto"/>
        </w:rPr>
        <w:fldChar w:fldCharType="separate"/>
      </w:r>
      <w:r w:rsidR="00285E2D" w:rsidRPr="00D72511">
        <w:rPr>
          <w:color w:val="auto"/>
        </w:rPr>
        <w:t>(d)</w:t>
      </w:r>
      <w:r w:rsidRPr="00D72511">
        <w:rPr>
          <w:color w:val="auto"/>
        </w:rPr>
        <w:fldChar w:fldCharType="end"/>
      </w:r>
      <w:r w:rsidRPr="00D72511">
        <w:rPr>
          <w:color w:val="auto"/>
        </w:rPr>
        <w:t xml:space="preserve"> настоящего подпункта – «Документация для Оплаты»).</w:t>
      </w:r>
      <w:bookmarkEnd w:id="1807"/>
      <w:bookmarkEnd w:id="1808"/>
      <w:proofErr w:type="gramEnd"/>
    </w:p>
    <w:p w:rsidR="00734104" w:rsidRPr="00D72511" w:rsidRDefault="00734104" w:rsidP="004E03BB">
      <w:pPr>
        <w:pStyle w:val="3"/>
        <w:numPr>
          <w:ilvl w:val="2"/>
          <w:numId w:val="11"/>
        </w:numPr>
        <w:rPr>
          <w:color w:val="auto"/>
        </w:rPr>
      </w:pPr>
      <w:bookmarkStart w:id="1809" w:name="_Ref361275529"/>
      <w:bookmarkEnd w:id="1803"/>
      <w:r w:rsidRPr="00D72511">
        <w:rPr>
          <w:color w:val="auto"/>
        </w:rPr>
        <w:t xml:space="preserve">Государственная Компания в течение 10 (десяти) рабочих дней </w:t>
      </w:r>
      <w:proofErr w:type="gramStart"/>
      <w:r w:rsidRPr="00D72511">
        <w:rPr>
          <w:color w:val="auto"/>
        </w:rPr>
        <w:t>с даты получения</w:t>
      </w:r>
      <w:proofErr w:type="gramEnd"/>
      <w:r w:rsidRPr="00D72511">
        <w:rPr>
          <w:color w:val="auto"/>
        </w:rPr>
        <w:t xml:space="preserve"> от Исполнителя Документации для Оплаты, указанной в пп.</w:t>
      </w:r>
      <w:r w:rsidRPr="00D72511">
        <w:rPr>
          <w:color w:val="auto"/>
        </w:rPr>
        <w:fldChar w:fldCharType="begin"/>
      </w:r>
      <w:r w:rsidRPr="00D72511">
        <w:rPr>
          <w:color w:val="auto"/>
        </w:rPr>
        <w:instrText xml:space="preserve"> REF _Ref361275343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п.</w:t>
      </w:r>
      <w:r w:rsidR="00BF064C" w:rsidRPr="00D72511">
        <w:rPr>
          <w:color w:val="auto"/>
        </w:rPr>
        <w:t>7</w:t>
      </w:r>
      <w:r w:rsidRPr="00D72511">
        <w:rPr>
          <w:color w:val="auto"/>
        </w:rPr>
        <w:t xml:space="preserve"> ст.</w:t>
      </w:r>
      <w:r w:rsidRPr="00D72511">
        <w:rPr>
          <w:color w:val="auto"/>
        </w:rPr>
        <w:fldChar w:fldCharType="begin"/>
      </w:r>
      <w:r w:rsidRPr="00D72511">
        <w:rPr>
          <w:color w:val="auto"/>
        </w:rPr>
        <w:instrText xml:space="preserve"> REF _Ref361275379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подтверждает правильность указанной документации либо направляет ее обратно Исполнителю с указанием оснований, по которым она не может быть принята к оплате. Основаниями для отказа в приемке Документации для Оплаты может являться:</w:t>
      </w:r>
      <w:bookmarkEnd w:id="1809"/>
    </w:p>
    <w:p w:rsidR="00734104" w:rsidRPr="00D72511" w:rsidRDefault="00734104" w:rsidP="004E03BB">
      <w:pPr>
        <w:pStyle w:val="4"/>
        <w:numPr>
          <w:ilvl w:val="3"/>
          <w:numId w:val="10"/>
        </w:numPr>
      </w:pPr>
      <w:bookmarkStart w:id="1810" w:name="_Toc306337647"/>
      <w:r w:rsidRPr="00D72511">
        <w:t>неправильность составления Акта Стоимости Выполненных Работ, в частности, отсутствие на нем подписи одной из Сторон; и (или)</w:t>
      </w:r>
      <w:bookmarkEnd w:id="1810"/>
    </w:p>
    <w:p w:rsidR="00734104" w:rsidRPr="00D72511" w:rsidRDefault="00734104" w:rsidP="004E03BB">
      <w:pPr>
        <w:pStyle w:val="4"/>
        <w:numPr>
          <w:ilvl w:val="3"/>
          <w:numId w:val="10"/>
        </w:numPr>
      </w:pPr>
      <w:bookmarkStart w:id="1811" w:name="_Toc306337648"/>
      <w:r w:rsidRPr="00D72511">
        <w:t>неправильность составления Акта Приемки Выполненных Работ, в частности, отсутствие на нем подписи одной из Сторон; и (или)</w:t>
      </w:r>
      <w:bookmarkEnd w:id="1811"/>
    </w:p>
    <w:p w:rsidR="00734104" w:rsidRPr="00D72511" w:rsidRDefault="00734104" w:rsidP="004E03BB">
      <w:pPr>
        <w:pStyle w:val="4"/>
        <w:numPr>
          <w:ilvl w:val="3"/>
          <w:numId w:val="10"/>
        </w:numPr>
      </w:pPr>
      <w:r w:rsidRPr="00D72511">
        <w:t xml:space="preserve">несоответствие представленного </w:t>
      </w:r>
      <w:proofErr w:type="gramStart"/>
      <w:r w:rsidRPr="00D72511">
        <w:t>расчета удерживаемой части суммы Инвестиций Исполнителя</w:t>
      </w:r>
      <w:proofErr w:type="gramEnd"/>
      <w:r w:rsidRPr="00D72511">
        <w:t xml:space="preserve"> положениям Приложения </w:t>
      </w:r>
      <w:r w:rsidR="00181342" w:rsidRPr="00D72511">
        <w:t>№ </w:t>
      </w:r>
      <w:r w:rsidRPr="00D72511">
        <w:t>14 Соглашения; и (или)</w:t>
      </w:r>
    </w:p>
    <w:p w:rsidR="00734104" w:rsidRPr="00D72511" w:rsidRDefault="00734104" w:rsidP="004E03BB">
      <w:pPr>
        <w:pStyle w:val="4"/>
        <w:numPr>
          <w:ilvl w:val="3"/>
          <w:numId w:val="10"/>
        </w:numPr>
      </w:pPr>
      <w:bookmarkStart w:id="1812" w:name="_Toc306337650"/>
      <w:proofErr w:type="gramStart"/>
      <w:r w:rsidRPr="00D72511">
        <w:t xml:space="preserve">ненадлежащее оформление счета на оплату и (или) несоответствие указанной в нем суммы стоимости выполненных работ в соответствии с подписанным Актом Стоимости Выполненных Работ с учетом величины части суммы Инвестиций Исполнителя в соответствии с Приложением </w:t>
      </w:r>
      <w:r w:rsidR="00181342" w:rsidRPr="00D72511">
        <w:t>№ </w:t>
      </w:r>
      <w:r w:rsidRPr="00D72511">
        <w:t>14 Соглашения</w:t>
      </w:r>
      <w:r w:rsidR="00E77A2C" w:rsidRPr="00D72511">
        <w:t>, и (или) до момента погашения Аванса – ненадлежащее оформление расчета размера оплаты выполненных и принятых работ (услуг), засчитываемого в счет суммы ранее выплаченного Аванса</w:t>
      </w:r>
      <w:r w:rsidRPr="00D72511">
        <w:t>;</w:t>
      </w:r>
      <w:proofErr w:type="gramEnd"/>
      <w:r w:rsidRPr="00D72511">
        <w:t xml:space="preserve"> и (или)</w:t>
      </w:r>
      <w:bookmarkEnd w:id="1812"/>
    </w:p>
    <w:p w:rsidR="00734104" w:rsidRPr="00D72511" w:rsidRDefault="00734104" w:rsidP="004E03BB">
      <w:pPr>
        <w:pStyle w:val="4"/>
        <w:numPr>
          <w:ilvl w:val="3"/>
          <w:numId w:val="10"/>
        </w:numPr>
      </w:pPr>
      <w:bookmarkStart w:id="1813" w:name="_Toc306337651"/>
      <w:r w:rsidRPr="00D72511">
        <w:t>несоответствие состава представленных документов перечню, указанному в пп.</w:t>
      </w:r>
      <w:r w:rsidRPr="00D72511">
        <w:fldChar w:fldCharType="begin"/>
      </w:r>
      <w:r w:rsidRPr="00D72511">
        <w:instrText xml:space="preserve"> REF _Ref361275343 \n \h  \* MERGEFORMAT </w:instrText>
      </w:r>
      <w:r w:rsidRPr="00D72511">
        <w:fldChar w:fldCharType="separate"/>
      </w:r>
      <w:r w:rsidR="00285E2D" w:rsidRPr="00D72511">
        <w:t>3)</w:t>
      </w:r>
      <w:r w:rsidRPr="00D72511">
        <w:fldChar w:fldCharType="end"/>
      </w:r>
      <w:r w:rsidRPr="00D72511">
        <w:t xml:space="preserve"> п.</w:t>
      </w:r>
      <w:r w:rsidR="00BF064C" w:rsidRPr="00D72511">
        <w:t>7</w:t>
      </w:r>
      <w:r w:rsidRPr="00D72511">
        <w:t xml:space="preserve"> ст.</w:t>
      </w:r>
      <w:r w:rsidRPr="00D72511">
        <w:fldChar w:fldCharType="begin"/>
      </w:r>
      <w:r w:rsidRPr="00D72511">
        <w:instrText xml:space="preserve"> REF _Ref361275379 \n \h  \* MERGEFORMAT </w:instrText>
      </w:r>
      <w:r w:rsidRPr="00D72511">
        <w:fldChar w:fldCharType="separate"/>
      </w:r>
      <w:r w:rsidR="00285E2D" w:rsidRPr="00D72511">
        <w:t>5.3</w:t>
      </w:r>
      <w:r w:rsidRPr="00D72511">
        <w:fldChar w:fldCharType="end"/>
      </w:r>
      <w:r w:rsidRPr="00D72511">
        <w:t>. и (или)</w:t>
      </w:r>
    </w:p>
    <w:p w:rsidR="00734104" w:rsidRPr="00D72511" w:rsidRDefault="00734104" w:rsidP="004E03BB">
      <w:pPr>
        <w:pStyle w:val="4"/>
        <w:numPr>
          <w:ilvl w:val="3"/>
          <w:numId w:val="10"/>
        </w:numPr>
      </w:pPr>
      <w:r w:rsidRPr="00D72511">
        <w:t>иное мотивированное основание.</w:t>
      </w:r>
      <w:bookmarkEnd w:id="1813"/>
    </w:p>
    <w:p w:rsidR="00734104" w:rsidRPr="00D72511" w:rsidRDefault="00734104" w:rsidP="004E03BB">
      <w:pPr>
        <w:pStyle w:val="3"/>
        <w:numPr>
          <w:ilvl w:val="2"/>
          <w:numId w:val="11"/>
        </w:numPr>
        <w:rPr>
          <w:color w:val="auto"/>
        </w:rPr>
      </w:pPr>
      <w:bookmarkStart w:id="1814" w:name="_Ref361275619"/>
      <w:bookmarkStart w:id="1815" w:name="_Toc306337653"/>
      <w:proofErr w:type="gramStart"/>
      <w:r w:rsidRPr="00D72511">
        <w:rPr>
          <w:color w:val="auto"/>
        </w:rPr>
        <w:t>В случае подтверждения Государственной Компанией правильности Документации для Оплаты, представленной Исполнителем в соответствии с пп.</w:t>
      </w:r>
      <w:r w:rsidRPr="00D72511">
        <w:rPr>
          <w:color w:val="auto"/>
        </w:rPr>
        <w:fldChar w:fldCharType="begin"/>
      </w:r>
      <w:r w:rsidRPr="00D72511">
        <w:rPr>
          <w:color w:val="auto"/>
        </w:rPr>
        <w:instrText xml:space="preserve"> REF _Ref361275343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п.</w:t>
      </w:r>
      <w:r w:rsidR="00BF064C" w:rsidRPr="00D72511">
        <w:rPr>
          <w:color w:val="auto"/>
        </w:rPr>
        <w:t>7</w:t>
      </w:r>
      <w:r w:rsidRPr="00D72511">
        <w:rPr>
          <w:color w:val="auto"/>
        </w:rPr>
        <w:t xml:space="preserve"> ст.</w:t>
      </w:r>
      <w:r w:rsidRPr="00D72511">
        <w:rPr>
          <w:color w:val="auto"/>
        </w:rPr>
        <w:fldChar w:fldCharType="begin"/>
      </w:r>
      <w:r w:rsidRPr="00D72511">
        <w:rPr>
          <w:color w:val="auto"/>
        </w:rPr>
        <w:instrText xml:space="preserve"> REF _Ref361275379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Государственная Компания в течение 10 (десяти) рабочих дней с момента истечения срока, указанного в п.</w:t>
      </w:r>
      <w:r w:rsidR="00BF064C" w:rsidRPr="00D72511">
        <w:rPr>
          <w:color w:val="auto"/>
        </w:rPr>
        <w:t>8</w:t>
      </w:r>
      <w:r w:rsidRPr="00D72511">
        <w:rPr>
          <w:color w:val="auto"/>
        </w:rPr>
        <w:t xml:space="preserve"> ст.</w:t>
      </w:r>
      <w:r w:rsidRPr="00D72511">
        <w:rPr>
          <w:color w:val="auto"/>
        </w:rPr>
        <w:fldChar w:fldCharType="begin"/>
      </w:r>
      <w:r w:rsidRPr="00D72511">
        <w:rPr>
          <w:color w:val="auto"/>
        </w:rPr>
        <w:instrText xml:space="preserve"> REF _Ref361275530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xml:space="preserve">., осуществляет оплату выполненных Исполнителем работ в соответствии с представленным Исполнителем счетом путем перечисления указанной в счете суммы денежных </w:t>
      </w:r>
      <w:r w:rsidRPr="00D72511">
        <w:rPr>
          <w:color w:val="auto"/>
        </w:rPr>
        <w:lastRenderedPageBreak/>
        <w:t>средств на расчетный счет</w:t>
      </w:r>
      <w:proofErr w:type="gramEnd"/>
      <w:r w:rsidRPr="00D72511">
        <w:rPr>
          <w:color w:val="auto"/>
        </w:rPr>
        <w:t xml:space="preserve"> Исполнителя, </w:t>
      </w:r>
      <w:proofErr w:type="gramStart"/>
      <w:r w:rsidRPr="00D72511">
        <w:rPr>
          <w:color w:val="auto"/>
        </w:rPr>
        <w:t>указанный</w:t>
      </w:r>
      <w:proofErr w:type="gramEnd"/>
      <w:r w:rsidRPr="00D72511">
        <w:rPr>
          <w:color w:val="auto"/>
        </w:rPr>
        <w:t xml:space="preserve"> в Приложении </w:t>
      </w:r>
      <w:r w:rsidR="00181342" w:rsidRPr="00D72511">
        <w:rPr>
          <w:color w:val="auto"/>
        </w:rPr>
        <w:t>№ </w:t>
      </w:r>
      <w:r w:rsidRPr="00D72511">
        <w:rPr>
          <w:color w:val="auto"/>
        </w:rPr>
        <w:t>23 к настоящему Соглашению.</w:t>
      </w:r>
      <w:bookmarkEnd w:id="1814"/>
      <w:bookmarkEnd w:id="1815"/>
    </w:p>
    <w:p w:rsidR="00734104" w:rsidRPr="00D72511" w:rsidRDefault="00734104" w:rsidP="004E03BB">
      <w:pPr>
        <w:pStyle w:val="3"/>
        <w:numPr>
          <w:ilvl w:val="2"/>
          <w:numId w:val="11"/>
        </w:numPr>
        <w:rPr>
          <w:color w:val="auto"/>
        </w:rPr>
      </w:pPr>
      <w:bookmarkStart w:id="1816" w:name="_Toc306337654"/>
      <w:r w:rsidRPr="00D72511">
        <w:rPr>
          <w:color w:val="auto"/>
        </w:rPr>
        <w:t>В случае</w:t>
      </w:r>
      <w:proofErr w:type="gramStart"/>
      <w:r w:rsidRPr="00D72511">
        <w:rPr>
          <w:color w:val="auto"/>
        </w:rPr>
        <w:t>,</w:t>
      </w:r>
      <w:proofErr w:type="gramEnd"/>
      <w:r w:rsidRPr="00D72511">
        <w:rPr>
          <w:color w:val="auto"/>
        </w:rPr>
        <w:t xml:space="preserve"> если Документация для Оплаты будет возвращена Государственной Компанией Исполнителю в порядке, предусмотренном п.</w:t>
      </w:r>
      <w:r w:rsidR="00BF064C" w:rsidRPr="00D72511">
        <w:rPr>
          <w:color w:val="auto"/>
        </w:rPr>
        <w:t>8</w:t>
      </w:r>
      <w:r w:rsidRPr="00D72511">
        <w:rPr>
          <w:color w:val="auto"/>
        </w:rPr>
        <w:t>. ст.</w:t>
      </w:r>
      <w:r w:rsidRPr="00D72511">
        <w:rPr>
          <w:color w:val="auto"/>
        </w:rPr>
        <w:fldChar w:fldCharType="begin"/>
      </w:r>
      <w:r w:rsidRPr="00D72511">
        <w:rPr>
          <w:color w:val="auto"/>
        </w:rPr>
        <w:instrText xml:space="preserve"> REF _Ref361275530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Исполнитель вносит необходимые исправления в данную документацию в соответствии с замечаниями Государственной Компании и повторно направляет ее Государственной Компании, после чего применяется порядок, указанный в п.п.</w:t>
      </w:r>
      <w:r w:rsidR="00BF064C" w:rsidRPr="00D72511">
        <w:rPr>
          <w:color w:val="auto"/>
        </w:rPr>
        <w:t>8</w:t>
      </w:r>
      <w:r w:rsidRPr="00D72511">
        <w:rPr>
          <w:color w:val="auto"/>
        </w:rPr>
        <w:t>.,</w:t>
      </w:r>
      <w:r w:rsidR="00BF064C" w:rsidRPr="00D72511">
        <w:rPr>
          <w:color w:val="auto"/>
        </w:rPr>
        <w:t>9</w:t>
      </w:r>
      <w:r w:rsidRPr="00D72511">
        <w:rPr>
          <w:color w:val="auto"/>
        </w:rPr>
        <w:t>. ст.</w:t>
      </w:r>
      <w:r w:rsidRPr="00D72511">
        <w:rPr>
          <w:color w:val="auto"/>
        </w:rPr>
        <w:fldChar w:fldCharType="begin"/>
      </w:r>
      <w:r w:rsidRPr="00D72511">
        <w:rPr>
          <w:color w:val="auto"/>
        </w:rPr>
        <w:instrText xml:space="preserve"> REF _Ref361275530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выше. В случае несогласия Исполнителя с замечаниями Государственной Компании считается, что между Сторонами возник Спор, подлежащий урегулированию в Порядке Разрешения Споров.</w:t>
      </w:r>
      <w:bookmarkEnd w:id="1816"/>
    </w:p>
    <w:p w:rsidR="00734104" w:rsidRPr="00D72511" w:rsidRDefault="00734104" w:rsidP="004E03BB">
      <w:pPr>
        <w:pStyle w:val="3"/>
        <w:numPr>
          <w:ilvl w:val="2"/>
          <w:numId w:val="11"/>
        </w:numPr>
        <w:rPr>
          <w:color w:val="auto"/>
        </w:rPr>
      </w:pPr>
      <w:r w:rsidRPr="00D72511">
        <w:rPr>
          <w:color w:val="auto"/>
        </w:rPr>
        <w:t xml:space="preserve">Не позднее 20 (двадцати) рабочих дней </w:t>
      </w:r>
      <w:proofErr w:type="gramStart"/>
      <w:r w:rsidRPr="00D72511">
        <w:rPr>
          <w:color w:val="auto"/>
        </w:rPr>
        <w:t>с Даты Завершения</w:t>
      </w:r>
      <w:proofErr w:type="gramEnd"/>
      <w:r w:rsidRPr="00D72511">
        <w:rPr>
          <w:color w:val="auto"/>
        </w:rPr>
        <w:t xml:space="preserve"> Инвестиционной Стадии Стороны осуществляют сверку всех произведенных расчетов Сторон на Инвестиционной Стадии и при необходимости осуществляют окончательный расчет по Инвестиционной Стадии.</w:t>
      </w:r>
    </w:p>
    <w:p w:rsidR="00734104" w:rsidRPr="00D72511" w:rsidRDefault="00734104" w:rsidP="00734104">
      <w:pPr>
        <w:pStyle w:val="3"/>
        <w:rPr>
          <w:color w:val="auto"/>
        </w:rPr>
      </w:pPr>
      <w:bookmarkStart w:id="1817" w:name="_Toc306337656"/>
      <w:bookmarkStart w:id="1818" w:name="_Toc306339093"/>
      <w:bookmarkStart w:id="1819" w:name="_Ref361275695"/>
      <w:bookmarkStart w:id="1820" w:name="_Ref361275890"/>
      <w:bookmarkStart w:id="1821" w:name="_Ref361276040"/>
      <w:bookmarkStart w:id="1822" w:name="_Ref361276118"/>
      <w:bookmarkStart w:id="1823" w:name="_Ref361276415"/>
      <w:bookmarkStart w:id="1824" w:name="_Ref361276896"/>
      <w:bookmarkStart w:id="1825" w:name="_Ref361277092"/>
      <w:bookmarkStart w:id="1826" w:name="_Ref361277188"/>
      <w:bookmarkStart w:id="1827" w:name="_Ref361277329"/>
      <w:bookmarkStart w:id="1828" w:name="_Ref361277460"/>
      <w:bookmarkStart w:id="1829" w:name="_Ref361277626"/>
      <w:proofErr w:type="gramStart"/>
      <w:r w:rsidRPr="00D72511">
        <w:rPr>
          <w:color w:val="auto"/>
        </w:rPr>
        <w:t xml:space="preserve">В случае если Исполнитель в соответствии с условиями настоящего Соглашения обязан выполнить работы/услуги, прямо не поименованные в Ведомости объемов и стоимости работ (Приложение </w:t>
      </w:r>
      <w:r w:rsidR="00181342" w:rsidRPr="00D72511">
        <w:rPr>
          <w:color w:val="auto"/>
        </w:rPr>
        <w:t>№ </w:t>
      </w:r>
      <w:r w:rsidRPr="00D72511">
        <w:rPr>
          <w:color w:val="auto"/>
        </w:rPr>
        <w:t>16 к настоящему Соглашению) либо указанные в Ведомости по нулевой стоимости, а равно исполнить иные предусмотренные Соглашением обязательства на Инвестиционной Стадии исполнения Соглашения, то в данном случае Исполнитель не освобождается от выполнения указанных работ/услуг, исполнения</w:t>
      </w:r>
      <w:proofErr w:type="gramEnd"/>
      <w:r w:rsidRPr="00D72511">
        <w:rPr>
          <w:color w:val="auto"/>
        </w:rPr>
        <w:t xml:space="preserve"> соответствующих обязательств и не вправе предъявлять требования о дополнительном финансировании.</w:t>
      </w:r>
    </w:p>
    <w:p w:rsidR="00734104" w:rsidRPr="00D72511" w:rsidRDefault="00734104" w:rsidP="00734104">
      <w:pPr>
        <w:pStyle w:val="2"/>
      </w:pPr>
      <w:bookmarkStart w:id="1830" w:name="_Ref395177491"/>
      <w:bookmarkStart w:id="1831" w:name="_Toc411962954"/>
      <w:r w:rsidRPr="00D72511">
        <w:t>Финансирование Государственной Компании на Эксплуатационной Стадии</w:t>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rsidR="00734104" w:rsidRPr="00D72511" w:rsidRDefault="00734104" w:rsidP="004E03BB">
      <w:pPr>
        <w:pStyle w:val="3"/>
        <w:numPr>
          <w:ilvl w:val="2"/>
          <w:numId w:val="11"/>
        </w:numPr>
        <w:rPr>
          <w:color w:val="auto"/>
        </w:rPr>
      </w:pPr>
      <w:bookmarkStart w:id="1832" w:name="_Toc306337657"/>
      <w:r w:rsidRPr="00D72511">
        <w:rPr>
          <w:color w:val="auto"/>
        </w:rPr>
        <w:t>На Эксплуатационной Стадии Государственная Компания:</w:t>
      </w:r>
      <w:bookmarkEnd w:id="1832"/>
    </w:p>
    <w:p w:rsidR="00734104" w:rsidRPr="00D72511" w:rsidRDefault="00734104" w:rsidP="004E03BB">
      <w:pPr>
        <w:pStyle w:val="4"/>
        <w:numPr>
          <w:ilvl w:val="3"/>
          <w:numId w:val="10"/>
        </w:numPr>
      </w:pPr>
      <w:bookmarkStart w:id="1833" w:name="_Toc306337658"/>
      <w:r w:rsidRPr="00D72511">
        <w:t xml:space="preserve">осуществляет выплату Текущего Эксплуатационного Платежа в размере, определенном Приложением </w:t>
      </w:r>
      <w:r w:rsidR="00181342" w:rsidRPr="00D72511">
        <w:t>№ </w:t>
      </w:r>
      <w:r w:rsidRPr="00D72511">
        <w:t xml:space="preserve">15 к настоящему Соглашению и в порядке и в сроки, определенные </w:t>
      </w:r>
      <w:proofErr w:type="spellStart"/>
      <w:r w:rsidRPr="00D72511">
        <w:t>п.п</w:t>
      </w:r>
      <w:proofErr w:type="spellEnd"/>
      <w:r w:rsidRPr="00D72511">
        <w:t xml:space="preserve">. </w:t>
      </w:r>
      <w:r w:rsidRPr="00D72511">
        <w:fldChar w:fldCharType="begin"/>
      </w:r>
      <w:r w:rsidRPr="00D72511">
        <w:instrText xml:space="preserve"> REF _Ref361275691 \n \h  \* MERGEFORMAT </w:instrText>
      </w:r>
      <w:r w:rsidRPr="00D72511">
        <w:fldChar w:fldCharType="separate"/>
      </w:r>
      <w:r w:rsidR="00285E2D" w:rsidRPr="00D72511">
        <w:t>3</w:t>
      </w:r>
      <w:r w:rsidRPr="00D72511">
        <w:fldChar w:fldCharType="end"/>
      </w:r>
      <w:r w:rsidRPr="00D72511">
        <w:t xml:space="preserve">., </w:t>
      </w:r>
      <w:r w:rsidRPr="00D72511">
        <w:fldChar w:fldCharType="begin"/>
      </w:r>
      <w:r w:rsidRPr="00D72511">
        <w:instrText xml:space="preserve"> REF _Ref361275693 \n \h  \* MERGEFORMAT </w:instrText>
      </w:r>
      <w:r w:rsidRPr="00D72511">
        <w:fldChar w:fldCharType="separate"/>
      </w:r>
      <w:r w:rsidR="00285E2D" w:rsidRPr="00D72511">
        <w:t>4</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w:t>
      </w:r>
      <w:bookmarkEnd w:id="1833"/>
    </w:p>
    <w:p w:rsidR="00734104" w:rsidRPr="00D72511" w:rsidRDefault="00734104" w:rsidP="004E03BB">
      <w:pPr>
        <w:pStyle w:val="4"/>
        <w:numPr>
          <w:ilvl w:val="3"/>
          <w:numId w:val="10"/>
        </w:numPr>
      </w:pPr>
      <w:bookmarkStart w:id="1834" w:name="_Toc306337659"/>
      <w:r w:rsidRPr="00D72511">
        <w:t xml:space="preserve">осуществляет выплату Общего Платежа на Ремонт в размере, определенном Приложением </w:t>
      </w:r>
      <w:r w:rsidR="00181342" w:rsidRPr="00D72511">
        <w:t>№ </w:t>
      </w:r>
      <w:r w:rsidRPr="00D72511">
        <w:t xml:space="preserve">15 к настоящему Соглашению и в порядке и в сроки, определенные п. </w:t>
      </w:r>
      <w:r w:rsidRPr="00D72511">
        <w:fldChar w:fldCharType="begin"/>
      </w:r>
      <w:r w:rsidRPr="00D72511">
        <w:instrText xml:space="preserve"> REF _Ref361276411 \n \h  \* MERGEFORMAT </w:instrText>
      </w:r>
      <w:r w:rsidRPr="00D72511">
        <w:fldChar w:fldCharType="separate"/>
      </w:r>
      <w:r w:rsidR="00285E2D" w:rsidRPr="00D72511">
        <w:t>6</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w:t>
      </w:r>
      <w:bookmarkEnd w:id="1834"/>
    </w:p>
    <w:p w:rsidR="00734104" w:rsidRPr="00D72511" w:rsidRDefault="00734104" w:rsidP="004E03BB">
      <w:pPr>
        <w:pStyle w:val="4"/>
        <w:numPr>
          <w:ilvl w:val="3"/>
          <w:numId w:val="10"/>
        </w:numPr>
      </w:pPr>
      <w:bookmarkStart w:id="1835" w:name="_Toc306337660"/>
      <w:r w:rsidRPr="00D72511">
        <w:t xml:space="preserve">обеспечивает поэтапный возврат Инвестиций Исполнителя, вложенных им на Инвестиционной Стадии исполнения Соглашения, и Процентов на Инвестиции Исполнителя в форме Инвестиционных Платежей, которые выплачиваются Исполнителю в размере, определенным Приложением </w:t>
      </w:r>
      <w:r w:rsidR="00181342" w:rsidRPr="00D72511">
        <w:t>№ </w:t>
      </w:r>
      <w:r w:rsidRPr="00D72511">
        <w:t>15 к настоящему Соглашению и в порядке и в сроки, определенные п.п.</w:t>
      </w:r>
      <w:r w:rsidRPr="00D72511">
        <w:fldChar w:fldCharType="begin"/>
      </w:r>
      <w:r w:rsidRPr="00D72511">
        <w:instrText xml:space="preserve"> REF _Ref361275883 \n \h  \* MERGEFORMAT </w:instrText>
      </w:r>
      <w:r w:rsidRPr="00D72511">
        <w:fldChar w:fldCharType="separate"/>
      </w:r>
      <w:r w:rsidR="00285E2D" w:rsidRPr="00D72511">
        <w:t>8</w:t>
      </w:r>
      <w:r w:rsidRPr="00D72511">
        <w:fldChar w:fldCharType="end"/>
      </w:r>
      <w:r w:rsidRPr="00D72511">
        <w:t xml:space="preserve">. – </w:t>
      </w:r>
      <w:r w:rsidRPr="00D72511">
        <w:fldChar w:fldCharType="begin"/>
      </w:r>
      <w:r w:rsidRPr="00D72511">
        <w:instrText xml:space="preserve"> REF _Ref361275887 \n \h  \* MERGEFORMAT </w:instrText>
      </w:r>
      <w:r w:rsidRPr="00D72511">
        <w:fldChar w:fldCharType="separate"/>
      </w:r>
      <w:r w:rsidR="00285E2D" w:rsidRPr="00D72511">
        <w:t>13</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w:t>
      </w:r>
      <w:bookmarkEnd w:id="1835"/>
    </w:p>
    <w:p w:rsidR="00734104" w:rsidRPr="00D72511" w:rsidRDefault="00734104" w:rsidP="004E03BB">
      <w:pPr>
        <w:pStyle w:val="3"/>
        <w:numPr>
          <w:ilvl w:val="2"/>
          <w:numId w:val="11"/>
        </w:numPr>
        <w:rPr>
          <w:color w:val="auto"/>
        </w:rPr>
      </w:pPr>
      <w:bookmarkStart w:id="1836" w:name="_Toc306337661"/>
      <w:r w:rsidRPr="00D72511">
        <w:rPr>
          <w:color w:val="auto"/>
        </w:rPr>
        <w:t xml:space="preserve">Состав Текущего Эксплуатационного Платежа определен в Приложении </w:t>
      </w:r>
      <w:r w:rsidR="00181342" w:rsidRPr="00D72511">
        <w:rPr>
          <w:color w:val="auto"/>
        </w:rPr>
        <w:t>№ </w:t>
      </w:r>
      <w:r w:rsidRPr="00D72511">
        <w:rPr>
          <w:color w:val="auto"/>
        </w:rPr>
        <w:t>15 к Соглашению.</w:t>
      </w:r>
    </w:p>
    <w:p w:rsidR="00734104" w:rsidRPr="00D72511" w:rsidRDefault="00734104" w:rsidP="004E03BB">
      <w:pPr>
        <w:pStyle w:val="3"/>
        <w:numPr>
          <w:ilvl w:val="2"/>
          <w:numId w:val="11"/>
        </w:numPr>
        <w:rPr>
          <w:color w:val="auto"/>
        </w:rPr>
      </w:pPr>
      <w:bookmarkStart w:id="1837" w:name="_Ref361275691"/>
      <w:r w:rsidRPr="00D72511">
        <w:rPr>
          <w:color w:val="auto"/>
        </w:rPr>
        <w:t>Текущие Эксплуатационные Платежи выплачиваются Государственной Компанией Исполнителю раз в квартал в следующем порядке:</w:t>
      </w:r>
      <w:bookmarkEnd w:id="1836"/>
      <w:bookmarkEnd w:id="1837"/>
    </w:p>
    <w:p w:rsidR="00734104" w:rsidRPr="00D72511" w:rsidRDefault="00734104" w:rsidP="004E03BB">
      <w:pPr>
        <w:pStyle w:val="4"/>
        <w:numPr>
          <w:ilvl w:val="3"/>
          <w:numId w:val="10"/>
        </w:numPr>
      </w:pPr>
      <w:bookmarkStart w:id="1838" w:name="_Toc306337662"/>
      <w:proofErr w:type="gramStart"/>
      <w:r w:rsidRPr="00D72511">
        <w:t>выплата Текущего Эксплуатационного Платежа осуществляется не позднее 20-го числа последнего календарного месяца квартала соответствующего Операционного Года, за который выплачивается Текущий Эксплуатационный Платеж, на основании счета, выставленного Исполнителем не менее чем за 10 (десять) рабочих дней до 20-го числа последнего календарного месяца квартала соответствующего Операционного Года, за который выплачивается Текущий Эксплуатационный Платеж;</w:t>
      </w:r>
      <w:bookmarkEnd w:id="1838"/>
      <w:proofErr w:type="gramEnd"/>
    </w:p>
    <w:p w:rsidR="00734104" w:rsidRPr="00D72511" w:rsidRDefault="00734104" w:rsidP="004E03BB">
      <w:pPr>
        <w:pStyle w:val="4"/>
        <w:numPr>
          <w:ilvl w:val="3"/>
          <w:numId w:val="10"/>
        </w:numPr>
      </w:pPr>
      <w:bookmarkStart w:id="1839" w:name="_Ref361276114"/>
      <w:bookmarkStart w:id="1840" w:name="_Toc306337663"/>
      <w:proofErr w:type="gramStart"/>
      <w:r w:rsidRPr="00D72511">
        <w:t xml:space="preserve">расчет суммы выплачиваемого Текущего Эксплуатационного Платежа, подлежащего выплате Исполнителю в </w:t>
      </w:r>
      <w:proofErr w:type="spellStart"/>
      <w:r w:rsidRPr="00D72511">
        <w:rPr>
          <w:i/>
          <w:lang w:val="en-US"/>
        </w:rPr>
        <w:t>i</w:t>
      </w:r>
      <w:proofErr w:type="spellEnd"/>
      <w:r w:rsidRPr="00D72511">
        <w:t>-</w:t>
      </w:r>
      <w:proofErr w:type="spellStart"/>
      <w:r w:rsidRPr="00D72511">
        <w:t>ый</w:t>
      </w:r>
      <w:proofErr w:type="spellEnd"/>
      <w:r w:rsidRPr="00D72511">
        <w:t xml:space="preserve"> квартал </w:t>
      </w:r>
      <w:r w:rsidRPr="00D72511">
        <w:rPr>
          <w:i/>
        </w:rPr>
        <w:t>р</w:t>
      </w:r>
      <w:r w:rsidRPr="00D72511">
        <w:t>-</w:t>
      </w:r>
      <w:proofErr w:type="spellStart"/>
      <w:r w:rsidRPr="00D72511">
        <w:t>го</w:t>
      </w:r>
      <w:proofErr w:type="spellEnd"/>
      <w:r w:rsidRPr="00D72511">
        <w:t xml:space="preserve"> Операционного Года исполнения Соглашения, осуществляется Государственной Компанией до 20-го числа </w:t>
      </w:r>
      <w:r w:rsidRPr="00D72511">
        <w:lastRenderedPageBreak/>
        <w:t xml:space="preserve">второго месяца квартала, за который осуществляется Текущий Эксплуатационный Платеж, на основании приемки </w:t>
      </w:r>
      <w:r w:rsidRPr="00D72511">
        <w:rPr>
          <w:rFonts w:cs="Arial"/>
          <w:lang w:eastAsia="en-US"/>
        </w:rPr>
        <w:t>выполненных Исполнителем работ (услуг) в порядке, определенном ст.</w:t>
      </w:r>
      <w:r w:rsidRPr="00D72511">
        <w:fldChar w:fldCharType="begin"/>
      </w:r>
      <w:r w:rsidRPr="00D72511">
        <w:instrText xml:space="preserve"> REF _Ref361275972 \n \h  \* MERGEFORMAT </w:instrText>
      </w:r>
      <w:r w:rsidRPr="00D72511">
        <w:fldChar w:fldCharType="separate"/>
      </w:r>
      <w:r w:rsidR="00285E2D" w:rsidRPr="00D72511">
        <w:rPr>
          <w:rFonts w:cs="Arial"/>
          <w:lang w:eastAsia="en-US"/>
        </w:rPr>
        <w:t>4.9</w:t>
      </w:r>
      <w:r w:rsidRPr="00D72511">
        <w:fldChar w:fldCharType="end"/>
      </w:r>
      <w:r w:rsidRPr="00D72511">
        <w:rPr>
          <w:rFonts w:cs="Arial"/>
          <w:lang w:eastAsia="en-US"/>
        </w:rPr>
        <w:t>. Соглашения</w:t>
      </w:r>
      <w:r w:rsidRPr="00D72511">
        <w:t xml:space="preserve"> и Приложением </w:t>
      </w:r>
      <w:r w:rsidR="00181342" w:rsidRPr="00D72511">
        <w:t>№ </w:t>
      </w:r>
      <w:r w:rsidRPr="00D72511">
        <w:t>15 к Соглашению, и до истечения указанного срока направляется Исполнителю</w:t>
      </w:r>
      <w:bookmarkEnd w:id="1839"/>
      <w:bookmarkEnd w:id="1840"/>
      <w:r w:rsidRPr="00D72511">
        <w:t>;</w:t>
      </w:r>
      <w:proofErr w:type="gramEnd"/>
    </w:p>
    <w:p w:rsidR="00734104" w:rsidRPr="00D72511" w:rsidRDefault="00734104" w:rsidP="004E03BB">
      <w:pPr>
        <w:pStyle w:val="4"/>
        <w:numPr>
          <w:ilvl w:val="3"/>
          <w:numId w:val="10"/>
        </w:numPr>
      </w:pPr>
      <w:bookmarkStart w:id="1841" w:name="_Ref361276037"/>
      <w:bookmarkStart w:id="1842" w:name="_Toc306337664"/>
      <w:r w:rsidRPr="00D72511">
        <w:t xml:space="preserve">в течение 5 (пяти) рабочих дней с момента получения расчета суммы выплачиваемого Текущего Эксплуатационного Платежа Исполнитель вправе направить Государственной Компании свои замечания и (или) уточнения в отношении произведенного Государственной Компанией расчета суммы выплачиваемого Текущего Эксплуатационного Платежа. В случае, если по истечении указанного в настоящем пункте срока Исполнитель не направит Государственной Компании свои замечания </w:t>
      </w:r>
      <w:proofErr w:type="gramStart"/>
      <w:r w:rsidRPr="00D72511">
        <w:t>и(</w:t>
      </w:r>
      <w:proofErr w:type="gramEnd"/>
      <w:r w:rsidRPr="00D72511">
        <w:t>или) уточнения в отношении произведенного Государственной Компанией расчета суммы выплачиваемого Текущего Эксплуатационного Платежа, указанный расчет считается согласованным Исполнителем;</w:t>
      </w:r>
      <w:bookmarkEnd w:id="1841"/>
      <w:bookmarkEnd w:id="1842"/>
    </w:p>
    <w:p w:rsidR="00734104" w:rsidRPr="00D72511" w:rsidRDefault="00734104" w:rsidP="004E03BB">
      <w:pPr>
        <w:pStyle w:val="4"/>
        <w:numPr>
          <w:ilvl w:val="3"/>
          <w:numId w:val="10"/>
        </w:numPr>
      </w:pPr>
      <w:bookmarkStart w:id="1843" w:name="_Toc306337665"/>
      <w:r w:rsidRPr="00D72511">
        <w:t>в случае</w:t>
      </w:r>
      <w:proofErr w:type="gramStart"/>
      <w:r w:rsidRPr="00D72511">
        <w:t>,</w:t>
      </w:r>
      <w:proofErr w:type="gramEnd"/>
      <w:r w:rsidRPr="00D72511">
        <w:t xml:space="preserve"> если до истечения указанного в пп.</w:t>
      </w:r>
      <w:r w:rsidRPr="00D72511">
        <w:fldChar w:fldCharType="begin"/>
      </w:r>
      <w:r w:rsidRPr="00D72511">
        <w:instrText xml:space="preserve"> REF _Ref361276037 \n \h  \* MERGEFORMAT </w:instrText>
      </w:r>
      <w:r w:rsidRPr="00D72511">
        <w:fldChar w:fldCharType="separate"/>
      </w:r>
      <w:r w:rsidR="00285E2D" w:rsidRPr="00D72511">
        <w:t>3)</w:t>
      </w:r>
      <w:r w:rsidRPr="00D72511">
        <w:fldChar w:fldCharType="end"/>
      </w:r>
      <w:r w:rsidRPr="00D72511">
        <w:t xml:space="preserve"> п.</w:t>
      </w:r>
      <w:r w:rsidRPr="00D72511">
        <w:fldChar w:fldCharType="begin"/>
      </w:r>
      <w:r w:rsidRPr="00D72511">
        <w:instrText xml:space="preserve"> REF _Ref361275691 \n \h  \* MERGEFORMAT </w:instrText>
      </w:r>
      <w:r w:rsidRPr="00D72511">
        <w:fldChar w:fldCharType="separate"/>
      </w:r>
      <w:r w:rsidR="00285E2D" w:rsidRPr="00D72511">
        <w:t>3</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 срока Исполнитель направит Государственной Компании свои замечания и (или) уточнения в отношении произведенного Государственной Компанией расчета суммы выплачиваемого Текущего Эксплуатационного Платежа, Государственная Компания в течение 5 (пяти) рабочих дней должна внести предложенные Исполнителем исправления в произведенный ею расчет суммы выплачиваемого Текущего Эксплуатационного Платежа, либо выразить мотивированное несогласие с замечаниями (уточнениями) Исполнителя;</w:t>
      </w:r>
    </w:p>
    <w:p w:rsidR="00734104" w:rsidRPr="00D72511" w:rsidRDefault="00734104" w:rsidP="004E03BB">
      <w:pPr>
        <w:pStyle w:val="4"/>
        <w:numPr>
          <w:ilvl w:val="3"/>
          <w:numId w:val="10"/>
        </w:numPr>
      </w:pPr>
      <w:r w:rsidRPr="00D72511">
        <w:t>в случае несогласия Государственной Компании с замечаниями (уточнениями) Исполнителя в отношении произведенного Государственной Компанией расчета суммы выплачиваемого Текущего Эксплуатационного Платежа, считается, что между Сторонами возник Спор, подлежащий урегулированию в Порядке Разрешения Споров. До вынесения окончательного решения по данному Спору Государственная Компания осуществляет выплаты Эксплуатационных Платежей на основании произведенного ею расчета суммы Текущего Эксплуатационного Платежа;</w:t>
      </w:r>
    </w:p>
    <w:p w:rsidR="00734104" w:rsidRPr="00D72511" w:rsidRDefault="00734104" w:rsidP="004E03BB">
      <w:pPr>
        <w:pStyle w:val="4"/>
        <w:numPr>
          <w:ilvl w:val="3"/>
          <w:numId w:val="10"/>
        </w:numPr>
      </w:pPr>
      <w:r w:rsidRPr="00D72511">
        <w:t>любые изменения (уточнения) значений индексов потребительских цен, внесенные Федеральной службой государственной статистики или иным государственным органом после даты расчета, указанной в пп.</w:t>
      </w:r>
      <w:r w:rsidRPr="00D72511">
        <w:fldChar w:fldCharType="begin"/>
      </w:r>
      <w:r w:rsidRPr="00D72511">
        <w:instrText xml:space="preserve"> REF _Ref361276114 \n \h  \* MERGEFORMAT </w:instrText>
      </w:r>
      <w:r w:rsidRPr="00D72511">
        <w:fldChar w:fldCharType="separate"/>
      </w:r>
      <w:r w:rsidR="00285E2D" w:rsidRPr="00D72511">
        <w:t>2)</w:t>
      </w:r>
      <w:r w:rsidRPr="00D72511">
        <w:fldChar w:fldCharType="end"/>
      </w:r>
      <w:r w:rsidRPr="00D72511">
        <w:t xml:space="preserve"> п.</w:t>
      </w:r>
      <w:r w:rsidRPr="00D72511">
        <w:fldChar w:fldCharType="begin"/>
      </w:r>
      <w:r w:rsidRPr="00D72511">
        <w:instrText xml:space="preserve"> REF _Ref361275691 \n \h  \* MERGEFORMAT </w:instrText>
      </w:r>
      <w:r w:rsidRPr="00D72511">
        <w:fldChar w:fldCharType="separate"/>
      </w:r>
      <w:r w:rsidR="00285E2D" w:rsidRPr="00D72511">
        <w:t>3</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 не могут являться основанием для пересчета (корректировки) суммы Текущего Эксплуатационного Платежа, подлежащего выплате Государственной Компанией Исполнителю в этом месяце.</w:t>
      </w:r>
      <w:bookmarkEnd w:id="1843"/>
    </w:p>
    <w:p w:rsidR="00734104" w:rsidRPr="00D72511" w:rsidRDefault="00734104" w:rsidP="004E03BB">
      <w:pPr>
        <w:pStyle w:val="3"/>
        <w:numPr>
          <w:ilvl w:val="2"/>
          <w:numId w:val="11"/>
        </w:numPr>
        <w:rPr>
          <w:color w:val="auto"/>
        </w:rPr>
      </w:pPr>
      <w:bookmarkStart w:id="1844" w:name="_Ref361275693"/>
      <w:bookmarkStart w:id="1845" w:name="_Toc306337666"/>
      <w:r w:rsidRPr="00D72511">
        <w:rPr>
          <w:color w:val="auto"/>
        </w:rPr>
        <w:t xml:space="preserve">При выплате Текущего Эксплуатационного Платежа учитывается сводный Расчет Штрафов за Эксплуатацию, составленный и подписанный в порядке, предусмотренном Приложением </w:t>
      </w:r>
      <w:r w:rsidR="00181342" w:rsidRPr="00D72511">
        <w:rPr>
          <w:color w:val="auto"/>
        </w:rPr>
        <w:t>№ </w:t>
      </w:r>
      <w:r w:rsidRPr="00D72511">
        <w:rPr>
          <w:color w:val="auto"/>
        </w:rPr>
        <w:t xml:space="preserve">20 к Соглашению. Расчет Текущего Эксплуатационного Платежа (составляемый Государственной Компанией и (или) Инженером (если применимо) в соответствии с Приложением </w:t>
      </w:r>
      <w:r w:rsidR="00181342" w:rsidRPr="00D72511">
        <w:rPr>
          <w:color w:val="auto"/>
        </w:rPr>
        <w:t>№ </w:t>
      </w:r>
      <w:r w:rsidRPr="00D72511">
        <w:rPr>
          <w:color w:val="auto"/>
        </w:rPr>
        <w:t xml:space="preserve">15) и Расчет Штрафов за Эксплуатацию подписывается Уполномоченными Лицами Исполнителя, Государственной Компании и (или) Инженера (если применимо). </w:t>
      </w:r>
      <w:proofErr w:type="gramStart"/>
      <w:r w:rsidRPr="00D72511">
        <w:rPr>
          <w:color w:val="auto"/>
        </w:rPr>
        <w:t xml:space="preserve">При наличии неурегулированных Споров Сторон в отношении каких-либо сумм Штрафов за Эксплуатацию, начисленных в Учетном Периоде Исполнителю на основании подписанных Государственной Компанией и (или) Инженером (если применимо) Актов Выявленных Нарушений Эксплуатации, в Расчете Штрафов за Эксплуатацию делается соответствующая отметка о наличии неурегулированного Спора, при этом сумма соответствующего начисленного Штрафа за Эксплуатацию учитывается в общем расчете </w:t>
      </w:r>
      <w:r w:rsidRPr="00D72511">
        <w:rPr>
          <w:color w:val="auto"/>
        </w:rPr>
        <w:lastRenderedPageBreak/>
        <w:t>уменьшения суммы выплачиваемого квартального Эксплуатационного</w:t>
      </w:r>
      <w:proofErr w:type="gramEnd"/>
      <w:r w:rsidRPr="00D72511">
        <w:rPr>
          <w:color w:val="auto"/>
        </w:rPr>
        <w:t xml:space="preserve"> Платежа. Отказ Исполнителя от подписания Расчета Штрафов за Эксплуатацию является основанием для невыплаты Текущего Эксплуатационного Платежа Исполнителю.</w:t>
      </w:r>
      <w:bookmarkEnd w:id="1844"/>
    </w:p>
    <w:p w:rsidR="00734104" w:rsidRPr="00D72511" w:rsidRDefault="00734104" w:rsidP="004E03BB">
      <w:pPr>
        <w:pStyle w:val="3"/>
        <w:numPr>
          <w:ilvl w:val="2"/>
          <w:numId w:val="11"/>
        </w:numPr>
        <w:rPr>
          <w:color w:val="auto"/>
        </w:rPr>
      </w:pPr>
      <w:r w:rsidRPr="00D72511">
        <w:rPr>
          <w:color w:val="auto"/>
        </w:rPr>
        <w:t xml:space="preserve">Состав Общего Платежа на Ремонт определен в Приложении </w:t>
      </w:r>
      <w:r w:rsidR="00181342" w:rsidRPr="00D72511">
        <w:rPr>
          <w:color w:val="auto"/>
        </w:rPr>
        <w:t>№ </w:t>
      </w:r>
      <w:r w:rsidRPr="00D72511">
        <w:rPr>
          <w:color w:val="auto"/>
        </w:rPr>
        <w:t>15 к Соглашению.</w:t>
      </w:r>
    </w:p>
    <w:p w:rsidR="00734104" w:rsidRPr="00D72511" w:rsidRDefault="00734104" w:rsidP="004E03BB">
      <w:pPr>
        <w:pStyle w:val="3"/>
        <w:numPr>
          <w:ilvl w:val="2"/>
          <w:numId w:val="11"/>
        </w:numPr>
        <w:rPr>
          <w:color w:val="auto"/>
        </w:rPr>
      </w:pPr>
      <w:bookmarkStart w:id="1846" w:name="_Ref361276411"/>
      <w:r w:rsidRPr="00D72511">
        <w:rPr>
          <w:color w:val="auto"/>
        </w:rPr>
        <w:t>Общие Платежи на Ремонт выплачиваются Государственной Компанией Исполнителю ежегодно в следующем порядке:</w:t>
      </w:r>
      <w:bookmarkEnd w:id="1845"/>
      <w:bookmarkEnd w:id="1846"/>
    </w:p>
    <w:p w:rsidR="00734104" w:rsidRPr="00D72511" w:rsidRDefault="00734104" w:rsidP="004E03BB">
      <w:pPr>
        <w:pStyle w:val="4"/>
        <w:numPr>
          <w:ilvl w:val="3"/>
          <w:numId w:val="10"/>
        </w:numPr>
      </w:pPr>
      <w:bookmarkStart w:id="1847" w:name="_Toc306337667"/>
      <w:proofErr w:type="gramStart"/>
      <w:r w:rsidRPr="00D72511">
        <w:t xml:space="preserve">выплата Общего Платежа на Ремонт осуществляется один раз в год не позднее 20-го июня Операционного Года, за который выплачивается данный платеж, на основании счета, выставленного Исполнителем не менее чем за 10 (десять) рабочих дней до 20-го июня соответствующего Операционного года, только при условии предоставления Исполнителем Банковской Гарантии в порядке и объеме, определенном в Приложении </w:t>
      </w:r>
      <w:r w:rsidR="00181342" w:rsidRPr="00D72511">
        <w:t>№ </w:t>
      </w:r>
      <w:r w:rsidRPr="00D72511">
        <w:t>17;</w:t>
      </w:r>
      <w:proofErr w:type="gramEnd"/>
    </w:p>
    <w:p w:rsidR="00734104" w:rsidRPr="00D72511" w:rsidRDefault="00734104" w:rsidP="004E03BB">
      <w:pPr>
        <w:pStyle w:val="4"/>
        <w:numPr>
          <w:ilvl w:val="3"/>
          <w:numId w:val="10"/>
        </w:numPr>
      </w:pPr>
      <w:bookmarkStart w:id="1848" w:name="_Ref361276409"/>
      <w:bookmarkStart w:id="1849" w:name="_Toc306337668"/>
      <w:bookmarkEnd w:id="1847"/>
      <w:r w:rsidRPr="00D72511">
        <w:t xml:space="preserve">расчет суммы выплачиваемого Общего Платежа на Ремонт, подлежащего выплате Исполнителю в </w:t>
      </w:r>
      <w:proofErr w:type="gramStart"/>
      <w:r w:rsidRPr="00D72511">
        <w:rPr>
          <w:i/>
        </w:rPr>
        <w:t>р-ом</w:t>
      </w:r>
      <w:proofErr w:type="gramEnd"/>
      <w:r w:rsidRPr="00D72511">
        <w:t xml:space="preserve"> календарном году исполнения Соглашения, осуществляется Государственной Компанией до 20-го мая соответствующего Операционного года выплаты в порядке, определенном Приложением </w:t>
      </w:r>
      <w:r w:rsidR="00181342" w:rsidRPr="00D72511">
        <w:t>№ </w:t>
      </w:r>
      <w:r w:rsidRPr="00D72511">
        <w:t>15, и до истечения указанного срока направляется Исполнителю;</w:t>
      </w:r>
      <w:bookmarkEnd w:id="1848"/>
      <w:bookmarkEnd w:id="1849"/>
    </w:p>
    <w:p w:rsidR="00734104" w:rsidRPr="00D72511" w:rsidRDefault="00734104" w:rsidP="004E03BB">
      <w:pPr>
        <w:pStyle w:val="4"/>
        <w:numPr>
          <w:ilvl w:val="3"/>
          <w:numId w:val="10"/>
        </w:numPr>
      </w:pPr>
      <w:bookmarkStart w:id="1850" w:name="_Ref361276549"/>
      <w:bookmarkStart w:id="1851" w:name="_Toc306337669"/>
      <w:r w:rsidRPr="00D72511">
        <w:t>в течение 5 (пяти) рабочих дней с момента получения указанного в пп.</w:t>
      </w:r>
      <w:r w:rsidRPr="00D72511">
        <w:fldChar w:fldCharType="begin"/>
      </w:r>
      <w:r w:rsidRPr="00D72511">
        <w:instrText xml:space="preserve"> REF _Ref361276409 \n \h  \* MERGEFORMAT </w:instrText>
      </w:r>
      <w:r w:rsidRPr="00D72511">
        <w:fldChar w:fldCharType="separate"/>
      </w:r>
      <w:r w:rsidR="00285E2D" w:rsidRPr="00D72511">
        <w:t>2)</w:t>
      </w:r>
      <w:r w:rsidRPr="00D72511">
        <w:fldChar w:fldCharType="end"/>
      </w:r>
      <w:r w:rsidRPr="00D72511">
        <w:t xml:space="preserve"> п.</w:t>
      </w:r>
      <w:r w:rsidRPr="00D72511">
        <w:fldChar w:fldCharType="begin"/>
      </w:r>
      <w:r w:rsidRPr="00D72511">
        <w:instrText xml:space="preserve"> REF _Ref361276411 \n \h  \* MERGEFORMAT </w:instrText>
      </w:r>
      <w:r w:rsidRPr="00D72511">
        <w:fldChar w:fldCharType="separate"/>
      </w:r>
      <w:r w:rsidR="00285E2D" w:rsidRPr="00D72511">
        <w:t>6</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 расчета Исполнитель вправе направить Государственной Компании свои замечания и (или) уточнения в отношении произведенного Государственной Компанией расчета суммы выплачиваемого Общего Платежа на Ремонт. В случае</w:t>
      </w:r>
      <w:proofErr w:type="gramStart"/>
      <w:r w:rsidRPr="00D72511">
        <w:t>,</w:t>
      </w:r>
      <w:proofErr w:type="gramEnd"/>
      <w:r w:rsidRPr="00D72511">
        <w:t xml:space="preserve"> если по истечении указанного в настоящем пункте срока Исполнитель не направит Государственной Компании свои замечания и (или) уточнения в отношении произведенного Государственной Компанией расчета суммы выплачиваемого Общего Платежа на Ремонт, указанный расчет считается согласованным Исполнителем</w:t>
      </w:r>
      <w:bookmarkEnd w:id="1850"/>
      <w:bookmarkEnd w:id="1851"/>
      <w:r w:rsidRPr="00D72511">
        <w:t>;</w:t>
      </w:r>
    </w:p>
    <w:p w:rsidR="00734104" w:rsidRPr="00D72511" w:rsidRDefault="00734104" w:rsidP="004E03BB">
      <w:pPr>
        <w:pStyle w:val="4"/>
        <w:numPr>
          <w:ilvl w:val="3"/>
          <w:numId w:val="10"/>
        </w:numPr>
      </w:pPr>
      <w:bookmarkStart w:id="1852" w:name="_Toc306337670"/>
      <w:r w:rsidRPr="00D72511">
        <w:t>в случае</w:t>
      </w:r>
      <w:proofErr w:type="gramStart"/>
      <w:r w:rsidRPr="00D72511">
        <w:t>,</w:t>
      </w:r>
      <w:proofErr w:type="gramEnd"/>
      <w:r w:rsidRPr="00D72511">
        <w:t xml:space="preserve"> если до истечения указанного в пп.</w:t>
      </w:r>
      <w:r w:rsidRPr="00D72511">
        <w:fldChar w:fldCharType="begin"/>
      </w:r>
      <w:r w:rsidRPr="00D72511">
        <w:instrText xml:space="preserve"> REF _Ref361276549 \n \h  \* MERGEFORMAT </w:instrText>
      </w:r>
      <w:r w:rsidRPr="00D72511">
        <w:fldChar w:fldCharType="separate"/>
      </w:r>
      <w:r w:rsidR="00285E2D" w:rsidRPr="00D72511">
        <w:t>3)</w:t>
      </w:r>
      <w:r w:rsidRPr="00D72511">
        <w:fldChar w:fldCharType="end"/>
      </w:r>
      <w:r w:rsidRPr="00D72511">
        <w:t xml:space="preserve"> п.</w:t>
      </w:r>
      <w:r w:rsidRPr="00D72511">
        <w:fldChar w:fldCharType="begin"/>
      </w:r>
      <w:r w:rsidRPr="00D72511">
        <w:instrText xml:space="preserve"> REF _Ref361276411 \n \h  \* MERGEFORMAT </w:instrText>
      </w:r>
      <w:r w:rsidRPr="00D72511">
        <w:fldChar w:fldCharType="separate"/>
      </w:r>
      <w:r w:rsidR="00285E2D" w:rsidRPr="00D72511">
        <w:t>6</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.срока Исполнитель направит Государственной Компании свои замечания и (или) уточнения в отношении произведенного Государственной Компанией расчета суммы выплачиваемого Общего Платежа на Ремонт, Государственная Компания в течение 5 (пяти) рабочих дней должна внести предложенные Исполнителем исправления в произведенный ею расчет суммы выплачиваемого Общего Платежа на Ремонт, либо выразить мотивированное несогласие с замечаниями (уточнениями) Исполнителя;</w:t>
      </w:r>
    </w:p>
    <w:p w:rsidR="00734104" w:rsidRPr="00D72511" w:rsidRDefault="00734104" w:rsidP="004E03BB">
      <w:pPr>
        <w:pStyle w:val="4"/>
        <w:numPr>
          <w:ilvl w:val="3"/>
          <w:numId w:val="10"/>
        </w:numPr>
      </w:pPr>
      <w:r w:rsidRPr="00D72511">
        <w:t>в случае несогласия Государственной Компании с замечаниями (уточнениями) Исполнителя в отношении произведенного Государственной Компанией расчета суммы выплачиваемого Общего Платежа на Ремонт считается, что между Сторонами возник Спор, подлежащий урегулированию в Порядке Разрешения Споров. До вынесения окончательного решения по данному Спору Государственная Компания осуществляет выплату Общего Платежа на Ремонт на основании произведенного ею расчета суммы выплачиваемого Общего Платежа на Ремонт;</w:t>
      </w:r>
    </w:p>
    <w:p w:rsidR="00734104" w:rsidRPr="00D72511" w:rsidRDefault="00734104" w:rsidP="004E03BB">
      <w:pPr>
        <w:pStyle w:val="4"/>
        <w:numPr>
          <w:ilvl w:val="3"/>
          <w:numId w:val="10"/>
        </w:numPr>
      </w:pPr>
      <w:r w:rsidRPr="00D72511">
        <w:t>любые изменения (уточнения) значений индексов потребительских цен, внесенные Федеральной службой государственной статистики или иным государственным органом после даты расчета, указанной в пп.</w:t>
      </w:r>
      <w:r w:rsidRPr="00D72511">
        <w:fldChar w:fldCharType="begin"/>
      </w:r>
      <w:r w:rsidRPr="00D72511">
        <w:instrText xml:space="preserve"> REF _Ref361276409 \n \h  \* MERGEFORMAT </w:instrText>
      </w:r>
      <w:r w:rsidRPr="00D72511">
        <w:fldChar w:fldCharType="separate"/>
      </w:r>
      <w:r w:rsidR="00285E2D" w:rsidRPr="00D72511">
        <w:t>2)</w:t>
      </w:r>
      <w:r w:rsidRPr="00D72511">
        <w:fldChar w:fldCharType="end"/>
      </w:r>
      <w:r w:rsidRPr="00D72511">
        <w:t xml:space="preserve"> п.</w:t>
      </w:r>
      <w:r w:rsidRPr="00D72511">
        <w:fldChar w:fldCharType="begin"/>
      </w:r>
      <w:r w:rsidRPr="00D72511">
        <w:instrText xml:space="preserve"> REF _Ref361276411 \n \h  \* MERGEFORMAT </w:instrText>
      </w:r>
      <w:r w:rsidRPr="00D72511">
        <w:fldChar w:fldCharType="separate"/>
      </w:r>
      <w:r w:rsidR="00285E2D" w:rsidRPr="00D72511">
        <w:t>6</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 не могут являться основанием для пересчета (корректировки) суммы выплачиваемого Общего Платежа на Ремонт, подлежащего выплате Государственной Компанией Исполнителю в этом году.</w:t>
      </w:r>
      <w:bookmarkEnd w:id="1852"/>
    </w:p>
    <w:p w:rsidR="00734104" w:rsidRPr="00D72511" w:rsidRDefault="00734104" w:rsidP="004E03BB">
      <w:pPr>
        <w:pStyle w:val="3"/>
        <w:numPr>
          <w:ilvl w:val="2"/>
          <w:numId w:val="11"/>
        </w:numPr>
        <w:rPr>
          <w:color w:val="auto"/>
        </w:rPr>
      </w:pPr>
      <w:bookmarkStart w:id="1853" w:name="_Toc306337671"/>
      <w:r w:rsidRPr="00D72511">
        <w:rPr>
          <w:color w:val="auto"/>
        </w:rPr>
        <w:t xml:space="preserve">Состав Инвестиционных Платежей приведен в Приложении </w:t>
      </w:r>
      <w:r w:rsidR="00181342" w:rsidRPr="00D72511">
        <w:rPr>
          <w:color w:val="auto"/>
        </w:rPr>
        <w:t>№ </w:t>
      </w:r>
      <w:r w:rsidRPr="00D72511">
        <w:rPr>
          <w:color w:val="auto"/>
        </w:rPr>
        <w:t>15 к Соглашению.</w:t>
      </w:r>
    </w:p>
    <w:p w:rsidR="00734104" w:rsidRPr="00D72511" w:rsidRDefault="00734104" w:rsidP="004E03BB">
      <w:pPr>
        <w:pStyle w:val="3"/>
        <w:numPr>
          <w:ilvl w:val="2"/>
          <w:numId w:val="11"/>
        </w:numPr>
        <w:rPr>
          <w:color w:val="auto"/>
        </w:rPr>
      </w:pPr>
      <w:bookmarkStart w:id="1854" w:name="_Ref361275883"/>
      <w:r w:rsidRPr="00D72511">
        <w:rPr>
          <w:color w:val="auto"/>
        </w:rPr>
        <w:lastRenderedPageBreak/>
        <w:t>Инвестиционный Платеж состоит из двух частей:</w:t>
      </w:r>
      <w:bookmarkEnd w:id="1854"/>
    </w:p>
    <w:p w:rsidR="00734104" w:rsidRPr="00D72511" w:rsidRDefault="00734104" w:rsidP="004E03BB">
      <w:pPr>
        <w:pStyle w:val="4"/>
        <w:numPr>
          <w:ilvl w:val="3"/>
          <w:numId w:val="10"/>
        </w:numPr>
      </w:pPr>
      <w:proofErr w:type="spellStart"/>
      <w:r w:rsidRPr="00D72511">
        <w:t>Неуменьшаемая</w:t>
      </w:r>
      <w:proofErr w:type="spellEnd"/>
      <w:r w:rsidRPr="00D72511">
        <w:t xml:space="preserve"> Часть Инвестиционного Платежа, которая подлежит безусловной выплате Государственной Компанией Исполнителю в размере, порядке и в сроки, предусмотренные настоящим Соглашением и Приложением </w:t>
      </w:r>
      <w:r w:rsidR="00181342" w:rsidRPr="00D72511">
        <w:t>№ </w:t>
      </w:r>
      <w:r w:rsidRPr="00D72511">
        <w:t>15 к Соглашению, и которая не может быть уменьшена в случае ненадлежащего исполнения Исполнителем обязательств по настоящему Соглашению;</w:t>
      </w:r>
      <w:bookmarkEnd w:id="1853"/>
    </w:p>
    <w:p w:rsidR="00734104" w:rsidRPr="00D72511" w:rsidRDefault="00734104" w:rsidP="004E03BB">
      <w:pPr>
        <w:pStyle w:val="4"/>
        <w:numPr>
          <w:ilvl w:val="3"/>
          <w:numId w:val="10"/>
        </w:numPr>
      </w:pPr>
      <w:bookmarkStart w:id="1855" w:name="_Toc306337674"/>
      <w:bookmarkStart w:id="1856" w:name="_Toc306337675"/>
      <w:proofErr w:type="gramStart"/>
      <w:r w:rsidRPr="00D72511">
        <w:t>Уменьшаемая Часть Инвестиционного Платежа выплачивается Государственной Компанией Исполнителю в полном объеме только при условии обеспечения полного соответствия транспортно-эксплуатационного состояния Автомобильной Дороги</w:t>
      </w:r>
      <w:bookmarkEnd w:id="1855"/>
      <w:r w:rsidRPr="00D72511">
        <w:t xml:space="preserve">, установленным в Приложении </w:t>
      </w:r>
      <w:r w:rsidR="00181342" w:rsidRPr="00D72511">
        <w:t>№ </w:t>
      </w:r>
      <w:r w:rsidRPr="00D72511">
        <w:t>3 ТЭП Автомобильной Дороги</w:t>
      </w:r>
      <w:bookmarkEnd w:id="1856"/>
      <w:r w:rsidRPr="00D72511">
        <w:t>.</w:t>
      </w:r>
      <w:proofErr w:type="gramEnd"/>
    </w:p>
    <w:p w:rsidR="00734104" w:rsidRPr="00D72511" w:rsidRDefault="00734104" w:rsidP="004E03BB">
      <w:pPr>
        <w:pStyle w:val="3"/>
        <w:numPr>
          <w:ilvl w:val="2"/>
          <w:numId w:val="11"/>
        </w:numPr>
        <w:rPr>
          <w:color w:val="auto"/>
        </w:rPr>
      </w:pPr>
      <w:bookmarkStart w:id="1857" w:name="_Ref361277185"/>
      <w:bookmarkStart w:id="1858" w:name="_Toc306337676"/>
      <w:r w:rsidRPr="00D72511">
        <w:rPr>
          <w:color w:val="auto"/>
        </w:rPr>
        <w:t>Инвестиционные Платежи выплачиваются Государственной Компанией Исполнителю в следующем порядке:</w:t>
      </w:r>
      <w:bookmarkEnd w:id="1857"/>
      <w:bookmarkEnd w:id="1858"/>
    </w:p>
    <w:p w:rsidR="00734104" w:rsidRPr="00D72511" w:rsidRDefault="00734104" w:rsidP="004E03BB">
      <w:pPr>
        <w:pStyle w:val="4"/>
        <w:numPr>
          <w:ilvl w:val="3"/>
          <w:numId w:val="10"/>
        </w:numPr>
      </w:pPr>
      <w:bookmarkStart w:id="1859" w:name="_Ref361277184"/>
      <w:bookmarkStart w:id="1860" w:name="_Toc306337677"/>
      <w:r w:rsidRPr="00D72511">
        <w:t xml:space="preserve">Государственная Компания выплачивает Исполнителю квартальную сумму </w:t>
      </w:r>
      <w:proofErr w:type="spellStart"/>
      <w:r w:rsidRPr="00D72511">
        <w:t>Неуменьшаемой</w:t>
      </w:r>
      <w:proofErr w:type="spellEnd"/>
      <w:r w:rsidRPr="00D72511">
        <w:t xml:space="preserve"> Части Инвестиционного Платежа соответствующего Операционного Года, рассчитанную в соответствии с Приложением </w:t>
      </w:r>
      <w:r w:rsidR="00181342" w:rsidRPr="00D72511">
        <w:t>№ </w:t>
      </w:r>
      <w:r w:rsidRPr="00D72511">
        <w:t xml:space="preserve">15, не позднее 20-го числа последнего календарного месяца квартала соответствующего Операционного года. При этом перечисление Государственной Компанией </w:t>
      </w:r>
      <w:proofErr w:type="spellStart"/>
      <w:r w:rsidRPr="00D72511">
        <w:t>Неуменьшаемой</w:t>
      </w:r>
      <w:proofErr w:type="spellEnd"/>
      <w:r w:rsidRPr="00D72511">
        <w:t xml:space="preserve"> Рефинансирующей Части Инвестиционного Платежа Исполнителю может быть осуществлено в иные сроки;</w:t>
      </w:r>
      <w:bookmarkEnd w:id="1859"/>
      <w:bookmarkEnd w:id="1860"/>
    </w:p>
    <w:p w:rsidR="00734104" w:rsidRPr="00D72511" w:rsidRDefault="00734104" w:rsidP="004E03BB">
      <w:pPr>
        <w:pStyle w:val="4"/>
        <w:numPr>
          <w:ilvl w:val="3"/>
          <w:numId w:val="10"/>
        </w:numPr>
      </w:pPr>
      <w:bookmarkStart w:id="1861" w:name="_Ref361277276"/>
      <w:bookmarkStart w:id="1862" w:name="_Toc306337678"/>
      <w:r w:rsidRPr="00D72511">
        <w:t xml:space="preserve">Государственная Компания выплачивает Исполнителю Уменьшаемую Часть Инвестиционного Платежа, предусмотренную в соответствии с Приложением </w:t>
      </w:r>
      <w:r w:rsidR="00181342" w:rsidRPr="00D72511">
        <w:t>№ </w:t>
      </w:r>
      <w:r w:rsidRPr="00D72511">
        <w:t xml:space="preserve">15 для соответствующего Операционного Года, не позднее 20-го декабря данного Операционного Года. Порядок расчета выплачиваемых сумм Уменьшаемой Части Инвестиционного Платежа определен в Приложении </w:t>
      </w:r>
      <w:r w:rsidR="00181342" w:rsidRPr="00D72511">
        <w:t>№ </w:t>
      </w:r>
      <w:r w:rsidRPr="00D72511">
        <w:t>15 к настоящему Соглашению.</w:t>
      </w:r>
      <w:bookmarkEnd w:id="1861"/>
      <w:bookmarkEnd w:id="1862"/>
    </w:p>
    <w:p w:rsidR="00734104" w:rsidRPr="00D72511" w:rsidRDefault="00734104" w:rsidP="004E03BB">
      <w:pPr>
        <w:pStyle w:val="3"/>
        <w:numPr>
          <w:ilvl w:val="2"/>
          <w:numId w:val="11"/>
        </w:numPr>
        <w:rPr>
          <w:color w:val="auto"/>
        </w:rPr>
      </w:pPr>
      <w:bookmarkStart w:id="1863" w:name="_Ref361276891"/>
      <w:bookmarkStart w:id="1864" w:name="_Toc306337679"/>
      <w:r w:rsidRPr="00D72511">
        <w:rPr>
          <w:color w:val="auto"/>
        </w:rPr>
        <w:t>Процедура осуществления расчетов и выплат Инвестиционных Платежей между Государственной Компанией и Исполнителем осуществляется в следующем порядке:</w:t>
      </w:r>
    </w:p>
    <w:p w:rsidR="00734104" w:rsidRPr="00D72511" w:rsidRDefault="00734104" w:rsidP="004E03BB">
      <w:pPr>
        <w:pStyle w:val="4"/>
        <w:numPr>
          <w:ilvl w:val="3"/>
          <w:numId w:val="10"/>
        </w:numPr>
      </w:pPr>
      <w:bookmarkStart w:id="1865" w:name="_Ref370900859"/>
      <w:r w:rsidRPr="00D72511">
        <w:t xml:space="preserve">не позднее 20-го числа второго календарного месяца каждого квартала Операционного Года Государственная Компания предоставляет Исполнителю расчет выплачиваемой суммы </w:t>
      </w:r>
      <w:proofErr w:type="spellStart"/>
      <w:r w:rsidRPr="00D72511">
        <w:t>Неуменьшаемой</w:t>
      </w:r>
      <w:proofErr w:type="spellEnd"/>
      <w:r w:rsidRPr="00D72511">
        <w:t xml:space="preserve"> Части Инвестиционного Платежа за соответствующий квартал, рассчитанной в соответствии с Приложением </w:t>
      </w:r>
      <w:r w:rsidR="00181342" w:rsidRPr="00D72511">
        <w:t>№ </w:t>
      </w:r>
      <w:r w:rsidRPr="00D72511">
        <w:t xml:space="preserve">15 к Соглашению (далее – «Расчет </w:t>
      </w:r>
      <w:proofErr w:type="spellStart"/>
      <w:r w:rsidRPr="00D72511">
        <w:t>Неуменьшаемой</w:t>
      </w:r>
      <w:proofErr w:type="spellEnd"/>
      <w:r w:rsidRPr="00D72511">
        <w:t xml:space="preserve"> Части Инвестиционного Платежа»)</w:t>
      </w:r>
      <w:bookmarkEnd w:id="1865"/>
      <w:r w:rsidRPr="00D72511">
        <w:t xml:space="preserve">. При этом предоставление Исполнителю расчета выплачиваемой суммы </w:t>
      </w:r>
      <w:proofErr w:type="spellStart"/>
      <w:r w:rsidRPr="00D72511">
        <w:t>Неуменьшаемой</w:t>
      </w:r>
      <w:proofErr w:type="spellEnd"/>
      <w:r w:rsidRPr="00D72511">
        <w:t xml:space="preserve"> Рефинансирующей Части Инвестиционного Платежа может быть осуществлено Государственной Компанией в иные сроки;</w:t>
      </w:r>
    </w:p>
    <w:p w:rsidR="00734104" w:rsidRPr="00D72511" w:rsidRDefault="00734104" w:rsidP="004E03BB">
      <w:pPr>
        <w:pStyle w:val="4"/>
        <w:numPr>
          <w:ilvl w:val="3"/>
          <w:numId w:val="10"/>
        </w:numPr>
      </w:pPr>
      <w:bookmarkStart w:id="1866" w:name="_Ref370900934"/>
      <w:r w:rsidRPr="00D72511">
        <w:t>не позднее 1-го ноября каждого Операционного Года Государственная Компания предоставляет Исполнителю:</w:t>
      </w:r>
      <w:bookmarkEnd w:id="1866"/>
    </w:p>
    <w:p w:rsidR="00734104" w:rsidRPr="00D72511" w:rsidRDefault="00734104" w:rsidP="004E03BB">
      <w:pPr>
        <w:pStyle w:val="5"/>
        <w:numPr>
          <w:ilvl w:val="4"/>
          <w:numId w:val="10"/>
        </w:numPr>
        <w:rPr>
          <w:color w:val="auto"/>
        </w:rPr>
      </w:pPr>
      <w:bookmarkStart w:id="1867" w:name="_Toc306337682"/>
      <w:bookmarkEnd w:id="1863"/>
      <w:bookmarkEnd w:id="1864"/>
      <w:r w:rsidRPr="00D72511">
        <w:rPr>
          <w:color w:val="auto"/>
        </w:rPr>
        <w:t xml:space="preserve">расчет выплачиваемой суммы Уменьшаемой Части Инвестиционного Платежа, рассчитанной в соответствии с Приложением </w:t>
      </w:r>
      <w:r w:rsidR="00181342" w:rsidRPr="00D72511">
        <w:rPr>
          <w:color w:val="auto"/>
        </w:rPr>
        <w:t>№ </w:t>
      </w:r>
      <w:r w:rsidRPr="00D72511">
        <w:rPr>
          <w:color w:val="auto"/>
        </w:rPr>
        <w:t>15 к настоящему Соглашению (далее – «Расчет Уменьшаемой Части Инвестиционного Платежа»); и</w:t>
      </w:r>
      <w:bookmarkEnd w:id="1867"/>
    </w:p>
    <w:p w:rsidR="00734104" w:rsidRPr="00D72511" w:rsidRDefault="00734104" w:rsidP="004E03BB">
      <w:pPr>
        <w:pStyle w:val="5"/>
        <w:numPr>
          <w:ilvl w:val="4"/>
          <w:numId w:val="10"/>
        </w:numPr>
        <w:rPr>
          <w:color w:val="auto"/>
        </w:rPr>
      </w:pPr>
      <w:bookmarkStart w:id="1868" w:name="_Toc306337683"/>
      <w:r w:rsidRPr="00D72511">
        <w:rPr>
          <w:color w:val="auto"/>
        </w:rPr>
        <w:t>в случае</w:t>
      </w:r>
      <w:proofErr w:type="gramStart"/>
      <w:r w:rsidRPr="00D72511">
        <w:rPr>
          <w:color w:val="auto"/>
        </w:rPr>
        <w:t>,</w:t>
      </w:r>
      <w:proofErr w:type="gramEnd"/>
      <w:r w:rsidRPr="00D72511">
        <w:rPr>
          <w:color w:val="auto"/>
        </w:rPr>
        <w:t xml:space="preserve"> если в соответствии с Приложением </w:t>
      </w:r>
      <w:r w:rsidR="00181342" w:rsidRPr="00D72511">
        <w:rPr>
          <w:color w:val="auto"/>
        </w:rPr>
        <w:t>№ </w:t>
      </w:r>
      <w:r w:rsidRPr="00D72511">
        <w:rPr>
          <w:color w:val="auto"/>
        </w:rPr>
        <w:t xml:space="preserve">20 к настоящему Соглашению Исполнителю были начислены Штрафы за выявленные Критические Дефекты Автомобильной Дороги – расчет сокращения выплачиваемой суммы Уменьшаемой Части Инвестиционного Платежа (далее – «Расчет Сокращения Уменьшаемой Части Инвестиционного Платежа»), рассчитанный в соответствии с Приложением </w:t>
      </w:r>
      <w:r w:rsidR="00181342" w:rsidRPr="00D72511">
        <w:rPr>
          <w:color w:val="auto"/>
        </w:rPr>
        <w:t>№ </w:t>
      </w:r>
      <w:r w:rsidRPr="00D72511">
        <w:rPr>
          <w:color w:val="auto"/>
        </w:rPr>
        <w:t>20 к настоящему Соглашению;</w:t>
      </w:r>
      <w:bookmarkEnd w:id="1868"/>
    </w:p>
    <w:p w:rsidR="00734104" w:rsidRPr="00D72511" w:rsidRDefault="00734104" w:rsidP="004E03BB">
      <w:pPr>
        <w:pStyle w:val="4"/>
        <w:numPr>
          <w:ilvl w:val="3"/>
          <w:numId w:val="10"/>
        </w:numPr>
      </w:pPr>
      <w:bookmarkStart w:id="1869" w:name="_Ref361276986"/>
      <w:bookmarkStart w:id="1870" w:name="_Toc306337684"/>
      <w:r w:rsidRPr="00D72511">
        <w:lastRenderedPageBreak/>
        <w:t xml:space="preserve">в течение 10 (десяти) рабочих дней </w:t>
      </w:r>
      <w:proofErr w:type="gramStart"/>
      <w:r w:rsidRPr="00D72511">
        <w:t>с даты направления</w:t>
      </w:r>
      <w:proofErr w:type="gramEnd"/>
      <w:r w:rsidRPr="00D72511">
        <w:t xml:space="preserve"> указанных в пп.</w:t>
      </w:r>
      <w:r w:rsidRPr="00D72511">
        <w:fldChar w:fldCharType="begin"/>
      </w:r>
      <w:r w:rsidRPr="00D72511">
        <w:instrText xml:space="preserve"> REF _Ref370900859 \n \h  \* MERGEFORMAT </w:instrText>
      </w:r>
      <w:r w:rsidRPr="00D72511">
        <w:fldChar w:fldCharType="separate"/>
      </w:r>
      <w:r w:rsidR="00285E2D" w:rsidRPr="00D72511">
        <w:t>1)</w:t>
      </w:r>
      <w:r w:rsidRPr="00D72511">
        <w:fldChar w:fldCharType="end"/>
      </w:r>
      <w:r w:rsidRPr="00D72511">
        <w:t xml:space="preserve"> – </w:t>
      </w:r>
      <w:r w:rsidRPr="00D72511">
        <w:fldChar w:fldCharType="begin"/>
      </w:r>
      <w:r w:rsidRPr="00D72511">
        <w:instrText xml:space="preserve"> REF _Ref370900934 \n \h  \* MERGEFORMAT </w:instrText>
      </w:r>
      <w:r w:rsidRPr="00D72511">
        <w:fldChar w:fldCharType="separate"/>
      </w:r>
      <w:r w:rsidR="00285E2D" w:rsidRPr="00D72511">
        <w:t>2)</w:t>
      </w:r>
      <w:r w:rsidRPr="00D72511">
        <w:fldChar w:fldCharType="end"/>
      </w:r>
      <w:r w:rsidRPr="00D72511">
        <w:t xml:space="preserve"> п.</w:t>
      </w:r>
      <w:r w:rsidRPr="00D72511">
        <w:fldChar w:fldCharType="begin"/>
      </w:r>
      <w:r w:rsidRPr="00D72511">
        <w:instrText xml:space="preserve"> REF _Ref361276891 \n \h  \* MERGEFORMAT </w:instrText>
      </w:r>
      <w:r w:rsidRPr="00D72511">
        <w:fldChar w:fldCharType="separate"/>
      </w:r>
      <w:r w:rsidR="00285E2D" w:rsidRPr="00D72511">
        <w:t>10</w:t>
      </w:r>
      <w:r w:rsidRPr="00D72511">
        <w:fldChar w:fldCharType="end"/>
      </w:r>
      <w:r w:rsidRPr="00D72511">
        <w:t>.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 xml:space="preserve">. расчетов Исполнитель вправе направить Государственной Компании мотивированные возражения в отношении представленных расчетов. Если по истечении указанного в настоящем пункте срока Исполнитель не представит мотивированные возражения в отношении направленных Государственной Компанией расчетов, они считаются согласованными Исполнителем. Исполнитель вправе отказать в согласовании Расчета </w:t>
      </w:r>
      <w:proofErr w:type="spellStart"/>
      <w:r w:rsidRPr="00D72511">
        <w:t>Неуменьшаемой</w:t>
      </w:r>
      <w:proofErr w:type="spellEnd"/>
      <w:r w:rsidRPr="00D72511">
        <w:t xml:space="preserve"> Части Инвестиционного Платежа только в случае наличия математических ошибок в данных расчетах и (или) их несоответствия методике, изложенной в Приложении </w:t>
      </w:r>
      <w:r w:rsidR="00181342" w:rsidRPr="00D72511">
        <w:t>№ </w:t>
      </w:r>
      <w:r w:rsidRPr="00D72511">
        <w:t>15 к Соглашению;</w:t>
      </w:r>
      <w:bookmarkEnd w:id="1869"/>
      <w:bookmarkEnd w:id="1870"/>
    </w:p>
    <w:p w:rsidR="00734104" w:rsidRPr="00D72511" w:rsidRDefault="00734104" w:rsidP="004E03BB">
      <w:pPr>
        <w:pStyle w:val="4"/>
        <w:numPr>
          <w:ilvl w:val="3"/>
          <w:numId w:val="10"/>
        </w:numPr>
      </w:pPr>
      <w:bookmarkStart w:id="1871" w:name="_Toc306337685"/>
      <w:proofErr w:type="gramStart"/>
      <w:r w:rsidRPr="00D72511">
        <w:t>в течение 10 (десяти) рабочих дней с даты получения от Исполнителя мотивированных возражений в отношении представленных в соответствии с пп.</w:t>
      </w:r>
      <w:r w:rsidRPr="00D72511">
        <w:fldChar w:fldCharType="begin"/>
      </w:r>
      <w:r w:rsidRPr="00D72511">
        <w:instrText xml:space="preserve"> REF _Ref361276986 \n \h  \* MERGEFORMAT </w:instrText>
      </w:r>
      <w:r w:rsidRPr="00D72511">
        <w:fldChar w:fldCharType="separate"/>
      </w:r>
      <w:r w:rsidR="00285E2D" w:rsidRPr="00D72511">
        <w:t>3)</w:t>
      </w:r>
      <w:r w:rsidRPr="00D72511">
        <w:fldChar w:fldCharType="end"/>
      </w:r>
      <w:r w:rsidRPr="00D72511">
        <w:t xml:space="preserve"> п.</w:t>
      </w:r>
      <w:r w:rsidRPr="00D72511">
        <w:fldChar w:fldCharType="begin"/>
      </w:r>
      <w:r w:rsidRPr="00D72511">
        <w:instrText xml:space="preserve"> REF _Ref361276891 \n \h  \* MERGEFORMAT </w:instrText>
      </w:r>
      <w:r w:rsidRPr="00D72511">
        <w:fldChar w:fldCharType="separate"/>
      </w:r>
      <w:r w:rsidR="00285E2D" w:rsidRPr="00D72511">
        <w:t>10</w:t>
      </w:r>
      <w:r w:rsidRPr="00D72511">
        <w:fldChar w:fldCharType="end"/>
      </w:r>
      <w:r w:rsidRPr="00D72511">
        <w:t>.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fldChar w:fldCharType="begin"/>
      </w:r>
      <w:r w:rsidRPr="00D72511">
        <w:instrText xml:space="preserve"> REF _Ref361276896 \n \h  \* MERGEFORMAT </w:instrText>
      </w:r>
      <w:r w:rsidRPr="00D72511">
        <w:fldChar w:fldCharType="separate"/>
      </w:r>
      <w:r w:rsidR="00285E2D" w:rsidRPr="00D72511">
        <w:t>13</w:t>
      </w:r>
      <w:r w:rsidRPr="00D72511">
        <w:fldChar w:fldCharType="end"/>
      </w:r>
      <w:r w:rsidRPr="00D72511">
        <w:t xml:space="preserve"> Расчета </w:t>
      </w:r>
      <w:proofErr w:type="spellStart"/>
      <w:r w:rsidRPr="00D72511">
        <w:t>Неуменьшаемой</w:t>
      </w:r>
      <w:proofErr w:type="spellEnd"/>
      <w:r w:rsidRPr="00D72511">
        <w:t xml:space="preserve"> Части Инвестиционного Платежа и (или) Расчета Уменьшаемой Части Инвестиционного Платежа Государственная Компания либо вносит исправления в указанные документы в соответствии с замечаниями Исполнителя, либо направляет ему свои мотивированные возражения в отношении направленных</w:t>
      </w:r>
      <w:proofErr w:type="gramEnd"/>
      <w:r w:rsidRPr="00D72511">
        <w:t xml:space="preserve"> Исполнителем замечаний. В случае несогласия Государственной Компании с возражениями Исполнителя в </w:t>
      </w:r>
      <w:proofErr w:type="gramStart"/>
      <w:r w:rsidRPr="00D72511">
        <w:t>отношении</w:t>
      </w:r>
      <w:proofErr w:type="gramEnd"/>
      <w:r w:rsidRPr="00D72511">
        <w:t xml:space="preserve"> представленных ему Расчета </w:t>
      </w:r>
      <w:proofErr w:type="spellStart"/>
      <w:r w:rsidRPr="00D72511">
        <w:t>Неуменьшаемой</w:t>
      </w:r>
      <w:proofErr w:type="spellEnd"/>
      <w:r w:rsidRPr="00D72511">
        <w:t xml:space="preserve"> Части Инвестиционного Платежа и (или) Расчета Уменьшаемой Части Инвестиционного Платежа считается, что между Сторонами возник Спор, подлежащий урегулированию в Порядке Разрешения Спора;</w:t>
      </w:r>
    </w:p>
    <w:p w:rsidR="00734104" w:rsidRPr="00D72511" w:rsidRDefault="00734104" w:rsidP="004E03BB">
      <w:pPr>
        <w:pStyle w:val="4"/>
        <w:numPr>
          <w:ilvl w:val="3"/>
          <w:numId w:val="10"/>
        </w:numPr>
      </w:pPr>
      <w:proofErr w:type="gramStart"/>
      <w:r w:rsidRPr="00D72511">
        <w:rPr>
          <w:rFonts w:eastAsia="MS Mincho"/>
        </w:rPr>
        <w:t xml:space="preserve">настоящим Стороны соглашаются, что при наличии неурегулированных Споров Сторон в отношении </w:t>
      </w:r>
      <w:r w:rsidRPr="00D72511">
        <w:t xml:space="preserve">Расчета </w:t>
      </w:r>
      <w:proofErr w:type="spellStart"/>
      <w:r w:rsidRPr="00D72511">
        <w:t>Неуменьшаемой</w:t>
      </w:r>
      <w:proofErr w:type="spellEnd"/>
      <w:r w:rsidRPr="00D72511">
        <w:t xml:space="preserve"> Части Инвестиционного Платежа и (или) Расчета Уменьшаемой Части Инвестиционного Платежа</w:t>
      </w:r>
      <w:r w:rsidRPr="00D72511">
        <w:rPr>
          <w:rFonts w:eastAsia="MS Mincho"/>
        </w:rPr>
        <w:t xml:space="preserve">, Стороны руководствуются </w:t>
      </w:r>
      <w:r w:rsidRPr="00D72511">
        <w:t xml:space="preserve">Расчетом </w:t>
      </w:r>
      <w:proofErr w:type="spellStart"/>
      <w:r w:rsidRPr="00D72511">
        <w:t>Неуменьшаемой</w:t>
      </w:r>
      <w:proofErr w:type="spellEnd"/>
      <w:r w:rsidRPr="00D72511">
        <w:t xml:space="preserve"> Части Инвестиционного Платежа и (или) Расчетом Уменьшаемой Части Инвестиционного Платежа (в зависимости от того, что пр</w:t>
      </w:r>
      <w:r w:rsidRPr="00D72511">
        <w:rPr>
          <w:rFonts w:eastAsia="MS Mincho"/>
        </w:rPr>
        <w:t>именимо), утвержденными Государственной Компанией и (или) Инженером (если применимо), что, в частности, предусматривает обязанность Исполнителя направлять Государственной Компании</w:t>
      </w:r>
      <w:proofErr w:type="gramEnd"/>
      <w:r w:rsidRPr="00D72511">
        <w:rPr>
          <w:rFonts w:eastAsia="MS Mincho"/>
        </w:rPr>
        <w:t xml:space="preserve"> </w:t>
      </w:r>
      <w:proofErr w:type="gramStart"/>
      <w:r w:rsidRPr="00D72511">
        <w:rPr>
          <w:rFonts w:eastAsia="MS Mincho"/>
        </w:rPr>
        <w:t xml:space="preserve">счета и иные документы для оплаты </w:t>
      </w:r>
      <w:proofErr w:type="spellStart"/>
      <w:r w:rsidRPr="00D72511">
        <w:t>Неуменьшаемой</w:t>
      </w:r>
      <w:proofErr w:type="spellEnd"/>
      <w:r w:rsidRPr="00D72511">
        <w:t xml:space="preserve"> Части Инвестиционного Платежа и (или) </w:t>
      </w:r>
      <w:r w:rsidRPr="00D72511">
        <w:rPr>
          <w:rFonts w:eastAsia="MS Mincho"/>
        </w:rPr>
        <w:t xml:space="preserve">Уменьшаемой Части Инвестиционного Платежа </w:t>
      </w:r>
      <w:r w:rsidRPr="00D72511">
        <w:t>(в зависимости от того, что пр</w:t>
      </w:r>
      <w:r w:rsidRPr="00D72511">
        <w:rPr>
          <w:rFonts w:eastAsia="MS Mincho"/>
        </w:rPr>
        <w:t>именимо), предусмотренные п.</w:t>
      </w:r>
      <w:r w:rsidRPr="00D72511">
        <w:fldChar w:fldCharType="begin"/>
      </w:r>
      <w:r w:rsidRPr="00D72511">
        <w:instrText xml:space="preserve"> REF _Ref361276891 \n \h  \* MERGEFORMAT </w:instrText>
      </w:r>
      <w:r w:rsidRPr="00D72511">
        <w:fldChar w:fldCharType="separate"/>
      </w:r>
      <w:r w:rsidR="00285E2D" w:rsidRPr="00D72511">
        <w:rPr>
          <w:rFonts w:eastAsia="MS Mincho"/>
        </w:rPr>
        <w:t>10</w:t>
      </w:r>
      <w:r w:rsidRPr="00D72511">
        <w:fldChar w:fldCharType="end"/>
      </w:r>
      <w:r w:rsidRPr="00D72511">
        <w:rPr>
          <w:rFonts w:eastAsia="MS Mincho"/>
        </w:rPr>
        <w:t xml:space="preserve"> ст.</w:t>
      </w:r>
      <w:r w:rsidRPr="00D72511">
        <w:t xml:space="preserve">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rPr>
          <w:rFonts w:eastAsia="MS Mincho"/>
        </w:rPr>
        <w:t xml:space="preserve">. Соглашения, в соответствии с утвержденными Государственной Компанией и (или) Инженером (если применимо) </w:t>
      </w:r>
      <w:r w:rsidRPr="00D72511">
        <w:t xml:space="preserve">Расчетом </w:t>
      </w:r>
      <w:proofErr w:type="spellStart"/>
      <w:r w:rsidRPr="00D72511">
        <w:t>Неуменьшаемой</w:t>
      </w:r>
      <w:proofErr w:type="spellEnd"/>
      <w:r w:rsidRPr="00D72511">
        <w:t xml:space="preserve"> Части Инвестиционного Платежа и (или) Расчетом Уменьшаемой Части Инвестиционного Платежа (в зависимости от того, что пр</w:t>
      </w:r>
      <w:r w:rsidRPr="00D72511">
        <w:rPr>
          <w:rFonts w:eastAsia="MS Mincho"/>
        </w:rPr>
        <w:t>именимо).</w:t>
      </w:r>
      <w:proofErr w:type="gramEnd"/>
      <w:r w:rsidRPr="00D72511">
        <w:rPr>
          <w:rFonts w:eastAsia="MS Mincho"/>
        </w:rPr>
        <w:t xml:space="preserve"> При невыполнении Исполнителем указанного требования у Государственной Компании возникает право не производить выплату </w:t>
      </w:r>
      <w:proofErr w:type="spellStart"/>
      <w:r w:rsidRPr="00D72511">
        <w:t>Неуменьшаемой</w:t>
      </w:r>
      <w:proofErr w:type="spellEnd"/>
      <w:r w:rsidRPr="00D72511">
        <w:t xml:space="preserve"> Части Инвестиционного Платежа и (или</w:t>
      </w:r>
      <w:proofErr w:type="gramStart"/>
      <w:r w:rsidRPr="00D72511">
        <w:t>)</w:t>
      </w:r>
      <w:r w:rsidRPr="00D72511">
        <w:rPr>
          <w:rFonts w:eastAsia="MS Mincho"/>
        </w:rPr>
        <w:t>У</w:t>
      </w:r>
      <w:proofErr w:type="gramEnd"/>
      <w:r w:rsidRPr="00D72511">
        <w:rPr>
          <w:rFonts w:eastAsia="MS Mincho"/>
        </w:rPr>
        <w:t xml:space="preserve">меньшаемой Части Инвестиционного Платежа </w:t>
      </w:r>
      <w:r w:rsidRPr="00D72511">
        <w:t>(в зависимости от того, что пр</w:t>
      </w:r>
      <w:r w:rsidRPr="00D72511">
        <w:rPr>
          <w:rFonts w:eastAsia="MS Mincho"/>
        </w:rPr>
        <w:t>именимо) до урегулирования соответствующего Спора в Порядке Разрешения Споров</w:t>
      </w:r>
      <w:bookmarkEnd w:id="1871"/>
      <w:r w:rsidRPr="00D72511">
        <w:rPr>
          <w:rFonts w:eastAsia="MS Mincho"/>
        </w:rPr>
        <w:t>;</w:t>
      </w:r>
    </w:p>
    <w:p w:rsidR="00734104" w:rsidRPr="00D72511" w:rsidRDefault="00734104" w:rsidP="004E03BB">
      <w:pPr>
        <w:pStyle w:val="4"/>
        <w:numPr>
          <w:ilvl w:val="3"/>
          <w:numId w:val="10"/>
        </w:numPr>
      </w:pPr>
      <w:bookmarkStart w:id="1872" w:name="_Ref361277321"/>
      <w:bookmarkStart w:id="1873" w:name="_Toc306337686"/>
      <w:r w:rsidRPr="00D72511">
        <w:rPr>
          <w:rFonts w:cs="Arial"/>
          <w:lang w:eastAsia="en-US"/>
        </w:rPr>
        <w:t xml:space="preserve">в случае согласия Исполнителя с представленными в соответствии с </w:t>
      </w:r>
      <w:proofErr w:type="spellStart"/>
      <w:r w:rsidRPr="00D72511">
        <w:t>пп</w:t>
      </w:r>
      <w:proofErr w:type="spellEnd"/>
      <w:r w:rsidRPr="00D72511">
        <w:t xml:space="preserve">. </w:t>
      </w:r>
      <w:r w:rsidRPr="00D72511">
        <w:fldChar w:fldCharType="begin"/>
      </w:r>
      <w:r w:rsidRPr="00D72511">
        <w:instrText xml:space="preserve"> REF _Ref370900859 \n \h  \* MERGEFORMAT </w:instrText>
      </w:r>
      <w:r w:rsidRPr="00D72511">
        <w:fldChar w:fldCharType="separate"/>
      </w:r>
      <w:r w:rsidR="00285E2D" w:rsidRPr="00D72511">
        <w:t>1)</w:t>
      </w:r>
      <w:r w:rsidRPr="00D72511">
        <w:fldChar w:fldCharType="end"/>
      </w:r>
      <w:r w:rsidRPr="00D72511">
        <w:t xml:space="preserve"> – </w:t>
      </w:r>
      <w:r w:rsidRPr="00D72511">
        <w:fldChar w:fldCharType="begin"/>
      </w:r>
      <w:r w:rsidRPr="00D72511">
        <w:instrText xml:space="preserve"> REF _Ref370900934 \n \h  \* MERGEFORMAT </w:instrText>
      </w:r>
      <w:r w:rsidRPr="00D72511">
        <w:fldChar w:fldCharType="separate"/>
      </w:r>
      <w:r w:rsidR="00285E2D" w:rsidRPr="00D72511">
        <w:t>2)</w:t>
      </w:r>
      <w:r w:rsidRPr="00D72511">
        <w:fldChar w:fldCharType="end"/>
      </w:r>
      <w:r w:rsidRPr="00D72511">
        <w:t xml:space="preserve"> п.</w:t>
      </w:r>
      <w:r w:rsidRPr="00D72511">
        <w:fldChar w:fldCharType="begin"/>
      </w:r>
      <w:r w:rsidRPr="00D72511">
        <w:instrText xml:space="preserve"> REF _Ref361276891 \n \h  \* MERGEFORMAT </w:instrText>
      </w:r>
      <w:r w:rsidRPr="00D72511">
        <w:fldChar w:fldCharType="separate"/>
      </w:r>
      <w:r w:rsidR="00285E2D" w:rsidRPr="00D72511">
        <w:t>10</w:t>
      </w:r>
      <w:r w:rsidRPr="00D72511">
        <w:fldChar w:fldCharType="end"/>
      </w:r>
      <w:r w:rsidRPr="00D72511">
        <w:t xml:space="preserve">. ст. </w:t>
      </w:r>
      <w:r w:rsidRPr="00D72511">
        <w:fldChar w:fldCharType="begin"/>
      </w:r>
      <w:r w:rsidRPr="00D72511">
        <w:instrText xml:space="preserve"> REF _Ref395177491 \n \h  \* MERGEFORMAT </w:instrText>
      </w:r>
      <w:r w:rsidRPr="00D72511">
        <w:fldChar w:fldCharType="separate"/>
      </w:r>
      <w:r w:rsidR="00285E2D" w:rsidRPr="00D72511">
        <w:t>5.4</w:t>
      </w:r>
      <w:r w:rsidRPr="00D72511">
        <w:fldChar w:fldCharType="end"/>
      </w:r>
      <w:r w:rsidRPr="00D72511">
        <w:t>.</w:t>
      </w:r>
      <w:r w:rsidRPr="00D72511">
        <w:rPr>
          <w:rFonts w:cs="Arial"/>
          <w:lang w:eastAsia="en-US"/>
        </w:rPr>
        <w:t xml:space="preserve"> расчетами, Исполнитель:</w:t>
      </w:r>
      <w:bookmarkEnd w:id="1872"/>
      <w:bookmarkEnd w:id="1873"/>
    </w:p>
    <w:p w:rsidR="00734104" w:rsidRPr="00D72511" w:rsidRDefault="00734104" w:rsidP="004E03BB">
      <w:pPr>
        <w:pStyle w:val="5"/>
        <w:numPr>
          <w:ilvl w:val="4"/>
          <w:numId w:val="10"/>
        </w:numPr>
        <w:rPr>
          <w:color w:val="auto"/>
        </w:rPr>
      </w:pPr>
      <w:bookmarkStart w:id="1874" w:name="_Toc306337687"/>
      <w:r w:rsidRPr="00D72511">
        <w:rPr>
          <w:color w:val="auto"/>
        </w:rPr>
        <w:t>не позднее 10 (десяти) рабочих дней до наступления даты, указанной в пп.</w:t>
      </w:r>
      <w:r w:rsidRPr="00D72511">
        <w:rPr>
          <w:color w:val="auto"/>
        </w:rPr>
        <w:fldChar w:fldCharType="begin"/>
      </w:r>
      <w:r w:rsidRPr="00D72511">
        <w:rPr>
          <w:color w:val="auto"/>
        </w:rPr>
        <w:instrText xml:space="preserve"> REF _Ref361277184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_Ref361277185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ст.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color w:val="auto"/>
        </w:rPr>
        <w:t xml:space="preserve">., направляет Государственной Компании уведомление об оплате </w:t>
      </w:r>
      <w:proofErr w:type="spellStart"/>
      <w:r w:rsidRPr="00D72511">
        <w:rPr>
          <w:color w:val="auto"/>
        </w:rPr>
        <w:t>Неуменьшаемой</w:t>
      </w:r>
      <w:proofErr w:type="spellEnd"/>
      <w:r w:rsidRPr="00D72511">
        <w:rPr>
          <w:color w:val="auto"/>
        </w:rPr>
        <w:t xml:space="preserve"> Части Инвестиционного Платежа в соответствующем Операционном Году (далее – «Уведомление об Оплате </w:t>
      </w:r>
      <w:proofErr w:type="spellStart"/>
      <w:r w:rsidRPr="00D72511">
        <w:rPr>
          <w:color w:val="auto"/>
        </w:rPr>
        <w:t>Неуменьшаемой</w:t>
      </w:r>
      <w:proofErr w:type="spellEnd"/>
      <w:r w:rsidRPr="00D72511">
        <w:rPr>
          <w:color w:val="auto"/>
        </w:rPr>
        <w:t xml:space="preserve"> Части Инвестиционного Платежа») и счет, соответствующий рассчитанной сумме в Расчете </w:t>
      </w:r>
      <w:proofErr w:type="spellStart"/>
      <w:r w:rsidRPr="00D72511">
        <w:rPr>
          <w:color w:val="auto"/>
        </w:rPr>
        <w:t>Неуменьшаемой</w:t>
      </w:r>
      <w:proofErr w:type="spellEnd"/>
      <w:r w:rsidRPr="00D72511">
        <w:rPr>
          <w:color w:val="auto"/>
        </w:rPr>
        <w:t xml:space="preserve"> Части Инвестиционного Платежа. Форма указанного </w:t>
      </w:r>
      <w:r w:rsidRPr="00D72511">
        <w:rPr>
          <w:color w:val="auto"/>
        </w:rPr>
        <w:lastRenderedPageBreak/>
        <w:t>уведомления подлежит разработке и согласованию Сторонами до окончания Инвестиционной Стадии исполнения Соглашения;</w:t>
      </w:r>
      <w:bookmarkEnd w:id="1874"/>
    </w:p>
    <w:p w:rsidR="00734104" w:rsidRPr="00D72511" w:rsidRDefault="00734104" w:rsidP="004E03BB">
      <w:pPr>
        <w:pStyle w:val="5"/>
        <w:numPr>
          <w:ilvl w:val="4"/>
          <w:numId w:val="10"/>
        </w:numPr>
        <w:rPr>
          <w:color w:val="auto"/>
        </w:rPr>
      </w:pPr>
      <w:bookmarkStart w:id="1875" w:name="_Toc306337688"/>
      <w:r w:rsidRPr="00D72511">
        <w:rPr>
          <w:color w:val="auto"/>
        </w:rPr>
        <w:t>не позднее 10 (десяти) рабочих дней до наступления даты, указанной в пп.</w:t>
      </w:r>
      <w:r w:rsidRPr="00D72511">
        <w:rPr>
          <w:color w:val="auto"/>
        </w:rPr>
        <w:fldChar w:fldCharType="begin"/>
      </w:r>
      <w:r w:rsidRPr="00D72511">
        <w:rPr>
          <w:color w:val="auto"/>
        </w:rPr>
        <w:instrText xml:space="preserve"> REF _Ref361277276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_Ref361277185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ст.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color w:val="auto"/>
        </w:rPr>
        <w:t>., направляет Государственной Компании уведомление об оплате Уменьшаемой Части Инвестиционного Платежа в соответствующем Операционном Году (далее – «Уведомление об Оплате Уменьшаемой Части Инвестиционного Платежа») и счет, соответствующий рассчитанной сумме в Расчете Уменьшаемой Части Инвестиционного Платежа. Форма указанного уведомления подлежит разработке и согласованию Сторонами до окончания Инвестиционной Стадии исполнения Соглашения.</w:t>
      </w:r>
      <w:bookmarkEnd w:id="1875"/>
    </w:p>
    <w:p w:rsidR="00734104" w:rsidRPr="00D72511" w:rsidRDefault="00734104" w:rsidP="004E03BB">
      <w:pPr>
        <w:pStyle w:val="3"/>
        <w:numPr>
          <w:ilvl w:val="2"/>
          <w:numId w:val="11"/>
        </w:numPr>
        <w:rPr>
          <w:color w:val="auto"/>
        </w:rPr>
      </w:pPr>
      <w:bookmarkStart w:id="1876" w:name="_Toc306337689"/>
      <w:proofErr w:type="gramStart"/>
      <w:r w:rsidRPr="00D72511">
        <w:rPr>
          <w:color w:val="auto"/>
        </w:rPr>
        <w:t>На основании документов, предоставленных Исполнителем в соответствии с пп.</w:t>
      </w:r>
      <w:r w:rsidRPr="00D72511">
        <w:rPr>
          <w:color w:val="auto"/>
        </w:rPr>
        <w:fldChar w:fldCharType="begin"/>
      </w:r>
      <w:r w:rsidRPr="00D72511">
        <w:rPr>
          <w:color w:val="auto"/>
        </w:rPr>
        <w:instrText xml:space="preserve"> REF _Ref361277321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_Ref361276891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color w:val="auto"/>
        </w:rPr>
        <w:t xml:space="preserve">., Государственная Компания осуществляет выплату </w:t>
      </w:r>
      <w:proofErr w:type="spellStart"/>
      <w:r w:rsidRPr="00D72511">
        <w:rPr>
          <w:color w:val="auto"/>
        </w:rPr>
        <w:t>Неуменьшаемой</w:t>
      </w:r>
      <w:proofErr w:type="spellEnd"/>
      <w:r w:rsidRPr="00D72511">
        <w:rPr>
          <w:color w:val="auto"/>
        </w:rPr>
        <w:t xml:space="preserve"> Части Инвестиционного Платежа и Уменьшаемой Части Инвестиционного Платежа в даты, указанные в </w:t>
      </w:r>
      <w:r w:rsidRPr="00D72511">
        <w:rPr>
          <w:rFonts w:cs="Arial"/>
          <w:color w:val="auto"/>
          <w:lang w:eastAsia="en-US"/>
        </w:rPr>
        <w:t>п.</w:t>
      </w:r>
      <w:r w:rsidRPr="00D72511">
        <w:rPr>
          <w:color w:val="auto"/>
        </w:rPr>
        <w:fldChar w:fldCharType="begin"/>
      </w:r>
      <w:r w:rsidRPr="00D72511">
        <w:rPr>
          <w:color w:val="auto"/>
        </w:rPr>
        <w:instrText xml:space="preserve"> REF _Ref361277185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rFonts w:cs="Arial"/>
          <w:color w:val="auto"/>
          <w:lang w:eastAsia="en-US"/>
        </w:rPr>
        <w:t>. ст.</w:t>
      </w:r>
      <w:r w:rsidRPr="00D72511">
        <w:rPr>
          <w:color w:val="auto"/>
        </w:rPr>
        <w:t xml:space="preserve">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rFonts w:cs="Arial"/>
          <w:color w:val="auto"/>
          <w:lang w:eastAsia="en-US"/>
        </w:rPr>
        <w:t>.</w:t>
      </w:r>
      <w:r w:rsidRPr="00D72511">
        <w:rPr>
          <w:color w:val="auto"/>
        </w:rPr>
        <w:t xml:space="preserve">, соответственно, путем перечисления указанных в Уведомлении об Оплате </w:t>
      </w:r>
      <w:proofErr w:type="spellStart"/>
      <w:r w:rsidRPr="00D72511">
        <w:rPr>
          <w:color w:val="auto"/>
        </w:rPr>
        <w:t>Неуменьшаемой</w:t>
      </w:r>
      <w:proofErr w:type="spellEnd"/>
      <w:r w:rsidRPr="00D72511">
        <w:rPr>
          <w:color w:val="auto"/>
        </w:rPr>
        <w:t xml:space="preserve"> Части Инвестиционного Платежа, Уведомлении об Оплате Уменьшаемой Части Инвестиционного Платежа и представленных счетах сумм денежных средств</w:t>
      </w:r>
      <w:proofErr w:type="gramEnd"/>
      <w:r w:rsidRPr="00D72511">
        <w:rPr>
          <w:color w:val="auto"/>
        </w:rPr>
        <w:t xml:space="preserve"> на расчетный счет Исполнителя, указанный в Приложении </w:t>
      </w:r>
      <w:r w:rsidR="00181342" w:rsidRPr="00D72511">
        <w:rPr>
          <w:color w:val="auto"/>
        </w:rPr>
        <w:t>№ </w:t>
      </w:r>
      <w:r w:rsidRPr="00D72511">
        <w:rPr>
          <w:color w:val="auto"/>
        </w:rPr>
        <w:t>23 к настоящему Соглашению.</w:t>
      </w:r>
      <w:bookmarkEnd w:id="1876"/>
    </w:p>
    <w:p w:rsidR="00734104" w:rsidRPr="00D72511" w:rsidRDefault="00734104" w:rsidP="004E03BB">
      <w:pPr>
        <w:pStyle w:val="3"/>
        <w:numPr>
          <w:ilvl w:val="2"/>
          <w:numId w:val="11"/>
        </w:numPr>
        <w:rPr>
          <w:color w:val="auto"/>
        </w:rPr>
      </w:pPr>
      <w:bookmarkStart w:id="1877" w:name="_Toc306337690"/>
      <w:proofErr w:type="gramStart"/>
      <w:r w:rsidRPr="00D72511">
        <w:rPr>
          <w:color w:val="auto"/>
        </w:rPr>
        <w:t xml:space="preserve">В случае вынесения решения по размеру выплачиваемой суммы </w:t>
      </w:r>
      <w:proofErr w:type="spellStart"/>
      <w:r w:rsidRPr="00D72511">
        <w:rPr>
          <w:color w:val="auto"/>
        </w:rPr>
        <w:t>Неуменьшаемой</w:t>
      </w:r>
      <w:proofErr w:type="spellEnd"/>
      <w:r w:rsidRPr="00D72511">
        <w:rPr>
          <w:color w:val="auto"/>
        </w:rPr>
        <w:t xml:space="preserve"> Части Инвестиционного Платежа и (или) выплачиваемой суммы Уменьшаемой Части Инвестиционного Платежа (в зависимости от того, что применимо) в Порядке Разрешения Споров, после вынесения такого решения Исполнитель направляет Государственной Компании документы, указанные в пп.</w:t>
      </w:r>
      <w:r w:rsidRPr="00D72511">
        <w:rPr>
          <w:color w:val="auto"/>
        </w:rPr>
        <w:fldChar w:fldCharType="begin"/>
      </w:r>
      <w:r w:rsidRPr="00D72511">
        <w:rPr>
          <w:color w:val="auto"/>
        </w:rPr>
        <w:instrText xml:space="preserve"> REF _Ref361277321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_Ref361276891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color w:val="auto"/>
        </w:rPr>
        <w:t>. (в зависимости от того, что применимо).</w:t>
      </w:r>
      <w:proofErr w:type="gramEnd"/>
      <w:r w:rsidRPr="00D72511">
        <w:rPr>
          <w:color w:val="auto"/>
        </w:rPr>
        <w:t xml:space="preserve"> При этом указанная в данных документах сумма выплачиваемой </w:t>
      </w:r>
      <w:proofErr w:type="spellStart"/>
      <w:r w:rsidRPr="00D72511">
        <w:rPr>
          <w:color w:val="auto"/>
        </w:rPr>
        <w:t>Неуменьшаемой</w:t>
      </w:r>
      <w:proofErr w:type="spellEnd"/>
      <w:r w:rsidRPr="00D72511">
        <w:rPr>
          <w:color w:val="auto"/>
        </w:rPr>
        <w:t xml:space="preserve"> Части Инвестиционного Платежа и (или) сумма выплачиваемой Уменьшаемой Части Инвестиционного Платежа (в зависимости от того, что применимо) должна соответствовать вынесенному решению в Порядке Разрешения Споров.</w:t>
      </w:r>
      <w:bookmarkEnd w:id="1877"/>
    </w:p>
    <w:p w:rsidR="00734104" w:rsidRPr="00D72511" w:rsidRDefault="00734104" w:rsidP="004E03BB">
      <w:pPr>
        <w:pStyle w:val="3"/>
        <w:numPr>
          <w:ilvl w:val="2"/>
          <w:numId w:val="11"/>
        </w:numPr>
        <w:rPr>
          <w:color w:val="auto"/>
        </w:rPr>
      </w:pPr>
      <w:bookmarkStart w:id="1878" w:name="_Toc306337691"/>
      <w:bookmarkStart w:id="1879" w:name="_Ref361275887"/>
      <w:proofErr w:type="gramStart"/>
      <w:r w:rsidRPr="00D72511">
        <w:rPr>
          <w:color w:val="auto"/>
        </w:rPr>
        <w:t>В течение 10 (десяти) рабочих дней с момента получения от Исполнителя указанных в пп.</w:t>
      </w:r>
      <w:r w:rsidRPr="00D72511">
        <w:rPr>
          <w:color w:val="auto"/>
        </w:rPr>
        <w:fldChar w:fldCharType="begin"/>
      </w:r>
      <w:r w:rsidRPr="00D72511">
        <w:rPr>
          <w:color w:val="auto"/>
        </w:rPr>
        <w:instrText xml:space="preserve"> REF _Ref361277321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_Ref361276891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_Ref395177491 \n \h  \* MERGEFORMAT </w:instrText>
      </w:r>
      <w:r w:rsidRPr="00D72511">
        <w:rPr>
          <w:color w:val="auto"/>
        </w:rPr>
      </w:r>
      <w:r w:rsidRPr="00D72511">
        <w:rPr>
          <w:color w:val="auto"/>
        </w:rPr>
        <w:fldChar w:fldCharType="separate"/>
      </w:r>
      <w:r w:rsidR="00285E2D" w:rsidRPr="00D72511">
        <w:rPr>
          <w:color w:val="auto"/>
        </w:rPr>
        <w:t>5.4</w:t>
      </w:r>
      <w:r w:rsidRPr="00D72511">
        <w:rPr>
          <w:color w:val="auto"/>
        </w:rPr>
        <w:fldChar w:fldCharType="end"/>
      </w:r>
      <w:r w:rsidRPr="00D72511">
        <w:rPr>
          <w:color w:val="auto"/>
        </w:rPr>
        <w:t xml:space="preserve"> документов Государственная Компания осуществляет выплату </w:t>
      </w:r>
      <w:proofErr w:type="spellStart"/>
      <w:r w:rsidRPr="00D72511">
        <w:rPr>
          <w:color w:val="auto"/>
        </w:rPr>
        <w:t>Неуменьшаемой</w:t>
      </w:r>
      <w:proofErr w:type="spellEnd"/>
      <w:r w:rsidRPr="00D72511">
        <w:rPr>
          <w:color w:val="auto"/>
        </w:rPr>
        <w:t xml:space="preserve"> Части Инвестиционного Платежа и (или) Уменьшаемой Части Инвестиционного Платежа (в зависимости от того, что применимо) путем перечисления указанных в Уведомлении об Оплате </w:t>
      </w:r>
      <w:proofErr w:type="spellStart"/>
      <w:r w:rsidRPr="00D72511">
        <w:rPr>
          <w:color w:val="auto"/>
        </w:rPr>
        <w:t>Неуменьшаемой</w:t>
      </w:r>
      <w:proofErr w:type="spellEnd"/>
      <w:r w:rsidRPr="00D72511">
        <w:rPr>
          <w:color w:val="auto"/>
        </w:rPr>
        <w:t xml:space="preserve"> Части Инвестиционного Платежа и (или) Уведомлении об Оплате Уменьшаемой Части Инвестиционного Платежа</w:t>
      </w:r>
      <w:proofErr w:type="gramEnd"/>
      <w:r w:rsidRPr="00D72511">
        <w:rPr>
          <w:color w:val="auto"/>
        </w:rPr>
        <w:t xml:space="preserve"> (в зависимости от того, что применимо) и представленном счет</w:t>
      </w:r>
      <w:proofErr w:type="gramStart"/>
      <w:r w:rsidRPr="00D72511">
        <w:rPr>
          <w:color w:val="auto"/>
        </w:rPr>
        <w:t>е(</w:t>
      </w:r>
      <w:proofErr w:type="gramEnd"/>
      <w:r w:rsidRPr="00D72511">
        <w:rPr>
          <w:color w:val="auto"/>
        </w:rPr>
        <w:t xml:space="preserve">-ах) сумм денежных средств на расчетный счет Исполнителя, указанный в Приложении </w:t>
      </w:r>
      <w:r w:rsidR="00181342" w:rsidRPr="00D72511">
        <w:rPr>
          <w:color w:val="auto"/>
        </w:rPr>
        <w:t>№ </w:t>
      </w:r>
      <w:r w:rsidRPr="00D72511">
        <w:rPr>
          <w:color w:val="auto"/>
        </w:rPr>
        <w:t>23 к настоящему Соглашению.</w:t>
      </w:r>
      <w:bookmarkEnd w:id="1878"/>
      <w:bookmarkEnd w:id="1879"/>
    </w:p>
    <w:p w:rsidR="00734104" w:rsidRPr="00D72511" w:rsidRDefault="00734104" w:rsidP="004E03BB">
      <w:pPr>
        <w:pStyle w:val="3"/>
        <w:numPr>
          <w:ilvl w:val="2"/>
          <w:numId w:val="11"/>
        </w:numPr>
        <w:rPr>
          <w:color w:val="auto"/>
        </w:rPr>
      </w:pPr>
      <w:bookmarkStart w:id="1880" w:name="_Toc306337692"/>
      <w:r w:rsidRPr="00D72511">
        <w:rPr>
          <w:color w:val="auto"/>
        </w:rPr>
        <w:t>Если решениями Государственных Органов и (или) Органов Управления Государственной Компании не будет предусмотрено иное, финансирование Государственной Компании на Эксплуатационной Стадии осуществляется за счет Доходов Государственной Компании от сбора платы за проезд по Автомобильной Дороге. Положения настоящего пункта не освобождают Государственную Компанию от обязанности исполнения своих денежных обязательств в соответствии с условиями настоящего Соглашения, равно как и от права использовать для исполнения своих денежных обязательств любые иные источники финансирования, допустимые Законодательством.</w:t>
      </w:r>
      <w:bookmarkEnd w:id="1880"/>
    </w:p>
    <w:p w:rsidR="00734104" w:rsidRPr="00D72511" w:rsidRDefault="00734104" w:rsidP="004E03BB">
      <w:pPr>
        <w:pStyle w:val="3"/>
        <w:numPr>
          <w:ilvl w:val="2"/>
          <w:numId w:val="11"/>
        </w:numPr>
        <w:rPr>
          <w:color w:val="auto"/>
        </w:rPr>
      </w:pPr>
      <w:bookmarkStart w:id="1881" w:name="_Ref361277621"/>
      <w:bookmarkStart w:id="1882" w:name="_Toc306337693"/>
      <w:r w:rsidRPr="00D72511">
        <w:rPr>
          <w:color w:val="auto"/>
        </w:rPr>
        <w:t>В случае</w:t>
      </w:r>
      <w:proofErr w:type="gramStart"/>
      <w:r w:rsidRPr="00D72511">
        <w:rPr>
          <w:color w:val="auto"/>
        </w:rPr>
        <w:t>,</w:t>
      </w:r>
      <w:proofErr w:type="gramEnd"/>
      <w:r w:rsidRPr="00D72511">
        <w:rPr>
          <w:color w:val="auto"/>
        </w:rPr>
        <w:t xml:space="preserve"> если по результатам какого-либо Операционного Года фактический полученный Государственной Компанией объем Доходов от Сбора Платы за Проезд по Автомобильной Дороге окажется ниже совокупного размера Текущего Эксплуатационного Платежа, Общего Платежа на Ремонт, а также совокупного Инвестиционного Платежа, </w:t>
      </w:r>
      <w:r w:rsidRPr="00D72511">
        <w:rPr>
          <w:color w:val="auto"/>
        </w:rPr>
        <w:lastRenderedPageBreak/>
        <w:t xml:space="preserve">подлежащих выплате в соответствии с настоящим Соглашением Исполнителю в соответствующем Операционном Году, Государственная Компания вправе уменьшить выплачиваемый Исполнителю в соответствующем Операционном Году совокупный Текущий Эксплуатационный Платеж, и (или) Общий Платеж на Ремонт, и (или) Уменьшаемую Часть Инвестиционного Платежа на величину указанной разницы. </w:t>
      </w:r>
      <w:proofErr w:type="gramStart"/>
      <w:r w:rsidRPr="00D72511">
        <w:rPr>
          <w:color w:val="auto"/>
        </w:rPr>
        <w:t xml:space="preserve">При принятии Государственной Компанией такого решения Стороны должны внести изменения в Приложение </w:t>
      </w:r>
      <w:r w:rsidR="00181342" w:rsidRPr="00D72511">
        <w:rPr>
          <w:color w:val="auto"/>
        </w:rPr>
        <w:t>№ </w:t>
      </w:r>
      <w:r w:rsidRPr="00D72511">
        <w:rPr>
          <w:color w:val="auto"/>
        </w:rPr>
        <w:t>15 к Соглашению, предусматривающие перенос недоплаченной суммы совокупного Текущего Эксплуатационного Платежа, и (или) Общего Платежа на Ремонт, и (или) Уменьшаемой Части Инвестиционного Платежа на последующие годы исполнения Соглашения.</w:t>
      </w:r>
      <w:bookmarkEnd w:id="1881"/>
      <w:bookmarkEnd w:id="1882"/>
      <w:proofErr w:type="gramEnd"/>
    </w:p>
    <w:p w:rsidR="00734104" w:rsidRPr="00D72511" w:rsidRDefault="00734104" w:rsidP="004E03BB">
      <w:pPr>
        <w:pStyle w:val="3"/>
        <w:numPr>
          <w:ilvl w:val="2"/>
          <w:numId w:val="11"/>
        </w:numPr>
        <w:rPr>
          <w:color w:val="auto"/>
        </w:rPr>
      </w:pPr>
      <w:bookmarkStart w:id="1883" w:name="_Toc306337694"/>
      <w:proofErr w:type="gramStart"/>
      <w:r w:rsidRPr="00D72511">
        <w:rPr>
          <w:color w:val="auto"/>
        </w:rPr>
        <w:t>Для целей исполнения настоящего Соглашения любые перенесенные (отсроченные) выплаты Текущего Эксплуатационного Платежа, и (или) Общего Платежа на Ремонт, и (или) Уменьшаемой Части Инвестиционного Платежа, за исключением случаев, когда перенос (отсрочка) таких выплат осуществлялся по причине ненадлежащего исполнения Исполнителем своих обязательств по настоящему Соглашению, рассматриваются как долговые обязательства Государственной Компании перед Исполнителем.</w:t>
      </w:r>
      <w:proofErr w:type="gramEnd"/>
      <w:r w:rsidRPr="00D72511">
        <w:rPr>
          <w:color w:val="auto"/>
        </w:rPr>
        <w:t xml:space="preserve"> Исполнение указанных долговых обязательств, помимо выплаты перенесенных (отсроченных) сумм Выплачиваемого Годового Эксплуатационного Платежа, и (или) Выплачиваемого Платежа за Ремонт, и (или) Уменьшаемой Части Инвестиционного Платежа должно в обязательном порядке предусматривать начисление и выплату Государственной Компанией Исполнителю процентов на эти суммы в размере и порядке, предусмотренном Приложением </w:t>
      </w:r>
      <w:r w:rsidR="00181342" w:rsidRPr="00D72511">
        <w:rPr>
          <w:color w:val="auto"/>
        </w:rPr>
        <w:t>№ </w:t>
      </w:r>
      <w:r w:rsidRPr="00D72511">
        <w:rPr>
          <w:color w:val="auto"/>
        </w:rPr>
        <w:t>15 к Соглашению. В отношении перенесенных (отсроченных) выплат Выплачиваемого Годового Эксплуатационного Платежа, и (или) Выплачиваемого Платежа за Ремонт, и (или) Уменьшаемой Части Инвестиционного Платежа не могут быть наложены Штрафы или какие-либо иные формы взыскания в соответствии с условиями настоящего Соглашения.</w:t>
      </w:r>
      <w:bookmarkEnd w:id="1883"/>
    </w:p>
    <w:p w:rsidR="00734104" w:rsidRPr="00D72511" w:rsidRDefault="00734104" w:rsidP="00734104">
      <w:pPr>
        <w:pStyle w:val="3"/>
        <w:rPr>
          <w:color w:val="auto"/>
        </w:rPr>
      </w:pPr>
      <w:r w:rsidRPr="00D72511">
        <w:rPr>
          <w:color w:val="auto"/>
        </w:rPr>
        <w:t xml:space="preserve">Стороны вправе согласовать порядок, сроки и условия выплаты Исполнителю дополнительного вознаграждения за обеспечение превышения установленного в соответствии с Соглашением планового уровня Сбора Платы за Проезд, путем заключения соответствующего дополнительного соглашения. </w:t>
      </w:r>
      <w:proofErr w:type="gramStart"/>
      <w:r w:rsidRPr="00D72511">
        <w:rPr>
          <w:color w:val="auto"/>
        </w:rPr>
        <w:t>Максимальный размер такого вознаграждения не может превышать величину, определяемую как произведение доли Инвестиций Исполнителя в Стоимости Строительства, и объема сбора платы, превышающего уровень плановый уровень Сбора Платы за Проезд, при этом возможность выплаты вознаграждения может быть поставлена в зависимости от принятия на себя Исполнителем обязательств по реализации Второй Очереди Строительства в соответствии с п.</w:t>
      </w:r>
      <w:r w:rsidRPr="00D72511">
        <w:rPr>
          <w:color w:val="auto"/>
        </w:rPr>
        <w:fldChar w:fldCharType="begin"/>
      </w:r>
      <w:r w:rsidRPr="00D72511">
        <w:rPr>
          <w:color w:val="auto"/>
        </w:rPr>
        <w:instrText xml:space="preserve"> REF _Ref395776491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ст.</w:t>
      </w:r>
      <w:r w:rsidRPr="00D72511">
        <w:rPr>
          <w:color w:val="auto"/>
        </w:rPr>
        <w:fldChar w:fldCharType="begin"/>
      </w:r>
      <w:r w:rsidRPr="00D72511">
        <w:rPr>
          <w:color w:val="auto"/>
        </w:rPr>
        <w:instrText xml:space="preserve"> REF _Ref395776525 \n \h  \* MERGEFORMAT </w:instrText>
      </w:r>
      <w:r w:rsidRPr="00D72511">
        <w:rPr>
          <w:color w:val="auto"/>
        </w:rPr>
      </w:r>
      <w:r w:rsidRPr="00D72511">
        <w:rPr>
          <w:color w:val="auto"/>
        </w:rPr>
        <w:fldChar w:fldCharType="separate"/>
      </w:r>
      <w:r w:rsidR="00285E2D" w:rsidRPr="00D72511">
        <w:rPr>
          <w:color w:val="auto"/>
        </w:rPr>
        <w:t>10.7</w:t>
      </w:r>
      <w:r w:rsidRPr="00D72511">
        <w:rPr>
          <w:color w:val="auto"/>
        </w:rPr>
        <w:fldChar w:fldCharType="end"/>
      </w:r>
      <w:r w:rsidRPr="00D72511">
        <w:rPr>
          <w:color w:val="auto"/>
        </w:rPr>
        <w:t xml:space="preserve"> Соглашения.</w:t>
      </w:r>
      <w:proofErr w:type="gramEnd"/>
      <w:r w:rsidRPr="00D72511">
        <w:rPr>
          <w:color w:val="auto"/>
        </w:rPr>
        <w:t xml:space="preserve"> </w:t>
      </w:r>
      <w:proofErr w:type="gramStart"/>
      <w:r w:rsidRPr="00D72511">
        <w:rPr>
          <w:color w:val="auto"/>
        </w:rPr>
        <w:t xml:space="preserve">Вознаграждение за превышение фактического объема Сбора Платы за Проезд над плановым объемом не подлежит выплате Исполнителю в случае, если за соответствующий период Исполнитель не обеспечил соответствие транспортно-эксплуатационного состояния Автомобильной Дороги требованиям, установленным Законодательством и настоящим Соглашением, включая целевые ТЭП, предусмотренные Приложением </w:t>
      </w:r>
      <w:r w:rsidR="00181342" w:rsidRPr="00D72511">
        <w:rPr>
          <w:color w:val="auto"/>
        </w:rPr>
        <w:t>№ </w:t>
      </w:r>
      <w:r w:rsidRPr="00D72511">
        <w:rPr>
          <w:color w:val="auto"/>
        </w:rPr>
        <w:t>3, требования к Доступности Автомобильной Дороги, а также при наличии в соответствующем периоде существенных нарушений Исполнителем условий настоящего Соглашения</w:t>
      </w:r>
      <w:proofErr w:type="gramEnd"/>
      <w:r w:rsidRPr="00D72511">
        <w:rPr>
          <w:color w:val="auto"/>
        </w:rPr>
        <w:t>. Настоящим Стороны подтверждают, что в случае установления вышеуказанного вознаграждения, установление плановых/пороговых значений Сбора Платы за Проезд будет определено на основании актуализированной транспортной модели Государственной Компании.</w:t>
      </w:r>
    </w:p>
    <w:p w:rsidR="00734104" w:rsidRPr="00D72511" w:rsidRDefault="00734104" w:rsidP="00734104"/>
    <w:p w:rsidR="00734104" w:rsidRPr="00D72511" w:rsidRDefault="00734104" w:rsidP="00734104">
      <w:pPr>
        <w:pStyle w:val="2"/>
      </w:pPr>
      <w:bookmarkStart w:id="1884" w:name="_Toc360310538"/>
      <w:bookmarkStart w:id="1885" w:name="_Toc360387723"/>
      <w:bookmarkStart w:id="1886" w:name="_Toc360714874"/>
      <w:bookmarkStart w:id="1887" w:name="_Toc360788862"/>
      <w:bookmarkStart w:id="1888" w:name="_Toc360790179"/>
      <w:bookmarkStart w:id="1889" w:name="_Toc360310539"/>
      <w:bookmarkStart w:id="1890" w:name="_Toc360387724"/>
      <w:bookmarkStart w:id="1891" w:name="_Toc360714875"/>
      <w:bookmarkStart w:id="1892" w:name="_Toc360788863"/>
      <w:bookmarkStart w:id="1893" w:name="_Toc360790180"/>
      <w:bookmarkStart w:id="1894" w:name="_Toc360310540"/>
      <w:bookmarkStart w:id="1895" w:name="_Toc360387725"/>
      <w:bookmarkStart w:id="1896" w:name="_Toc360714876"/>
      <w:bookmarkStart w:id="1897" w:name="_Toc360788864"/>
      <w:bookmarkStart w:id="1898" w:name="_Toc360790181"/>
      <w:bookmarkStart w:id="1899" w:name="_Toc360310541"/>
      <w:bookmarkStart w:id="1900" w:name="_Toc360387726"/>
      <w:bookmarkStart w:id="1901" w:name="_Toc360714877"/>
      <w:bookmarkStart w:id="1902" w:name="_Toc360788865"/>
      <w:bookmarkStart w:id="1903" w:name="_Toc360790182"/>
      <w:bookmarkStart w:id="1904" w:name="_Toc360310542"/>
      <w:bookmarkStart w:id="1905" w:name="_Toc360387727"/>
      <w:bookmarkStart w:id="1906" w:name="_Toc360714878"/>
      <w:bookmarkStart w:id="1907" w:name="_Toc360788866"/>
      <w:bookmarkStart w:id="1908" w:name="_Toc360790183"/>
      <w:bookmarkStart w:id="1909" w:name="_Toc360310543"/>
      <w:bookmarkStart w:id="1910" w:name="_Toc360387728"/>
      <w:bookmarkStart w:id="1911" w:name="_Toc360714879"/>
      <w:bookmarkStart w:id="1912" w:name="_Toc360788867"/>
      <w:bookmarkStart w:id="1913" w:name="_Toc360790184"/>
      <w:bookmarkStart w:id="1914" w:name="_Toc360310544"/>
      <w:bookmarkStart w:id="1915" w:name="_Toc360387729"/>
      <w:bookmarkStart w:id="1916" w:name="_Toc360714880"/>
      <w:bookmarkStart w:id="1917" w:name="_Toc360788868"/>
      <w:bookmarkStart w:id="1918" w:name="_Toc360790185"/>
      <w:bookmarkStart w:id="1919" w:name="_Toc360310545"/>
      <w:bookmarkStart w:id="1920" w:name="_Toc360387730"/>
      <w:bookmarkStart w:id="1921" w:name="_Toc360714881"/>
      <w:bookmarkStart w:id="1922" w:name="_Toc360788869"/>
      <w:bookmarkStart w:id="1923" w:name="_Toc360790186"/>
      <w:bookmarkStart w:id="1924" w:name="_Toc360310546"/>
      <w:bookmarkStart w:id="1925" w:name="_Toc360387731"/>
      <w:bookmarkStart w:id="1926" w:name="_Toc360714882"/>
      <w:bookmarkStart w:id="1927" w:name="_Toc360788870"/>
      <w:bookmarkStart w:id="1928" w:name="_Toc360790187"/>
      <w:bookmarkStart w:id="1929" w:name="_Toc360310547"/>
      <w:bookmarkStart w:id="1930" w:name="_Toc360387732"/>
      <w:bookmarkStart w:id="1931" w:name="_Toc360714883"/>
      <w:bookmarkStart w:id="1932" w:name="_Toc360788871"/>
      <w:bookmarkStart w:id="1933" w:name="_Toc360790188"/>
      <w:bookmarkStart w:id="1934" w:name="_Toc360310548"/>
      <w:bookmarkStart w:id="1935" w:name="_Toc360387733"/>
      <w:bookmarkStart w:id="1936" w:name="_Toc360714884"/>
      <w:bookmarkStart w:id="1937" w:name="_Toc360788872"/>
      <w:bookmarkStart w:id="1938" w:name="_Toc360790189"/>
      <w:bookmarkStart w:id="1939" w:name="_Toc360310549"/>
      <w:bookmarkStart w:id="1940" w:name="_Toc360387734"/>
      <w:bookmarkStart w:id="1941" w:name="_Toc360714885"/>
      <w:bookmarkStart w:id="1942" w:name="_Toc360788873"/>
      <w:bookmarkStart w:id="1943" w:name="_Toc360790190"/>
      <w:bookmarkStart w:id="1944" w:name="_Toc360310550"/>
      <w:bookmarkStart w:id="1945" w:name="_Toc360387735"/>
      <w:bookmarkStart w:id="1946" w:name="_Toc360714886"/>
      <w:bookmarkStart w:id="1947" w:name="_Toc360788874"/>
      <w:bookmarkStart w:id="1948" w:name="_Toc360790191"/>
      <w:bookmarkStart w:id="1949" w:name="_Toc360310551"/>
      <w:bookmarkStart w:id="1950" w:name="_Toc360387736"/>
      <w:bookmarkStart w:id="1951" w:name="_Toc360714887"/>
      <w:bookmarkStart w:id="1952" w:name="_Toc360788875"/>
      <w:bookmarkStart w:id="1953" w:name="_Toc360790192"/>
      <w:bookmarkStart w:id="1954" w:name="_Toc360310552"/>
      <w:bookmarkStart w:id="1955" w:name="_Toc360387737"/>
      <w:bookmarkStart w:id="1956" w:name="_Toc360714888"/>
      <w:bookmarkStart w:id="1957" w:name="_Toc360788876"/>
      <w:bookmarkStart w:id="1958" w:name="_Toc360790193"/>
      <w:bookmarkStart w:id="1959" w:name="_Toc360310553"/>
      <w:bookmarkStart w:id="1960" w:name="_Toc360387738"/>
      <w:bookmarkStart w:id="1961" w:name="_Toc360714889"/>
      <w:bookmarkStart w:id="1962" w:name="_Toc360788877"/>
      <w:bookmarkStart w:id="1963" w:name="_Toc360790194"/>
      <w:bookmarkStart w:id="1964" w:name="_Toc360310554"/>
      <w:bookmarkStart w:id="1965" w:name="_Toc360387739"/>
      <w:bookmarkStart w:id="1966" w:name="_Toc360714890"/>
      <w:bookmarkStart w:id="1967" w:name="_Toc360788878"/>
      <w:bookmarkStart w:id="1968" w:name="_Toc360790195"/>
      <w:bookmarkStart w:id="1969" w:name="_Toc360310555"/>
      <w:bookmarkStart w:id="1970" w:name="_Toc360387740"/>
      <w:bookmarkStart w:id="1971" w:name="_Toc360714891"/>
      <w:bookmarkStart w:id="1972" w:name="_Toc360788879"/>
      <w:bookmarkStart w:id="1973" w:name="_Toc360790196"/>
      <w:bookmarkStart w:id="1974" w:name="_Toc306337715"/>
      <w:bookmarkStart w:id="1975" w:name="_Toc306339097"/>
      <w:bookmarkStart w:id="1976" w:name="_Ref360200440"/>
      <w:bookmarkStart w:id="1977" w:name="_Ref360201628"/>
      <w:bookmarkStart w:id="1978" w:name="_Ref361273207"/>
      <w:bookmarkStart w:id="1979" w:name="_Ref361277831"/>
      <w:bookmarkStart w:id="1980" w:name="_Ref361277876"/>
      <w:bookmarkStart w:id="1981" w:name="_Ref361277947"/>
      <w:bookmarkStart w:id="1982" w:name="_Ref361278041"/>
      <w:bookmarkStart w:id="1983" w:name="_Toc411962955"/>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r w:rsidRPr="00D72511">
        <w:lastRenderedPageBreak/>
        <w:t>Штрафы и Уменьшение Инвестиционного Платежа</w:t>
      </w:r>
      <w:bookmarkEnd w:id="1974"/>
      <w:bookmarkEnd w:id="1975"/>
      <w:bookmarkEnd w:id="1976"/>
      <w:bookmarkEnd w:id="1977"/>
      <w:bookmarkEnd w:id="1978"/>
      <w:bookmarkEnd w:id="1979"/>
      <w:bookmarkEnd w:id="1980"/>
      <w:bookmarkEnd w:id="1981"/>
      <w:bookmarkEnd w:id="1982"/>
      <w:bookmarkEnd w:id="1983"/>
    </w:p>
    <w:p w:rsidR="00734104" w:rsidRPr="00D72511" w:rsidRDefault="00734104" w:rsidP="004E03BB">
      <w:pPr>
        <w:pStyle w:val="3"/>
        <w:numPr>
          <w:ilvl w:val="2"/>
          <w:numId w:val="11"/>
        </w:numPr>
        <w:rPr>
          <w:color w:val="auto"/>
          <w:sz w:val="20"/>
          <w:szCs w:val="20"/>
        </w:rPr>
      </w:pPr>
      <w:bookmarkStart w:id="1984" w:name="_Toc306337716"/>
      <w:r w:rsidRPr="00D72511">
        <w:rPr>
          <w:color w:val="auto"/>
        </w:rPr>
        <w:t xml:space="preserve">Стороны настоящим соглашаются, что с момента Ввода в Эксплуатацию Автомобильной Дороги и до окончания Срока Действия Соглашения любое выявленное несоответствие транспортно-эксплуатационного состояния Автомобильной </w:t>
      </w:r>
      <w:proofErr w:type="gramStart"/>
      <w:r w:rsidRPr="00D72511">
        <w:rPr>
          <w:color w:val="auto"/>
        </w:rPr>
        <w:t>Дороги</w:t>
      </w:r>
      <w:proofErr w:type="gramEnd"/>
      <w:r w:rsidRPr="00D72511">
        <w:rPr>
          <w:color w:val="auto"/>
        </w:rPr>
        <w:t xml:space="preserve"> установленным в соответствии с Приложением </w:t>
      </w:r>
      <w:r w:rsidR="00181342" w:rsidRPr="00D72511">
        <w:rPr>
          <w:color w:val="auto"/>
        </w:rPr>
        <w:t>№ </w:t>
      </w:r>
      <w:r w:rsidRPr="00D72511">
        <w:rPr>
          <w:color w:val="auto"/>
        </w:rPr>
        <w:t xml:space="preserve">3 целевым ТЭП, считается Критическим Дефектом и влечет право Государственной Компании на сокращение размера Уменьшаемой Части Инвестиционного Платежа, выплачиваемого Исполнителю в соответствии с Приложением </w:t>
      </w:r>
      <w:r w:rsidR="00181342" w:rsidRPr="00D72511">
        <w:rPr>
          <w:color w:val="auto"/>
        </w:rPr>
        <w:t>№ </w:t>
      </w:r>
      <w:r w:rsidRPr="00D72511">
        <w:rPr>
          <w:color w:val="auto"/>
        </w:rPr>
        <w:t xml:space="preserve">15 к настоящему Соглашению (далее – «Уменьшение Инвестиционного </w:t>
      </w:r>
      <w:proofErr w:type="gramStart"/>
      <w:r w:rsidRPr="00D72511">
        <w:rPr>
          <w:color w:val="auto"/>
        </w:rPr>
        <w:t>Платежа»), и Исполнитель не вправе в последующем требовать от Государственной Компании какого-либо возмещения или компенсации рассчитанных сумм Уменьшения Инвестиционного Платежа, в том числе в случае досрочного прекращения настоящего Соглашения.</w:t>
      </w:r>
      <w:bookmarkEnd w:id="1984"/>
      <w:proofErr w:type="gramEnd"/>
    </w:p>
    <w:p w:rsidR="00734104" w:rsidRPr="00D72511" w:rsidRDefault="00734104" w:rsidP="004E03BB">
      <w:pPr>
        <w:pStyle w:val="3"/>
        <w:numPr>
          <w:ilvl w:val="2"/>
          <w:numId w:val="11"/>
        </w:numPr>
        <w:rPr>
          <w:color w:val="auto"/>
        </w:rPr>
      </w:pPr>
      <w:bookmarkStart w:id="1985" w:name="_Toc306337717"/>
      <w:r w:rsidRPr="00D72511">
        <w:rPr>
          <w:color w:val="auto"/>
        </w:rPr>
        <w:t xml:space="preserve">Порядок расчета Уменьшения Инвестиционного Платежа определен в Приложении </w:t>
      </w:r>
      <w:r w:rsidR="00181342" w:rsidRPr="00D72511">
        <w:rPr>
          <w:color w:val="auto"/>
        </w:rPr>
        <w:t>№ </w:t>
      </w:r>
      <w:r w:rsidRPr="00D72511">
        <w:rPr>
          <w:color w:val="auto"/>
        </w:rPr>
        <w:t>20 к настоящему Соглашению.</w:t>
      </w:r>
      <w:bookmarkEnd w:id="1985"/>
    </w:p>
    <w:p w:rsidR="00734104" w:rsidRPr="00D72511" w:rsidRDefault="00734104" w:rsidP="004E03BB">
      <w:pPr>
        <w:pStyle w:val="3"/>
        <w:numPr>
          <w:ilvl w:val="2"/>
          <w:numId w:val="11"/>
        </w:numPr>
        <w:rPr>
          <w:color w:val="auto"/>
        </w:rPr>
      </w:pPr>
      <w:bookmarkStart w:id="1986" w:name="_Toc306337718"/>
      <w:bookmarkStart w:id="1987" w:name="_Ref361277829"/>
      <w:r w:rsidRPr="00D72511">
        <w:rPr>
          <w:color w:val="auto"/>
        </w:rPr>
        <w:t xml:space="preserve">Соответствие транспортно-эксплуатационного состояния Автомобильной Дороги Транспортно-Эксплуатационным Показателям устанавливается Государственной Компанией и (или) Инженером при осуществлении </w:t>
      </w:r>
      <w:proofErr w:type="gramStart"/>
      <w:r w:rsidRPr="00D72511">
        <w:rPr>
          <w:color w:val="auto"/>
        </w:rPr>
        <w:t>контроля за</w:t>
      </w:r>
      <w:proofErr w:type="gramEnd"/>
      <w:r w:rsidRPr="00D72511">
        <w:rPr>
          <w:color w:val="auto"/>
        </w:rPr>
        <w:t xml:space="preserve"> Эксплуатацией Автомобильной Дороги в порядке, предусмотренном ст.</w:t>
      </w:r>
      <w:r w:rsidRPr="00D72511">
        <w:rPr>
          <w:color w:val="auto"/>
        </w:rPr>
        <w:fldChar w:fldCharType="begin"/>
      </w:r>
      <w:r w:rsidRPr="00D72511">
        <w:rPr>
          <w:color w:val="auto"/>
        </w:rPr>
        <w:instrText xml:space="preserve"> REF _Ref361277753 \n \h  \* MERGEFORMAT </w:instrText>
      </w:r>
      <w:r w:rsidRPr="00D72511">
        <w:rPr>
          <w:color w:val="auto"/>
        </w:rPr>
      </w:r>
      <w:r w:rsidRPr="00D72511">
        <w:rPr>
          <w:color w:val="auto"/>
        </w:rPr>
        <w:fldChar w:fldCharType="separate"/>
      </w:r>
      <w:r w:rsidR="00285E2D" w:rsidRPr="00D72511">
        <w:rPr>
          <w:color w:val="auto"/>
        </w:rPr>
        <w:t>4.16</w:t>
      </w:r>
      <w:r w:rsidRPr="00D72511">
        <w:rPr>
          <w:color w:val="auto"/>
        </w:rPr>
        <w:fldChar w:fldCharType="end"/>
      </w:r>
      <w:r w:rsidRPr="00D72511">
        <w:rPr>
          <w:color w:val="auto"/>
        </w:rPr>
        <w:t xml:space="preserve">. Соглашения и Приложением </w:t>
      </w:r>
      <w:r w:rsidR="00181342" w:rsidRPr="00D72511">
        <w:rPr>
          <w:color w:val="auto"/>
        </w:rPr>
        <w:t>№ </w:t>
      </w:r>
      <w:r w:rsidRPr="00D72511">
        <w:rPr>
          <w:color w:val="auto"/>
        </w:rPr>
        <w:t>3 к настоящему Соглашению. В случае</w:t>
      </w:r>
      <w:proofErr w:type="gramStart"/>
      <w:r w:rsidRPr="00D72511">
        <w:rPr>
          <w:color w:val="auto"/>
        </w:rPr>
        <w:t>,</w:t>
      </w:r>
      <w:proofErr w:type="gramEnd"/>
      <w:r w:rsidRPr="00D72511">
        <w:rPr>
          <w:color w:val="auto"/>
        </w:rPr>
        <w:t xml:space="preserve"> если при осуществлении такого контроля Государственной Компанией и (или) Инженером (если применимо) будет выявлено несоответствие транспортно-эксплуатационного состояния Автомобильной Дороги Транспортно-Эксплуатационным Показателям, установленным в Приложении </w:t>
      </w:r>
      <w:r w:rsidR="00181342" w:rsidRPr="00D72511">
        <w:rPr>
          <w:color w:val="auto"/>
        </w:rPr>
        <w:t>№ </w:t>
      </w:r>
      <w:r w:rsidRPr="00D72511">
        <w:rPr>
          <w:color w:val="auto"/>
        </w:rPr>
        <w:t>3 к Соглашению, Государственная Компания и (или) Инженер (если применимо) составляет Акт о Наличии Критических Дефектов, который направляется Исполнителю и Государственной Компании (если применимо – при осуществлении рассматриваемых функций единолично Инженером) с приложением пояснительных материалов и Предписания об Устранении Критических Дефектов.</w:t>
      </w:r>
      <w:bookmarkEnd w:id="1986"/>
      <w:bookmarkEnd w:id="1987"/>
    </w:p>
    <w:p w:rsidR="00734104" w:rsidRPr="00D72511" w:rsidRDefault="00734104" w:rsidP="004E03BB">
      <w:pPr>
        <w:pStyle w:val="3"/>
        <w:numPr>
          <w:ilvl w:val="2"/>
          <w:numId w:val="11"/>
        </w:numPr>
        <w:rPr>
          <w:color w:val="auto"/>
        </w:rPr>
      </w:pPr>
      <w:bookmarkStart w:id="1988" w:name="_Toc306337719"/>
      <w:bookmarkStart w:id="1989" w:name="_Ref361277874"/>
      <w:proofErr w:type="gramStart"/>
      <w:r w:rsidRPr="00D72511">
        <w:rPr>
          <w:color w:val="auto"/>
        </w:rPr>
        <w:t>В течение 10 (десяти) рабочих дней с даты получения указанного в п.</w:t>
      </w:r>
      <w:r w:rsidRPr="00D72511">
        <w:rPr>
          <w:color w:val="auto"/>
        </w:rPr>
        <w:fldChar w:fldCharType="begin"/>
      </w:r>
      <w:r w:rsidRPr="00D72511">
        <w:rPr>
          <w:color w:val="auto"/>
        </w:rPr>
        <w:instrText xml:space="preserve"> REF _Ref361277829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_Ref361277831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 xml:space="preserve"> акта Исполнитель вправе направить Инженеру и (или) Государственной Компании (в зависимости от того, что применимо) аргументированные возражения и (или) пояснения в отношении полученного Акта о Наличии Критических Дефектов и (или) Предписания об Устранении Критических Дефектов в случае полного либо частичного несогласия с содержанием указанных документов</w:t>
      </w:r>
      <w:proofErr w:type="gramEnd"/>
      <w:r w:rsidRPr="00D72511">
        <w:rPr>
          <w:color w:val="auto"/>
        </w:rPr>
        <w:t>, а также инициировать проведение Согласительного Совещания с участием Уполномоченных Лиц Государственной Компании и Инженера (если применимо) с целью изложения и обоснования своей позиции. Государственная Компания обязана организовать проведение такого Согласительного Совещания в течение не более 2 (двух) рабочих дней с момента получения соответствующего запроса Исполнителя.</w:t>
      </w:r>
      <w:bookmarkEnd w:id="1988"/>
      <w:bookmarkEnd w:id="1989"/>
    </w:p>
    <w:p w:rsidR="00734104" w:rsidRPr="00D72511" w:rsidRDefault="00734104" w:rsidP="004E03BB">
      <w:pPr>
        <w:pStyle w:val="3"/>
        <w:numPr>
          <w:ilvl w:val="2"/>
          <w:numId w:val="11"/>
        </w:numPr>
        <w:rPr>
          <w:color w:val="auto"/>
        </w:rPr>
      </w:pPr>
      <w:bookmarkStart w:id="1990" w:name="_Toc306337720"/>
      <w:r w:rsidRPr="00D72511">
        <w:rPr>
          <w:color w:val="auto"/>
        </w:rPr>
        <w:t>Если по истечении 5 (пяти) рабочих дней со дня получения письменных возражений от Исполнителя в соответствии с п.</w:t>
      </w:r>
      <w:r w:rsidRPr="00D72511">
        <w:rPr>
          <w:color w:val="auto"/>
        </w:rPr>
        <w:fldChar w:fldCharType="begin"/>
      </w:r>
      <w:r w:rsidRPr="00D72511">
        <w:rPr>
          <w:color w:val="auto"/>
        </w:rPr>
        <w:instrText xml:space="preserve"> REF _Ref361277874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_Ref361277876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 Государственная Компания и (или) Инженер (в зависимости то того, что применимо) не отзовет ранее направленный им (ими) Акт о Наличии Критических Дефектов и (</w:t>
      </w:r>
      <w:proofErr w:type="gramStart"/>
      <w:r w:rsidRPr="00D72511">
        <w:rPr>
          <w:color w:val="auto"/>
        </w:rPr>
        <w:t xml:space="preserve">или) </w:t>
      </w:r>
      <w:proofErr w:type="gramEnd"/>
      <w:r w:rsidRPr="00D72511">
        <w:rPr>
          <w:color w:val="auto"/>
        </w:rPr>
        <w:t xml:space="preserve">Государственная Компания не представит письменного несогласия с содержанием указанного акта (в случае, если соответствующий акт был единолично подписан Инженером), подписанные Государственной Компанией и (или) Инженером Акт о Наличии Критических Дефектов и Предписание об Устранении Критических Дефектов считаются вступившими в силу и подлежат исполнению Сторонами до момента, пока </w:t>
      </w:r>
      <w:proofErr w:type="gramStart"/>
      <w:r w:rsidRPr="00D72511">
        <w:rPr>
          <w:color w:val="auto"/>
        </w:rPr>
        <w:t>какая-либо</w:t>
      </w:r>
      <w:proofErr w:type="gramEnd"/>
      <w:r w:rsidRPr="00D72511">
        <w:rPr>
          <w:color w:val="auto"/>
        </w:rPr>
        <w:t xml:space="preserve"> из Сторон не добьется их отмены в Порядке Разрешения Споров. В случае, если до истечения указанного в настоящем пункте срока Государственная Компания и (или) Инженер отзове</w:t>
      </w:r>
      <w:proofErr w:type="gramStart"/>
      <w:r w:rsidRPr="00D72511">
        <w:rPr>
          <w:color w:val="auto"/>
        </w:rPr>
        <w:t>т(</w:t>
      </w:r>
      <w:proofErr w:type="gramEnd"/>
      <w:r w:rsidRPr="00D72511">
        <w:rPr>
          <w:color w:val="auto"/>
        </w:rPr>
        <w:t>-</w:t>
      </w:r>
      <w:proofErr w:type="spellStart"/>
      <w:r w:rsidRPr="00D72511">
        <w:rPr>
          <w:color w:val="auto"/>
        </w:rPr>
        <w:t>ут</w:t>
      </w:r>
      <w:proofErr w:type="spellEnd"/>
      <w:r w:rsidRPr="00D72511">
        <w:rPr>
          <w:color w:val="auto"/>
        </w:rPr>
        <w:t xml:space="preserve">) ранее направленный им(и) Акт о Наличии Критических Дефектов и (или) </w:t>
      </w:r>
      <w:r w:rsidRPr="00D72511">
        <w:rPr>
          <w:color w:val="auto"/>
        </w:rPr>
        <w:lastRenderedPageBreak/>
        <w:t>Государственная Компания представит письменное несогласие с содержанием указанного акта, подписанные Государственной Компанией и (или) Инженером Акт о Наличии Критических Дефектов и Предписание об Устранении Критических Дефектов считаются утратившими силу.</w:t>
      </w:r>
      <w:bookmarkEnd w:id="1990"/>
    </w:p>
    <w:p w:rsidR="00734104" w:rsidRPr="00D72511" w:rsidRDefault="00734104" w:rsidP="004E03BB">
      <w:pPr>
        <w:pStyle w:val="3"/>
        <w:numPr>
          <w:ilvl w:val="2"/>
          <w:numId w:val="11"/>
        </w:numPr>
        <w:rPr>
          <w:color w:val="auto"/>
        </w:rPr>
      </w:pPr>
      <w:bookmarkStart w:id="1991" w:name="_Toc306337721"/>
      <w:bookmarkStart w:id="1992" w:name="_Ref361277945"/>
      <w:proofErr w:type="gramStart"/>
      <w:r w:rsidRPr="00D72511">
        <w:rPr>
          <w:color w:val="auto"/>
        </w:rPr>
        <w:t>После выполнения Предписания об Устранении Критических Дефектов Исполнитель письменно уведомляет об этом Государственную Компанию и Инженера (если применимо) и предъявляет Государственной Компании и (или) Инженеру (в зависимости от того, что применимо) Автомобильную Дорогу к Проверке, при этом Уполномоченные Лица Государственной Компании вправе участвовать в такой проводимой Проверке (если она проводится только Инженером).</w:t>
      </w:r>
      <w:bookmarkEnd w:id="1991"/>
      <w:bookmarkEnd w:id="1992"/>
      <w:proofErr w:type="gramEnd"/>
    </w:p>
    <w:p w:rsidR="00734104" w:rsidRPr="00D72511" w:rsidRDefault="00734104" w:rsidP="004E03BB">
      <w:pPr>
        <w:pStyle w:val="3"/>
        <w:numPr>
          <w:ilvl w:val="2"/>
          <w:numId w:val="11"/>
        </w:numPr>
        <w:rPr>
          <w:color w:val="auto"/>
        </w:rPr>
      </w:pPr>
      <w:bookmarkStart w:id="1993" w:name="_Toc306337722"/>
      <w:bookmarkStart w:id="1994" w:name="_Ref361278038"/>
      <w:r w:rsidRPr="00D72511">
        <w:rPr>
          <w:color w:val="auto"/>
        </w:rPr>
        <w:t>Государственная Компания и (или) Инженер обязаны осуществить Проверку Автомобильной Дороги в течение 10 (десяти) рабочих дней с момента получения указанного в п.</w:t>
      </w:r>
      <w:r w:rsidRPr="00D72511">
        <w:rPr>
          <w:color w:val="auto"/>
        </w:rPr>
        <w:fldChar w:fldCharType="begin"/>
      </w:r>
      <w:r w:rsidRPr="00D72511">
        <w:rPr>
          <w:color w:val="auto"/>
        </w:rPr>
        <w:instrText xml:space="preserve"> REF _Ref361277945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_Ref361277947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 уведомления Исполнителя.</w:t>
      </w:r>
      <w:bookmarkEnd w:id="1993"/>
      <w:bookmarkEnd w:id="1994"/>
    </w:p>
    <w:p w:rsidR="00734104" w:rsidRPr="00D72511" w:rsidRDefault="00734104" w:rsidP="004E03BB">
      <w:pPr>
        <w:pStyle w:val="3"/>
        <w:numPr>
          <w:ilvl w:val="2"/>
          <w:numId w:val="11"/>
        </w:numPr>
        <w:rPr>
          <w:color w:val="auto"/>
        </w:rPr>
      </w:pPr>
      <w:bookmarkStart w:id="1995" w:name="_Toc306337723"/>
      <w:proofErr w:type="gramStart"/>
      <w:r w:rsidRPr="00D72511">
        <w:rPr>
          <w:color w:val="auto"/>
        </w:rPr>
        <w:t xml:space="preserve">Если по результатам проведенной Проверки Государственной Компанией и (или) Инженером устанавливается полное выполнение Исполнителем требований Предписания об Устранении Критических Дефектов и соответствие Автомобильной Дороги Транспортно-Эксплуатационным Показателям, установленным в Приложении </w:t>
      </w:r>
      <w:r w:rsidR="00181342" w:rsidRPr="00D72511">
        <w:rPr>
          <w:color w:val="auto"/>
        </w:rPr>
        <w:t>№ </w:t>
      </w:r>
      <w:r w:rsidRPr="00D72511">
        <w:rPr>
          <w:color w:val="auto"/>
        </w:rPr>
        <w:t>3 к Соглашению, Государственная Компания и (или) Инженер (если применимо) составляет Акт об Устранении Критических Дефектов, в котором в качестве даты устранения Критических Дефектов фиксируется дата получения уведомления Исполнителя в соответствии</w:t>
      </w:r>
      <w:proofErr w:type="gramEnd"/>
      <w:r w:rsidRPr="00D72511">
        <w:rPr>
          <w:color w:val="auto"/>
        </w:rPr>
        <w:t xml:space="preserve"> с п.</w:t>
      </w:r>
      <w:r w:rsidRPr="00D72511">
        <w:rPr>
          <w:color w:val="auto"/>
        </w:rPr>
        <w:fldChar w:fldCharType="begin"/>
      </w:r>
      <w:r w:rsidRPr="00D72511">
        <w:rPr>
          <w:color w:val="auto"/>
        </w:rPr>
        <w:instrText xml:space="preserve"> REF _Ref361277945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_Ref361277947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 Указанный акт должен быть направлен Государственной Компанией и (или) Инженером Исполнителю до окончания срока, указанного в п.</w:t>
      </w:r>
      <w:r w:rsidRPr="00D72511">
        <w:rPr>
          <w:color w:val="auto"/>
        </w:rPr>
        <w:fldChar w:fldCharType="begin"/>
      </w:r>
      <w:r w:rsidRPr="00D72511">
        <w:rPr>
          <w:color w:val="auto"/>
        </w:rPr>
        <w:instrText xml:space="preserve"> REF _Ref361278038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_Ref361278041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w:t>
      </w:r>
      <w:bookmarkEnd w:id="1995"/>
    </w:p>
    <w:p w:rsidR="00734104" w:rsidRPr="00D72511" w:rsidRDefault="00734104" w:rsidP="004E03BB">
      <w:pPr>
        <w:pStyle w:val="3"/>
        <w:numPr>
          <w:ilvl w:val="2"/>
          <w:numId w:val="11"/>
        </w:numPr>
        <w:rPr>
          <w:color w:val="auto"/>
        </w:rPr>
      </w:pPr>
      <w:bookmarkStart w:id="1996" w:name="_Toc306337724"/>
      <w:proofErr w:type="gramStart"/>
      <w:r w:rsidRPr="00D72511">
        <w:rPr>
          <w:color w:val="auto"/>
        </w:rPr>
        <w:t>Если по результатам проведенной Проверки Государственной Компанией и (или) Инженером (если применимо) устанавливается полное либо частичное невыполнение Исполнителем требований Предписания об Устранении Критических Дефектов, Государственная Компания и (или) Инженер (если применимо) составляет Акт об Устранении Критических Дефектов в той части, в которой они были устранены Исполнителем (если применимо), а также новый Акт о Наличии Критических Дефектов, включающий описание тех Критических</w:t>
      </w:r>
      <w:proofErr w:type="gramEnd"/>
      <w:r w:rsidRPr="00D72511">
        <w:rPr>
          <w:color w:val="auto"/>
        </w:rPr>
        <w:t xml:space="preserve"> Дефектов, которых не были устранены либо были не полностью устранены Исполнителем, показатели таких не устраненных Критических Дефектов, а также </w:t>
      </w:r>
      <w:proofErr w:type="gramStart"/>
      <w:r w:rsidRPr="00D72511">
        <w:rPr>
          <w:color w:val="auto"/>
        </w:rPr>
        <w:t>фиксирующий</w:t>
      </w:r>
      <w:proofErr w:type="gramEnd"/>
      <w:r w:rsidRPr="00D72511">
        <w:rPr>
          <w:color w:val="auto"/>
        </w:rPr>
        <w:t xml:space="preserve"> изменение данных показателей с момента составления предыдущего Акта о Наличии Критических Дефектов. Указанные документы должны быть направлены Государственной Компанией и (или) Инженером Исполнителю до окончания срока, указанного в п.</w:t>
      </w:r>
      <w:r w:rsidRPr="00D72511">
        <w:rPr>
          <w:color w:val="auto"/>
        </w:rPr>
        <w:fldChar w:fldCharType="begin"/>
      </w:r>
      <w:r w:rsidRPr="00D72511">
        <w:rPr>
          <w:color w:val="auto"/>
        </w:rPr>
        <w:instrText xml:space="preserve"> REF _Ref361278038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_Ref361278041 \n \h  \* MERGEFORMAT </w:instrText>
      </w:r>
      <w:r w:rsidRPr="00D72511">
        <w:rPr>
          <w:color w:val="auto"/>
        </w:rPr>
      </w:r>
      <w:r w:rsidRPr="00D72511">
        <w:rPr>
          <w:color w:val="auto"/>
        </w:rPr>
        <w:fldChar w:fldCharType="separate"/>
      </w:r>
      <w:r w:rsidR="00285E2D" w:rsidRPr="00D72511">
        <w:rPr>
          <w:color w:val="auto"/>
        </w:rPr>
        <w:t>5.5</w:t>
      </w:r>
      <w:r w:rsidRPr="00D72511">
        <w:rPr>
          <w:color w:val="auto"/>
        </w:rPr>
        <w:fldChar w:fldCharType="end"/>
      </w:r>
      <w:r w:rsidRPr="00D72511">
        <w:rPr>
          <w:color w:val="auto"/>
        </w:rPr>
        <w:t>.</w:t>
      </w:r>
      <w:bookmarkEnd w:id="1996"/>
    </w:p>
    <w:p w:rsidR="00734104" w:rsidRPr="00D72511" w:rsidRDefault="00734104" w:rsidP="004E03BB">
      <w:pPr>
        <w:pStyle w:val="3"/>
        <w:numPr>
          <w:ilvl w:val="2"/>
          <w:numId w:val="11"/>
        </w:numPr>
        <w:rPr>
          <w:color w:val="auto"/>
        </w:rPr>
      </w:pPr>
      <w:bookmarkStart w:id="1997" w:name="_Toc306337725"/>
      <w:r w:rsidRPr="00D72511">
        <w:rPr>
          <w:color w:val="auto"/>
        </w:rPr>
        <w:t xml:space="preserve">Если по результатам процедуры Разрешения Споров Исполнителем будет доказана полная либо частичная необоснованность начисленных Государственной Компанией и (или) Инженером Штрафов, Государственная Компания обязана будет выплатить Исполнителю удержанную сумму Штрафов в течение 10 (десяти) рабочих дней с момента вынесения такого решения по процедуре Разрешения Споров в размере, предусмотренном данным решением. Размер указанной в настоящем пункте выплаты Государственной Компании не может превышать суммы фактически удержанных Штрафов, и все иные компенсации и возмещения, которые должны быть уплачены Исполнителю в соответствии с вынесенным решением по процедуре Разрешения Споров, выплачиваются Исполнителю Инженером. При отсутствии привлеченного Инженера, а также в случае, если начисление Штрафов производилось Государственной Компанией без участия третьих лиц, включая привлеченного Инженера, все компенсации и возмещения, которые должны быть уплачены Исполнителю в соответствии с </w:t>
      </w:r>
      <w:r w:rsidRPr="00D72511">
        <w:rPr>
          <w:color w:val="auto"/>
        </w:rPr>
        <w:lastRenderedPageBreak/>
        <w:t>вынесенным решением по процедуре Разрешения Споров, выплачиваются Государственной Компанией.</w:t>
      </w:r>
      <w:bookmarkEnd w:id="1997"/>
    </w:p>
    <w:p w:rsidR="00734104" w:rsidRPr="00D72511" w:rsidRDefault="00734104" w:rsidP="004E03BB">
      <w:pPr>
        <w:pStyle w:val="11"/>
        <w:numPr>
          <w:ilvl w:val="0"/>
          <w:numId w:val="10"/>
        </w:numPr>
      </w:pPr>
      <w:bookmarkStart w:id="1998" w:name="_Toc402460738"/>
      <w:bookmarkStart w:id="1999" w:name="_Toc402469692"/>
      <w:bookmarkStart w:id="2000" w:name="_Toc402469860"/>
      <w:bookmarkStart w:id="2001" w:name="_Toc402528567"/>
      <w:bookmarkStart w:id="2002" w:name="_Toc372312313"/>
      <w:bookmarkStart w:id="2003" w:name="_Toc372312314"/>
      <w:bookmarkStart w:id="2004" w:name="_Toc372312315"/>
      <w:bookmarkStart w:id="2005" w:name="_Toc372312316"/>
      <w:bookmarkStart w:id="2006" w:name="_Toc372312317"/>
      <w:bookmarkStart w:id="2007" w:name="_Toc372312318"/>
      <w:bookmarkStart w:id="2008" w:name="_Toc372312319"/>
      <w:bookmarkStart w:id="2009" w:name="_Toc372312320"/>
      <w:bookmarkStart w:id="2010" w:name="_Toc372312321"/>
      <w:bookmarkStart w:id="2011" w:name="_Toc372312322"/>
      <w:bookmarkStart w:id="2012" w:name="_Toc372312323"/>
      <w:bookmarkStart w:id="2013" w:name="_Toc372312324"/>
      <w:bookmarkStart w:id="2014" w:name="_Toc372312325"/>
      <w:bookmarkStart w:id="2015" w:name="_Toc372312326"/>
      <w:bookmarkStart w:id="2016" w:name="_Toc372312327"/>
      <w:bookmarkStart w:id="2017" w:name="_Toc372312328"/>
      <w:bookmarkStart w:id="2018" w:name="_Toc372312329"/>
      <w:bookmarkStart w:id="2019" w:name="_Toc372312330"/>
      <w:bookmarkStart w:id="2020" w:name="_Toc372312331"/>
      <w:bookmarkStart w:id="2021" w:name="_Toc372312332"/>
      <w:bookmarkStart w:id="2022" w:name="_Toc411962956"/>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r w:rsidRPr="00D72511">
        <w:rPr>
          <w:rFonts w:cs="Arial"/>
          <w:bCs/>
          <w:lang w:eastAsia="en-US"/>
        </w:rPr>
        <w:lastRenderedPageBreak/>
        <w:t>ОСОБЫЕ</w:t>
      </w:r>
      <w:r w:rsidRPr="00D72511">
        <w:t xml:space="preserve"> ОБСТОЯТЕЛЬСТВА, ИЗМЕНЕНИЕ ЗАКОНОДАТЕЛЬСТВА И ОБСТОЯТЕЛЬСТВА НЕПРЕОДОЛИМОЙ СИЛЫ</w:t>
      </w:r>
      <w:bookmarkEnd w:id="2022"/>
    </w:p>
    <w:p w:rsidR="00734104" w:rsidRPr="00D72511" w:rsidRDefault="00734104" w:rsidP="00734104">
      <w:pPr>
        <w:pStyle w:val="2"/>
      </w:pPr>
      <w:bookmarkStart w:id="2023" w:name="bookmark159"/>
      <w:bookmarkStart w:id="2024" w:name="bookmark160"/>
      <w:bookmarkStart w:id="2025" w:name="_Toc306337726"/>
      <w:bookmarkStart w:id="2026" w:name="_Toc306339098"/>
      <w:bookmarkStart w:id="2027" w:name="_Toc411962957"/>
      <w:r w:rsidRPr="00D72511">
        <w:rPr>
          <w:rFonts w:cs="Arial"/>
        </w:rPr>
        <w:t>Особые</w:t>
      </w:r>
      <w:r w:rsidRPr="00D72511">
        <w:t xml:space="preserve"> Обстоятельства</w:t>
      </w:r>
      <w:bookmarkEnd w:id="2023"/>
      <w:bookmarkEnd w:id="2024"/>
      <w:bookmarkEnd w:id="2025"/>
      <w:bookmarkEnd w:id="2026"/>
      <w:bookmarkEnd w:id="2027"/>
    </w:p>
    <w:p w:rsidR="00734104" w:rsidRPr="00D72511" w:rsidRDefault="00734104" w:rsidP="004E03BB">
      <w:pPr>
        <w:pStyle w:val="3"/>
        <w:numPr>
          <w:ilvl w:val="2"/>
          <w:numId w:val="11"/>
        </w:numPr>
        <w:rPr>
          <w:color w:val="auto"/>
        </w:rPr>
      </w:pPr>
      <w:bookmarkStart w:id="2028" w:name="_Toc306337727"/>
      <w:r w:rsidRPr="00D72511">
        <w:rPr>
          <w:color w:val="auto"/>
        </w:rPr>
        <w:t>С учетом положений ст.</w:t>
      </w:r>
      <w:r w:rsidRPr="00D72511">
        <w:rPr>
          <w:color w:val="auto"/>
        </w:rPr>
        <w:fldChar w:fldCharType="begin"/>
      </w:r>
      <w:r w:rsidRPr="00D72511">
        <w:rPr>
          <w:color w:val="auto"/>
        </w:rPr>
        <w:instrText xml:space="preserve"> REF bookmark166 \n \h  \* MERGEFORMAT </w:instrText>
      </w:r>
      <w:r w:rsidRPr="00D72511">
        <w:rPr>
          <w:color w:val="auto"/>
        </w:rPr>
      </w:r>
      <w:r w:rsidRPr="00D72511">
        <w:rPr>
          <w:color w:val="auto"/>
        </w:rPr>
        <w:fldChar w:fldCharType="separate"/>
      </w:r>
      <w:r w:rsidR="00285E2D" w:rsidRPr="00D72511">
        <w:rPr>
          <w:color w:val="auto"/>
        </w:rPr>
        <w:t>6.2</w:t>
      </w:r>
      <w:r w:rsidRPr="00D72511">
        <w:rPr>
          <w:color w:val="auto"/>
        </w:rPr>
        <w:fldChar w:fldCharType="end"/>
      </w:r>
      <w:r w:rsidRPr="00D72511">
        <w:rPr>
          <w:color w:val="auto"/>
        </w:rPr>
        <w:t>. ниже любое из перечисленных далее обстоятельств, наступившее после Даты Завершения Строительства, если иное не указано в настоящем Соглашении, является Особым Обстоятельством:</w:t>
      </w:r>
      <w:bookmarkEnd w:id="2028"/>
    </w:p>
    <w:p w:rsidR="00734104" w:rsidRPr="00D72511" w:rsidRDefault="00734104" w:rsidP="004E03BB">
      <w:pPr>
        <w:pStyle w:val="4"/>
        <w:numPr>
          <w:ilvl w:val="3"/>
          <w:numId w:val="10"/>
        </w:numPr>
      </w:pPr>
      <w:proofErr w:type="gramStart"/>
      <w:r w:rsidRPr="00D72511">
        <w:t>по истечении 180 (ста восьмидесяти) дней с даты подписания Акта Приемки Автомобильной Дороги уполномоченным Государственным Органом не выдано Разрешение на Ввод в Эксплуатацию Автомобильной Дороги при условии, что невыдача такого разрешения не является следствием действий (бездействия) Исполнителя, и (или) привлеченных им третьих лиц, и (или) выявленных недостатков Строительства Автомобильной Дороги, и (или) иного неисполнения, ненадлежащего исполнения Исполнителем условий Соглашения, требований</w:t>
      </w:r>
      <w:proofErr w:type="gramEnd"/>
      <w:r w:rsidRPr="00D72511">
        <w:t xml:space="preserve"> Законодательства;</w:t>
      </w:r>
    </w:p>
    <w:p w:rsidR="00734104" w:rsidRPr="00D72511" w:rsidRDefault="00734104" w:rsidP="004E03BB">
      <w:pPr>
        <w:pStyle w:val="4"/>
        <w:numPr>
          <w:ilvl w:val="3"/>
          <w:numId w:val="10"/>
        </w:numPr>
      </w:pPr>
      <w:r w:rsidRPr="00D72511">
        <w:t xml:space="preserve">необоснованное уклонение Государственной Компании или Уполномоченных Лиц Государственной Компании от осуществления </w:t>
      </w:r>
      <w:proofErr w:type="gramStart"/>
      <w:r w:rsidRPr="00D72511">
        <w:t>приемки</w:t>
      </w:r>
      <w:proofErr w:type="gramEnd"/>
      <w:r w:rsidRPr="00D72511">
        <w:t xml:space="preserve"> выполненных Исполнителем на Эксплуатационной Стадии работ (услуг) в соответствии с порядком и сроками, предусмотренными настоящим Соглашением, за исключением случаев, когда отказ от осуществления приемки был вызван действиями (бездействием) Исполнителя, и (или) привлеченных им третьих лиц, и (или) такое право Государственной Компании предусмотрено условиями настоящего Соглашения; </w:t>
      </w:r>
    </w:p>
    <w:p w:rsidR="00734104" w:rsidRPr="00D72511" w:rsidRDefault="00734104" w:rsidP="004E03BB">
      <w:pPr>
        <w:pStyle w:val="4"/>
        <w:numPr>
          <w:ilvl w:val="3"/>
          <w:numId w:val="10"/>
        </w:numPr>
      </w:pPr>
      <w:r w:rsidRPr="00D72511">
        <w:t>нарушение Государственной Компанией своих обязательств по выплате предусмотренных в соответствии с настоящим Соглашением Эксплуатационных Платежей, Платежей за Ремонт и (или) Инвестиционных Платежей, включая любые переносы в соответствии с условиями настоящего Соглашения указанных выплат, при условии надлежащего исполнения Исполнителем своих обязательств по настоящему Соглашению;</w:t>
      </w:r>
    </w:p>
    <w:p w:rsidR="00734104" w:rsidRPr="00D72511" w:rsidRDefault="00734104" w:rsidP="004E03BB">
      <w:pPr>
        <w:pStyle w:val="4"/>
        <w:numPr>
          <w:ilvl w:val="3"/>
          <w:numId w:val="10"/>
        </w:numPr>
      </w:pPr>
      <w:r w:rsidRPr="00D72511">
        <w:t>иные существенные нарушения Государственной Компанией своих обязательств, что повлекло возникновение Дополнительных Расходов Исполнителя на сумму более 40 000 000,00 рублей (</w:t>
      </w:r>
      <w:proofErr w:type="gramStart"/>
      <w:r w:rsidRPr="00D72511">
        <w:rPr>
          <w:lang w:val="en-US"/>
        </w:rPr>
        <w:t>C</w:t>
      </w:r>
      <w:proofErr w:type="spellStart"/>
      <w:proofErr w:type="gramEnd"/>
      <w:r w:rsidRPr="00D72511">
        <w:t>орок</w:t>
      </w:r>
      <w:proofErr w:type="spellEnd"/>
      <w:r w:rsidRPr="00D72511">
        <w:t xml:space="preserve"> миллионов рублей 00 копеек) в базовом уровне цен (далее – «БУЦ»). Указанная сумма подлежит ежегодной индексации на основе утвержденных Минэкономразвития России или иным уполномоченным Государственным Органом индексов-дефляторов на инвестиции в основной капитал за счет всех источников финансирования;</w:t>
      </w:r>
    </w:p>
    <w:p w:rsidR="00734104" w:rsidRPr="00D72511" w:rsidRDefault="00734104" w:rsidP="004E03BB">
      <w:pPr>
        <w:pStyle w:val="4"/>
        <w:numPr>
          <w:ilvl w:val="3"/>
          <w:numId w:val="10"/>
        </w:numPr>
      </w:pPr>
      <w:r w:rsidRPr="00D72511">
        <w:t>приостановка электроснабжения Автомобильной Дороги на период более 12</w:t>
      </w:r>
      <w:r w:rsidR="00A4754C" w:rsidRPr="00D72511">
        <w:t> </w:t>
      </w:r>
      <w:r w:rsidRPr="00D72511">
        <w:t>(двенадцати) часов, за исключением случаев, когда такая приостановка была вызвана наступлением Обстоятельств Непреодолимой Силы, при условии, что приостановка электроснабжения не является следствием действий (бездействия) Исполнителя и (или) привлеченных им третьих лиц;</w:t>
      </w:r>
    </w:p>
    <w:p w:rsidR="00734104" w:rsidRPr="00D72511" w:rsidRDefault="00734104" w:rsidP="004E03BB">
      <w:pPr>
        <w:pStyle w:val="4"/>
        <w:numPr>
          <w:ilvl w:val="3"/>
          <w:numId w:val="10"/>
        </w:numPr>
      </w:pPr>
      <w:r w:rsidRPr="00D72511">
        <w:t>Изменение Автомобильной Дороги по решению Государственной Компании и (или) Государственных Органов.</w:t>
      </w:r>
    </w:p>
    <w:p w:rsidR="00734104" w:rsidRPr="00D72511" w:rsidRDefault="00734104" w:rsidP="00734104">
      <w:pPr>
        <w:pStyle w:val="2"/>
      </w:pPr>
      <w:bookmarkStart w:id="2029" w:name="bookmark166"/>
      <w:bookmarkStart w:id="2030" w:name="bookmark167"/>
      <w:bookmarkStart w:id="2031" w:name="_Toc306337728"/>
      <w:bookmarkStart w:id="2032" w:name="_Toc306339099"/>
      <w:bookmarkStart w:id="2033" w:name="_Toc411962958"/>
      <w:r w:rsidRPr="00D72511">
        <w:rPr>
          <w:rFonts w:cs="Arial"/>
        </w:rPr>
        <w:lastRenderedPageBreak/>
        <w:t>Признаки</w:t>
      </w:r>
      <w:r w:rsidRPr="00D72511">
        <w:t xml:space="preserve"> Особого Обстоятельства</w:t>
      </w:r>
      <w:bookmarkEnd w:id="2029"/>
      <w:bookmarkEnd w:id="2030"/>
      <w:bookmarkEnd w:id="2031"/>
      <w:bookmarkEnd w:id="2032"/>
      <w:bookmarkEnd w:id="2033"/>
    </w:p>
    <w:p w:rsidR="00734104" w:rsidRPr="00D72511" w:rsidRDefault="00734104" w:rsidP="004E03BB">
      <w:pPr>
        <w:pStyle w:val="3"/>
        <w:numPr>
          <w:ilvl w:val="2"/>
          <w:numId w:val="11"/>
        </w:numPr>
        <w:rPr>
          <w:color w:val="auto"/>
        </w:rPr>
      </w:pPr>
      <w:bookmarkStart w:id="2034" w:name="_Toc306337729"/>
      <w:r w:rsidRPr="00D72511">
        <w:rPr>
          <w:color w:val="auto"/>
        </w:rPr>
        <w:t>Любое из перечисленных в ст.</w:t>
      </w:r>
      <w:r w:rsidRPr="00D72511">
        <w:rPr>
          <w:color w:val="auto"/>
        </w:rPr>
        <w:fldChar w:fldCharType="begin"/>
      </w:r>
      <w:r w:rsidRPr="00D72511">
        <w:rPr>
          <w:color w:val="auto"/>
        </w:rPr>
        <w:instrText xml:space="preserve"> REF bookmark159 \n \h  \* MERGEFORMAT </w:instrText>
      </w:r>
      <w:r w:rsidRPr="00D72511">
        <w:rPr>
          <w:color w:val="auto"/>
        </w:rPr>
      </w:r>
      <w:r w:rsidRPr="00D72511">
        <w:rPr>
          <w:color w:val="auto"/>
        </w:rPr>
        <w:fldChar w:fldCharType="separate"/>
      </w:r>
      <w:r w:rsidR="00285E2D" w:rsidRPr="00D72511">
        <w:rPr>
          <w:color w:val="auto"/>
        </w:rPr>
        <w:t>6.1</w:t>
      </w:r>
      <w:r w:rsidRPr="00D72511">
        <w:rPr>
          <w:color w:val="auto"/>
        </w:rPr>
        <w:fldChar w:fldCharType="end"/>
      </w:r>
      <w:r w:rsidRPr="00D72511">
        <w:rPr>
          <w:color w:val="auto"/>
        </w:rPr>
        <w:t>. обстоятельств может быть признано Особым Обстоятельством, за исключением случаев, когда указанные выше Особые Обстоятельства произошли в результате действия (бездействия) Исполнителя и (или) любого лица, относящегося к Исполнителю, и если выполняется хотя бы одно из следующих условий:</w:t>
      </w:r>
      <w:bookmarkEnd w:id="2034"/>
    </w:p>
    <w:p w:rsidR="00734104" w:rsidRPr="00D72511" w:rsidRDefault="00734104" w:rsidP="004E03BB">
      <w:pPr>
        <w:pStyle w:val="4"/>
        <w:numPr>
          <w:ilvl w:val="3"/>
          <w:numId w:val="10"/>
        </w:numPr>
      </w:pPr>
      <w:r w:rsidRPr="00D72511">
        <w:t>в результате наступления этого обстоятельства Исполнитель не может полностью либо частично осуществлять исполнение своих обязательств, предусмотренных п.</w:t>
      </w:r>
      <w:r w:rsidRPr="00D72511">
        <w:fldChar w:fldCharType="begin"/>
      </w:r>
      <w:r w:rsidRPr="00D72511">
        <w:instrText xml:space="preserve"> REF _Ref360135159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_Ref360135114 \n \h  \* MERGEFORMAT </w:instrText>
      </w:r>
      <w:r w:rsidRPr="00D72511">
        <w:fldChar w:fldCharType="separate"/>
      </w:r>
      <w:r w:rsidR="00285E2D" w:rsidRPr="00D72511">
        <w:t>1.1</w:t>
      </w:r>
      <w:r w:rsidRPr="00D72511">
        <w:fldChar w:fldCharType="end"/>
      </w:r>
      <w:r w:rsidRPr="00D72511">
        <w:t>. настоящего Соглашения, или такая его деятельность будет существенно затруднена;</w:t>
      </w:r>
    </w:p>
    <w:p w:rsidR="00734104" w:rsidRPr="00D72511" w:rsidRDefault="00734104" w:rsidP="004E03BB">
      <w:pPr>
        <w:pStyle w:val="4"/>
        <w:numPr>
          <w:ilvl w:val="3"/>
          <w:numId w:val="10"/>
        </w:numPr>
      </w:pPr>
      <w:r w:rsidRPr="00D72511">
        <w:t>наступление этого обстоятельства повлекло и (или) повлечет Дополнительные Расходы Исполнителя.</w:t>
      </w:r>
    </w:p>
    <w:p w:rsidR="00734104" w:rsidRPr="00D72511" w:rsidRDefault="00734104" w:rsidP="00734104">
      <w:pPr>
        <w:pStyle w:val="2"/>
      </w:pPr>
      <w:bookmarkStart w:id="2035" w:name="_Toc306337730"/>
      <w:bookmarkStart w:id="2036" w:name="_Toc306339100"/>
      <w:bookmarkStart w:id="2037" w:name="_Toc411962959"/>
      <w:bookmarkStart w:id="2038" w:name="bookmark168"/>
      <w:bookmarkStart w:id="2039" w:name="bookmark169"/>
      <w:r w:rsidRPr="00D72511">
        <w:rPr>
          <w:rFonts w:cs="Arial"/>
        </w:rPr>
        <w:t xml:space="preserve">Последствия </w:t>
      </w:r>
      <w:r w:rsidRPr="00D72511">
        <w:t>наступления Особого Обстоятельства</w:t>
      </w:r>
      <w:bookmarkEnd w:id="2035"/>
      <w:bookmarkEnd w:id="2036"/>
      <w:bookmarkEnd w:id="2037"/>
    </w:p>
    <w:p w:rsidR="00734104" w:rsidRPr="00D72511" w:rsidRDefault="00734104" w:rsidP="004E03BB">
      <w:pPr>
        <w:pStyle w:val="3"/>
        <w:numPr>
          <w:ilvl w:val="2"/>
          <w:numId w:val="11"/>
        </w:numPr>
        <w:rPr>
          <w:color w:val="auto"/>
        </w:rPr>
      </w:pPr>
      <w:bookmarkStart w:id="2040" w:name="_Toc306337731"/>
      <w:r w:rsidRPr="00D72511">
        <w:rPr>
          <w:color w:val="auto"/>
        </w:rPr>
        <w:t>В случае наступления Особого Обстоятельства:</w:t>
      </w:r>
      <w:bookmarkEnd w:id="2038"/>
      <w:bookmarkEnd w:id="2039"/>
      <w:bookmarkEnd w:id="2040"/>
    </w:p>
    <w:p w:rsidR="00734104" w:rsidRPr="00D72511" w:rsidRDefault="00734104" w:rsidP="004E03BB">
      <w:pPr>
        <w:pStyle w:val="4"/>
        <w:numPr>
          <w:ilvl w:val="3"/>
          <w:numId w:val="10"/>
        </w:numPr>
      </w:pPr>
      <w:proofErr w:type="gramStart"/>
      <w:r w:rsidRPr="00D72511">
        <w:t>если в результате наступления этого обстоятельства Исполнитель не может осуществить исполнение обязательств, предусмотренных в п.</w:t>
      </w:r>
      <w:r w:rsidRPr="00D72511">
        <w:fldChar w:fldCharType="begin"/>
      </w:r>
      <w:r w:rsidRPr="00D72511">
        <w:instrText xml:space="preserve"> REF _Ref360135159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_Ref360135114 \n \h  \* MERGEFORMAT </w:instrText>
      </w:r>
      <w:r w:rsidRPr="00D72511">
        <w:fldChar w:fldCharType="separate"/>
      </w:r>
      <w:r w:rsidR="00285E2D" w:rsidRPr="00D72511">
        <w:t>1.1</w:t>
      </w:r>
      <w:r w:rsidRPr="00D72511">
        <w:fldChar w:fldCharType="end"/>
      </w:r>
      <w:r w:rsidRPr="00D72511">
        <w:t>. Соглашения, в установленных Соглашением объеме и сроки, то Государственная Компания обязана предоставить Исполнителю дополнительное время для исполнения указанных обязательств на срок, не превышающий срок задержки исполнения указанных обязательств, вызванной действием Особого Обстоятельства;</w:t>
      </w:r>
      <w:proofErr w:type="gramEnd"/>
      <w:r w:rsidRPr="00D72511">
        <w:t xml:space="preserve"> и (или)</w:t>
      </w:r>
    </w:p>
    <w:p w:rsidR="00734104" w:rsidRPr="00D72511" w:rsidRDefault="00734104" w:rsidP="004E03BB">
      <w:pPr>
        <w:pStyle w:val="4"/>
        <w:numPr>
          <w:ilvl w:val="3"/>
          <w:numId w:val="10"/>
        </w:numPr>
      </w:pPr>
      <w:r w:rsidRPr="00D72511">
        <w:t>если наступление этого обстоятельства прямо повлекло или повлечет Дополнительные Расходы Исполнителя, то Государственная Компания обязана возместить Исполнителю такие Дополнительные Расходы при условии их полного документального обоснования и согласования таких расходов с Государственной Компанией; и</w:t>
      </w:r>
    </w:p>
    <w:p w:rsidR="00734104" w:rsidRPr="00D72511" w:rsidRDefault="00734104" w:rsidP="004E03BB">
      <w:pPr>
        <w:pStyle w:val="4"/>
        <w:numPr>
          <w:ilvl w:val="3"/>
          <w:numId w:val="10"/>
        </w:numPr>
      </w:pPr>
      <w:bookmarkStart w:id="2041" w:name="bookmark170"/>
      <w:bookmarkStart w:id="2042" w:name="bookmark171"/>
      <w:r w:rsidRPr="00D72511">
        <w:t>в случае</w:t>
      </w:r>
      <w:proofErr w:type="gramStart"/>
      <w:r w:rsidRPr="00D72511">
        <w:t>,</w:t>
      </w:r>
      <w:proofErr w:type="gramEnd"/>
      <w:r w:rsidRPr="00D72511">
        <w:t xml:space="preserve"> если за неисполнение предусмотренных в п.</w:t>
      </w:r>
      <w:r w:rsidRPr="00D72511">
        <w:fldChar w:fldCharType="begin"/>
      </w:r>
      <w:r w:rsidRPr="00D72511">
        <w:instrText xml:space="preserve"> REF _Ref360135159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_Ref360135114 \n \h  \* MERGEFORMAT </w:instrText>
      </w:r>
      <w:r w:rsidRPr="00D72511">
        <w:fldChar w:fldCharType="separate"/>
      </w:r>
      <w:r w:rsidR="00285E2D" w:rsidRPr="00D72511">
        <w:t>1.1</w:t>
      </w:r>
      <w:r w:rsidRPr="00D72511">
        <w:fldChar w:fldCharType="end"/>
      </w:r>
      <w:r w:rsidRPr="00D72511">
        <w:t>. обязательств, несвоевременно и (или) не в полном объеме выполненных Исполнителем в результате наступления Особых Обстоятельств, предусмотрено начисление Штрафов, Государственная Компания не вправе начислять Штрафы за нарушения, допущенные Исполнителем вследствие наступления Особых Обстоятельств.</w:t>
      </w:r>
    </w:p>
    <w:p w:rsidR="00734104" w:rsidRPr="00D72511" w:rsidRDefault="00734104" w:rsidP="004E03BB">
      <w:pPr>
        <w:pStyle w:val="3"/>
        <w:numPr>
          <w:ilvl w:val="2"/>
          <w:numId w:val="11"/>
        </w:numPr>
        <w:rPr>
          <w:color w:val="auto"/>
        </w:rPr>
      </w:pPr>
      <w:bookmarkStart w:id="2043" w:name="_Toc306337732"/>
      <w:r w:rsidRPr="00D72511">
        <w:rPr>
          <w:color w:val="auto"/>
        </w:rPr>
        <w:t>Исполнитель не имеет права на возмещение Дополнительных Расходов, вызванных наступлением любого Особого Обстоятельства, если сумма всех Дополнительных Расходов, вызванных всеми Особыми Обстоятельствами и понесенных Исполнителем в том же календарном году действия Соглашения, в котором наступили Особые Обстоятельства (такая сумма именуется далее «ОО Общая»), не превысит порога выплаты, равного 40 000 000,00 рублей (</w:t>
      </w:r>
      <w:proofErr w:type="gramStart"/>
      <w:r w:rsidRPr="00D72511">
        <w:rPr>
          <w:color w:val="auto"/>
          <w:lang w:val="en-US"/>
        </w:rPr>
        <w:t>C</w:t>
      </w:r>
      <w:proofErr w:type="spellStart"/>
      <w:proofErr w:type="gramEnd"/>
      <w:r w:rsidRPr="00D72511">
        <w:rPr>
          <w:color w:val="auto"/>
        </w:rPr>
        <w:t>орок</w:t>
      </w:r>
      <w:proofErr w:type="spellEnd"/>
      <w:r w:rsidRPr="00D72511">
        <w:rPr>
          <w:color w:val="auto"/>
        </w:rPr>
        <w:t xml:space="preserve"> миллионов рублей 00 копеек) в БУЦ (далее – «</w:t>
      </w:r>
      <w:proofErr w:type="gramStart"/>
      <w:r w:rsidRPr="00D72511">
        <w:rPr>
          <w:color w:val="auto"/>
        </w:rPr>
        <w:t>Порог ОО»).</w:t>
      </w:r>
      <w:proofErr w:type="gramEnd"/>
      <w:r w:rsidRPr="00D72511">
        <w:rPr>
          <w:color w:val="auto"/>
        </w:rPr>
        <w:t xml:space="preserve"> В любое время после превышения Порога ОО в любом календарном году исполнения Соглашения Исполнитель имеет право на возмещение всех понесенных им Дополнительных Расходов (включая возмещение до величины Порога ОО), вызванных любым Особым Обстоятельством, которое наступает или наступило в соответствующем календарном году исполнения Соглашения, в котором Порог ОО превышен ОО Общей. С наступлением первого календарного дня каждого нового календарного года исполнения Соглашения ОО </w:t>
      </w:r>
      <w:proofErr w:type="gramStart"/>
      <w:r w:rsidRPr="00D72511">
        <w:rPr>
          <w:color w:val="auto"/>
        </w:rPr>
        <w:t>Общая</w:t>
      </w:r>
      <w:proofErr w:type="gramEnd"/>
      <w:r w:rsidRPr="00D72511">
        <w:rPr>
          <w:color w:val="auto"/>
        </w:rPr>
        <w:t xml:space="preserve"> восстанавливается до 0 (нуля).</w:t>
      </w:r>
      <w:bookmarkEnd w:id="2043"/>
    </w:p>
    <w:p w:rsidR="00734104" w:rsidRPr="00D72511" w:rsidRDefault="00734104" w:rsidP="00734104">
      <w:pPr>
        <w:pStyle w:val="2"/>
      </w:pPr>
      <w:bookmarkStart w:id="2044" w:name="_Toc306337733"/>
      <w:bookmarkStart w:id="2045" w:name="_Toc306339101"/>
      <w:bookmarkStart w:id="2046" w:name="_Ref360136032"/>
      <w:bookmarkStart w:id="2047" w:name="_Toc411962960"/>
      <w:r w:rsidRPr="00D72511">
        <w:rPr>
          <w:rFonts w:cs="Arial"/>
        </w:rPr>
        <w:lastRenderedPageBreak/>
        <w:t xml:space="preserve">Действия </w:t>
      </w:r>
      <w:r w:rsidRPr="00D72511">
        <w:t>Сторон в случае наступления Особого Обстоятельства</w:t>
      </w:r>
      <w:bookmarkEnd w:id="2041"/>
      <w:bookmarkEnd w:id="2042"/>
      <w:bookmarkEnd w:id="2044"/>
      <w:bookmarkEnd w:id="2045"/>
      <w:bookmarkEnd w:id="2046"/>
      <w:bookmarkEnd w:id="2047"/>
    </w:p>
    <w:p w:rsidR="00734104" w:rsidRPr="00D72511" w:rsidRDefault="00734104" w:rsidP="004E03BB">
      <w:pPr>
        <w:pStyle w:val="3"/>
        <w:numPr>
          <w:ilvl w:val="2"/>
          <w:numId w:val="11"/>
        </w:numPr>
        <w:rPr>
          <w:color w:val="auto"/>
        </w:rPr>
      </w:pPr>
      <w:bookmarkStart w:id="2048" w:name="_Toc306337734"/>
      <w:proofErr w:type="gramStart"/>
      <w:r w:rsidRPr="00D72511">
        <w:rPr>
          <w:color w:val="auto"/>
        </w:rPr>
        <w:t>Узнав о наступлении Особого Обстоятельства, Исполнитель обязан не позднее чем через 3 (три) рабочих дня письменно сообщить Государственной Компании и Инженеру (если применимо) о наступлении Особого Обстоятельства, после чего так быстро, как это возможно в сложившихся условиях, но не в ущерб исполнению обязанностей по смягчению последствий Особого Обстоятельства в соответствии со ст.</w:t>
      </w:r>
      <w:r w:rsidRPr="00D72511">
        <w:rPr>
          <w:color w:val="auto"/>
        </w:rPr>
        <w:fldChar w:fldCharType="begin"/>
      </w:r>
      <w:r w:rsidRPr="00D72511">
        <w:rPr>
          <w:color w:val="auto"/>
        </w:rPr>
        <w:instrText xml:space="preserve"> REF bookmark180 \n \h  \* MERGEFORMAT </w:instrText>
      </w:r>
      <w:r w:rsidRPr="00D72511">
        <w:rPr>
          <w:color w:val="auto"/>
        </w:rPr>
      </w:r>
      <w:r w:rsidRPr="00D72511">
        <w:rPr>
          <w:color w:val="auto"/>
        </w:rPr>
        <w:fldChar w:fldCharType="separate"/>
      </w:r>
      <w:r w:rsidR="00285E2D" w:rsidRPr="00D72511">
        <w:rPr>
          <w:color w:val="auto"/>
        </w:rPr>
        <w:t>6.7</w:t>
      </w:r>
      <w:r w:rsidRPr="00D72511">
        <w:rPr>
          <w:color w:val="auto"/>
        </w:rPr>
        <w:fldChar w:fldCharType="end"/>
      </w:r>
      <w:r w:rsidRPr="00D72511">
        <w:rPr>
          <w:color w:val="auto"/>
        </w:rPr>
        <w:t>. ниже, обязан направить Государственной Компании и Инженеру</w:t>
      </w:r>
      <w:proofErr w:type="gramEnd"/>
      <w:r w:rsidRPr="00D72511">
        <w:rPr>
          <w:color w:val="auto"/>
        </w:rPr>
        <w:t xml:space="preserve"> (если применимо) развернутое Уведомление об Особом Обстоятельстве (далее – «Уведомление об Особом Обстоятельстве»), с изложением следующих сведений:</w:t>
      </w:r>
      <w:bookmarkEnd w:id="2048"/>
    </w:p>
    <w:p w:rsidR="00734104" w:rsidRPr="00D72511" w:rsidRDefault="00734104" w:rsidP="004E03BB">
      <w:pPr>
        <w:pStyle w:val="4"/>
        <w:numPr>
          <w:ilvl w:val="3"/>
          <w:numId w:val="10"/>
        </w:numPr>
      </w:pPr>
      <w:r w:rsidRPr="00D72511">
        <w:t>описание Особого Обстоятельства и причин его наступления, а также обоснование отсутствия у Исполнителя возможности избежать наступления этого Особого Обстоятельства;</w:t>
      </w:r>
    </w:p>
    <w:p w:rsidR="00734104" w:rsidRPr="00D72511" w:rsidRDefault="00734104" w:rsidP="004E03BB">
      <w:pPr>
        <w:pStyle w:val="4"/>
        <w:numPr>
          <w:ilvl w:val="3"/>
          <w:numId w:val="10"/>
        </w:numPr>
      </w:pPr>
      <w:r w:rsidRPr="00D72511">
        <w:t>расчет Дополнительных Расходов Исполнителя, возникших в связи с наступлением этого Особого Обстоятельства, с приложением всей документации, подтверждающей такой расчет (далее – «Расчет Дополнительных Расходов»);</w:t>
      </w:r>
    </w:p>
    <w:p w:rsidR="00734104" w:rsidRPr="00D72511" w:rsidRDefault="00734104" w:rsidP="004E03BB">
      <w:pPr>
        <w:pStyle w:val="4"/>
        <w:numPr>
          <w:ilvl w:val="3"/>
          <w:numId w:val="10"/>
        </w:numPr>
      </w:pPr>
      <w:proofErr w:type="gramStart"/>
      <w:r w:rsidRPr="00D72511">
        <w:t>если на момент направления Уведомления об Особом Обстоятельстве само Особое Обстоятельство или его последствия в виде Дополнительных Расходов Исполнителя продолжают сохраняться – расчет Дополнительных Расходов, которые Исполнитель ожидает понести с момента направления Уведомления об Особом Обстоятельстве в отношении каждого Расчетного Периода, на который влияет Особое Обстоятельство (далее – «Ожидаемые Дополнительные Расходы»), с приложением всей обосновывающей документации, подтверждающей данный расчет (далее – «Расчет Ожидаемых</w:t>
      </w:r>
      <w:proofErr w:type="gramEnd"/>
      <w:r w:rsidRPr="00D72511">
        <w:t xml:space="preserve"> </w:t>
      </w:r>
      <w:proofErr w:type="gramStart"/>
      <w:r w:rsidRPr="00D72511">
        <w:t>Дополнительных Расходов»), а также график выплаты возмещения Исполнителю в связи с наступлением Особого Обстоятельства в отношении Ожидаемых Дополнительных Расходов (далее – «График Возмещения Ожидаемых Дополнительных Расходов») (если применимо);</w:t>
      </w:r>
      <w:proofErr w:type="gramEnd"/>
    </w:p>
    <w:p w:rsidR="00734104" w:rsidRPr="00D72511" w:rsidRDefault="00734104" w:rsidP="004E03BB">
      <w:pPr>
        <w:pStyle w:val="4"/>
        <w:numPr>
          <w:ilvl w:val="3"/>
          <w:numId w:val="10"/>
        </w:numPr>
      </w:pPr>
      <w:r w:rsidRPr="00D72511">
        <w:t>описание действий, предпринятых или подлежащих принятию Исполнителем во исполнение обязанностей по смягчению последствий Особого Обстоятельства в соответствии со ст.</w:t>
      </w:r>
      <w:r w:rsidRPr="00D72511">
        <w:fldChar w:fldCharType="begin"/>
      </w:r>
      <w:r w:rsidRPr="00D72511">
        <w:instrText xml:space="preserve"> REF bookmark180 \n \h  \* MERGEFORMAT </w:instrText>
      </w:r>
      <w:r w:rsidRPr="00D72511">
        <w:fldChar w:fldCharType="separate"/>
      </w:r>
      <w:r w:rsidR="00285E2D" w:rsidRPr="00D72511">
        <w:t>6.7</w:t>
      </w:r>
      <w:r w:rsidRPr="00D72511">
        <w:fldChar w:fldCharType="end"/>
      </w:r>
      <w:r w:rsidRPr="00D72511">
        <w:t>. ниже;</w:t>
      </w:r>
    </w:p>
    <w:p w:rsidR="00734104" w:rsidRPr="00D72511" w:rsidRDefault="00734104" w:rsidP="004E03BB">
      <w:pPr>
        <w:pStyle w:val="4"/>
        <w:numPr>
          <w:ilvl w:val="3"/>
          <w:numId w:val="10"/>
        </w:numPr>
      </w:pPr>
      <w:r w:rsidRPr="00D72511">
        <w:t>оценку дополнительного времени, необходимого Исполнителю для исполнения обязательств, предусмотренных п.</w:t>
      </w:r>
      <w:r w:rsidRPr="00D72511">
        <w:fldChar w:fldCharType="begin"/>
      </w:r>
      <w:r w:rsidRPr="00D72511">
        <w:instrText xml:space="preserve"> REF _Ref360135159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_Ref360135114 \n \h  \* MERGEFORMAT </w:instrText>
      </w:r>
      <w:r w:rsidRPr="00D72511">
        <w:fldChar w:fldCharType="separate"/>
      </w:r>
      <w:r w:rsidR="00285E2D" w:rsidRPr="00D72511">
        <w:t>1.1</w:t>
      </w:r>
      <w:r w:rsidRPr="00D72511">
        <w:fldChar w:fldCharType="end"/>
      </w:r>
      <w:r w:rsidRPr="00D72511">
        <w:t>.Соглашения, несвоевременное и (или) неполное исполнение которых было вызвано наступлением Особог</w:t>
      </w:r>
      <w:proofErr w:type="gramStart"/>
      <w:r w:rsidRPr="00D72511">
        <w:t>о(</w:t>
      </w:r>
      <w:proofErr w:type="gramEnd"/>
      <w:r w:rsidRPr="00D72511">
        <w:t>-ых) Обстоятельства;</w:t>
      </w:r>
    </w:p>
    <w:p w:rsidR="00734104" w:rsidRPr="00D72511" w:rsidRDefault="00734104" w:rsidP="004E03BB">
      <w:pPr>
        <w:pStyle w:val="4"/>
        <w:numPr>
          <w:ilvl w:val="3"/>
          <w:numId w:val="10"/>
        </w:numPr>
      </w:pPr>
      <w:r w:rsidRPr="00D72511">
        <w:t>предлагаемые Исполнителем изменения к настоящему Соглашению, необходимые для продолжения исполнения Исполнителем обязательств по настоящему Соглашению;</w:t>
      </w:r>
    </w:p>
    <w:p w:rsidR="00734104" w:rsidRPr="00D72511" w:rsidRDefault="00734104" w:rsidP="004E03BB">
      <w:pPr>
        <w:pStyle w:val="4"/>
        <w:numPr>
          <w:ilvl w:val="3"/>
          <w:numId w:val="10"/>
        </w:numPr>
      </w:pPr>
      <w:r w:rsidRPr="00D72511">
        <w:t>информацию о суммах страховых возмещений, которые Исполнитель получил или имеет право получить в связи с наступлением этого Особого Обстоятельства;</w:t>
      </w:r>
    </w:p>
    <w:p w:rsidR="00734104" w:rsidRPr="00D72511" w:rsidRDefault="00734104" w:rsidP="004E03BB">
      <w:pPr>
        <w:pStyle w:val="4"/>
        <w:numPr>
          <w:ilvl w:val="3"/>
          <w:numId w:val="10"/>
        </w:numPr>
      </w:pPr>
      <w:r w:rsidRPr="00D72511">
        <w:t>при наступлении первого Особого Обстоятельства – порядок выплаты возмещения по Особому Обстоятельству, в том числе включающий в себя все формы актов и формы счетов, предоставляемые Сторонами при осуществлении платежей в соответствии со ст.</w:t>
      </w:r>
      <w:r w:rsidRPr="00D72511">
        <w:fldChar w:fldCharType="begin"/>
      </w:r>
      <w:r w:rsidRPr="00D72511">
        <w:instrText xml:space="preserve"> REF _Ref361278469 \n \h  \* MERGEFORMAT </w:instrText>
      </w:r>
      <w:r w:rsidRPr="00D72511">
        <w:fldChar w:fldCharType="separate"/>
      </w:r>
      <w:r w:rsidR="00285E2D" w:rsidRPr="00D72511">
        <w:t>6.5</w:t>
      </w:r>
      <w:r w:rsidRPr="00D72511">
        <w:fldChar w:fldCharType="end"/>
      </w:r>
      <w:r w:rsidRPr="00D72511">
        <w:t xml:space="preserve"> ниже.</w:t>
      </w:r>
    </w:p>
    <w:p w:rsidR="00734104" w:rsidRPr="00D72511" w:rsidRDefault="00734104" w:rsidP="004E03BB">
      <w:pPr>
        <w:pStyle w:val="3"/>
        <w:numPr>
          <w:ilvl w:val="2"/>
          <w:numId w:val="11"/>
        </w:numPr>
        <w:rPr>
          <w:color w:val="auto"/>
        </w:rPr>
      </w:pPr>
      <w:bookmarkStart w:id="2049" w:name="bookmark173"/>
      <w:bookmarkStart w:id="2050" w:name="_Toc306337735"/>
      <w:bookmarkStart w:id="2051" w:name="_Ref360135877"/>
      <w:bookmarkStart w:id="2052" w:name="_Ref360136008"/>
      <w:r w:rsidRPr="00D72511">
        <w:rPr>
          <w:color w:val="auto"/>
        </w:rPr>
        <w:t xml:space="preserve">В течение 20 (двадцати) рабочих дней со дня получения Уведомления об Особом Обстоятельстве Государственная Компания и (или) Инженер (если применимо) обязана направить Исполнителю письменный ответ, выражающий согласие или несогласие с содержащимися в Уведомлении об Особом Обстоятельстве сведениями, графиками и </w:t>
      </w:r>
      <w:r w:rsidRPr="00D72511">
        <w:rPr>
          <w:color w:val="auto"/>
        </w:rPr>
        <w:lastRenderedPageBreak/>
        <w:t>расчетами, а также с самим фактом наступления Особого Обстоятельства. До истечения указанного в настоящем пункте срока Государственная Компания и (или) Инженер (если применимо) вправе, действуя разумно, потребовать предоставления Исполнителем дополнительных сведений и разъяснений уже предоставленных сведений, включая дополнительные расчеты и подтверждающую документацию. Исполнитель обязан предоставить такие дополнительные сведения и разъяснения так быстро, как это разумно возможно. Течение указанного в настоящем пункте срока приостанавливается с момента предъявления Государственной Компанией и (или) Инженером (если применимо) требования о предоставлении дополнительных сведений и разъяснений и возобновляется с момента предоставления Исполнителем этих дополнительных сведений и разъяснений.</w:t>
      </w:r>
      <w:bookmarkEnd w:id="2049"/>
      <w:r w:rsidRPr="00D72511">
        <w:rPr>
          <w:color w:val="auto"/>
        </w:rPr>
        <w:t xml:space="preserve"> В случае</w:t>
      </w:r>
      <w:proofErr w:type="gramStart"/>
      <w:r w:rsidRPr="00D72511">
        <w:rPr>
          <w:color w:val="auto"/>
        </w:rPr>
        <w:t>,</w:t>
      </w:r>
      <w:proofErr w:type="gramEnd"/>
      <w:r w:rsidRPr="00D72511">
        <w:rPr>
          <w:color w:val="auto"/>
        </w:rPr>
        <w:t xml:space="preserve"> если по истечении указанного в настоящем пункте срока Государственная Компания не направит Исполнителю мотивированные возражения в отношении Уведомления об Особом Обстоятельстве, считается, что Государственная Компания выразила согласие с Уведомлением об Особом Обстоятельстве.</w:t>
      </w:r>
      <w:bookmarkEnd w:id="2050"/>
      <w:bookmarkEnd w:id="2051"/>
      <w:bookmarkEnd w:id="2052"/>
    </w:p>
    <w:p w:rsidR="00734104" w:rsidRPr="00D72511" w:rsidRDefault="00734104" w:rsidP="004E03BB">
      <w:pPr>
        <w:pStyle w:val="3"/>
        <w:numPr>
          <w:ilvl w:val="2"/>
          <w:numId w:val="11"/>
        </w:numPr>
        <w:rPr>
          <w:color w:val="auto"/>
        </w:rPr>
      </w:pPr>
      <w:bookmarkStart w:id="2053" w:name="_Toc306337736"/>
      <w:bookmarkStart w:id="2054" w:name="_Ref360137366"/>
      <w:bookmarkStart w:id="2055" w:name="bookmark174"/>
      <w:proofErr w:type="gramStart"/>
      <w:r w:rsidRPr="00D72511">
        <w:rPr>
          <w:color w:val="auto"/>
        </w:rPr>
        <w:t>В течение 20 (двадцати) рабочих дней с момента направления Государственной Компанией и (или) Инженером (если применимо) в соответствии с п.</w:t>
      </w:r>
      <w:r w:rsidRPr="00D72511">
        <w:rPr>
          <w:color w:val="auto"/>
        </w:rPr>
        <w:fldChar w:fldCharType="begin"/>
      </w:r>
      <w:r w:rsidRPr="00D72511">
        <w:rPr>
          <w:color w:val="auto"/>
        </w:rPr>
        <w:instrText xml:space="preserve"> REF _Ref360135877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настоящей статьи мотивированных возражений в отношении содержащихся в Уведомлении об Особом Обстоятельстве </w:t>
      </w:r>
      <w:r w:rsidRPr="00D72511">
        <w:rPr>
          <w:rFonts w:eastAsia="SimSun"/>
          <w:color w:val="auto"/>
          <w:w w:val="0"/>
        </w:rPr>
        <w:t>материалов, сведений и расчетов, Исполнитель либо вносит необходимые исправления в соответствующие материалы, сведения и расчеты и повторно направляет Государственной Компании и (или) Инженеру (если применимо) Уведомление об</w:t>
      </w:r>
      <w:proofErr w:type="gramEnd"/>
      <w:r w:rsidRPr="00D72511">
        <w:rPr>
          <w:rFonts w:eastAsia="SimSun"/>
          <w:color w:val="auto"/>
          <w:w w:val="0"/>
        </w:rPr>
        <w:t xml:space="preserve"> </w:t>
      </w:r>
      <w:proofErr w:type="gramStart"/>
      <w:r w:rsidRPr="00D72511">
        <w:rPr>
          <w:rFonts w:eastAsia="SimSun"/>
          <w:color w:val="auto"/>
          <w:w w:val="0"/>
        </w:rPr>
        <w:t xml:space="preserve">Особом Обстоятельстве, после чего вновь подлежат применению положения </w:t>
      </w:r>
      <w:r w:rsidRPr="00D72511">
        <w:rPr>
          <w:color w:val="auto"/>
        </w:rPr>
        <w:t>п.</w:t>
      </w:r>
      <w:r w:rsidRPr="00D72511">
        <w:rPr>
          <w:color w:val="auto"/>
        </w:rPr>
        <w:fldChar w:fldCharType="begin"/>
      </w:r>
      <w:r w:rsidRPr="00D72511">
        <w:rPr>
          <w:color w:val="auto"/>
        </w:rPr>
        <w:instrText xml:space="preserve"> REF _Ref360135877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w:t>
      </w:r>
      <w:r w:rsidRPr="00D72511">
        <w:rPr>
          <w:rFonts w:eastAsia="SimSun"/>
          <w:color w:val="auto"/>
          <w:w w:val="0"/>
        </w:rPr>
        <w:t xml:space="preserve"> либо направляет Государственной Компании и (или) Инженеру (если применимо) свое несогласие с полученными от Государственной Компании и (или) Инженера возражениями в отношении направленного Исполнителем Уведомления об Особом Обстоятельстве.</w:t>
      </w:r>
      <w:proofErr w:type="gramEnd"/>
      <w:r w:rsidRPr="00D72511">
        <w:rPr>
          <w:rFonts w:eastAsia="SimSun"/>
          <w:color w:val="auto"/>
          <w:w w:val="0"/>
        </w:rPr>
        <w:t xml:space="preserve"> </w:t>
      </w:r>
      <w:r w:rsidRPr="00D72511">
        <w:rPr>
          <w:color w:val="auto"/>
        </w:rPr>
        <w:t xml:space="preserve">В случае выражения Исполнителем </w:t>
      </w:r>
      <w:r w:rsidRPr="00D72511">
        <w:rPr>
          <w:rFonts w:eastAsia="SimSun"/>
          <w:color w:val="auto"/>
          <w:w w:val="0"/>
        </w:rPr>
        <w:t>несогласия с полученными от Государственной Компании и (или) Инженера возражениями в отношении направленного Исполнителем Уведомления об Особом Обстоятельстве, считается, что между Сторонами возник Спор, подлежащий урегулированию Сторонами в Порядке Разрешения Споров.</w:t>
      </w:r>
      <w:bookmarkEnd w:id="2053"/>
      <w:bookmarkEnd w:id="2054"/>
    </w:p>
    <w:p w:rsidR="00734104" w:rsidRPr="00D72511" w:rsidRDefault="00734104" w:rsidP="00734104">
      <w:pPr>
        <w:pStyle w:val="2"/>
      </w:pPr>
      <w:bookmarkStart w:id="2056" w:name="_Toc306337737"/>
      <w:bookmarkStart w:id="2057" w:name="_Toc306339102"/>
      <w:bookmarkStart w:id="2058" w:name="_Ref361278469"/>
      <w:bookmarkStart w:id="2059" w:name="_Toc411962961"/>
      <w:bookmarkStart w:id="2060" w:name="bookmark175"/>
      <w:bookmarkEnd w:id="2055"/>
      <w:r w:rsidRPr="00D72511">
        <w:rPr>
          <w:rFonts w:cs="Arial"/>
        </w:rPr>
        <w:t xml:space="preserve">Выплата </w:t>
      </w:r>
      <w:r w:rsidRPr="00D72511">
        <w:t>Возмещения по Особому Обстоятельству</w:t>
      </w:r>
      <w:bookmarkEnd w:id="2056"/>
      <w:bookmarkEnd w:id="2057"/>
      <w:bookmarkEnd w:id="2058"/>
      <w:bookmarkEnd w:id="2059"/>
    </w:p>
    <w:p w:rsidR="00734104" w:rsidRPr="00D72511" w:rsidRDefault="00734104" w:rsidP="004E03BB">
      <w:pPr>
        <w:pStyle w:val="3"/>
        <w:numPr>
          <w:ilvl w:val="2"/>
          <w:numId w:val="11"/>
        </w:numPr>
        <w:rPr>
          <w:color w:val="auto"/>
        </w:rPr>
      </w:pPr>
      <w:r w:rsidRPr="00D72511">
        <w:rPr>
          <w:color w:val="auto"/>
        </w:rPr>
        <w:t>Если иное не согласовано Сторонами в письменной форме, Государственная Компания возмещает Исполнителю понесенные им до даты направления Уведомления об Особом Обстоятельстве Дополнительные Расходы единовременно в течение 45 (сорока пяти) календарных дней со дня:</w:t>
      </w:r>
    </w:p>
    <w:p w:rsidR="00734104" w:rsidRPr="00D72511" w:rsidRDefault="00734104" w:rsidP="004E03BB">
      <w:pPr>
        <w:pStyle w:val="4"/>
        <w:numPr>
          <w:ilvl w:val="3"/>
          <w:numId w:val="10"/>
        </w:numPr>
      </w:pPr>
      <w:r w:rsidRPr="00D72511">
        <w:t>направления Государственной Компанией письменного ответа, подтверждающего согласие с Уведомлением об Особом Обстоятельстве в соответствии с п.</w:t>
      </w:r>
      <w:r w:rsidRPr="00D72511">
        <w:fldChar w:fldCharType="begin"/>
      </w:r>
      <w:r w:rsidRPr="00D72511">
        <w:instrText xml:space="preserve"> REF _Ref360136008 \n \h  \* MERGEFORMAT </w:instrText>
      </w:r>
      <w:r w:rsidRPr="00D72511">
        <w:fldChar w:fldCharType="separate"/>
      </w:r>
      <w:r w:rsidR="00285E2D" w:rsidRPr="00D72511">
        <w:t>2</w:t>
      </w:r>
      <w:r w:rsidRPr="00D72511">
        <w:fldChar w:fldCharType="end"/>
      </w:r>
      <w:r w:rsidRPr="00D72511">
        <w:t>. ст.</w:t>
      </w:r>
      <w:r w:rsidRPr="00D72511">
        <w:fldChar w:fldCharType="begin"/>
      </w:r>
      <w:r w:rsidRPr="00D72511">
        <w:instrText xml:space="preserve"> REF _Ref360136032 \n \h  \* MERGEFORMAT </w:instrText>
      </w:r>
      <w:r w:rsidRPr="00D72511">
        <w:fldChar w:fldCharType="separate"/>
      </w:r>
      <w:r w:rsidR="00285E2D" w:rsidRPr="00D72511">
        <w:t>6.4</w:t>
      </w:r>
      <w:r w:rsidRPr="00D72511">
        <w:fldChar w:fldCharType="end"/>
      </w:r>
      <w:r w:rsidRPr="00D72511">
        <w:t>.; или</w:t>
      </w:r>
    </w:p>
    <w:p w:rsidR="00734104" w:rsidRPr="00D72511" w:rsidRDefault="00734104" w:rsidP="004E03BB">
      <w:pPr>
        <w:pStyle w:val="4"/>
        <w:numPr>
          <w:ilvl w:val="3"/>
          <w:numId w:val="10"/>
        </w:numPr>
      </w:pPr>
      <w:r w:rsidRPr="00D72511">
        <w:t>окончательного урегулирования Спора в отношении таких Дополнительных Расходов в Порядке Разрешения Споров.</w:t>
      </w:r>
    </w:p>
    <w:p w:rsidR="00734104" w:rsidRPr="00D72511" w:rsidRDefault="00734104" w:rsidP="004E03BB">
      <w:pPr>
        <w:pStyle w:val="3"/>
        <w:numPr>
          <w:ilvl w:val="2"/>
          <w:numId w:val="11"/>
        </w:numPr>
        <w:rPr>
          <w:color w:val="auto"/>
        </w:rPr>
      </w:pPr>
      <w:bookmarkStart w:id="2061" w:name="_Toc306337739"/>
      <w:r w:rsidRPr="00D72511">
        <w:rPr>
          <w:color w:val="auto"/>
        </w:rPr>
        <w:t>Государственная Компания возмещает Исполнителю Ожидаемые Дополнительные Расходы поэтапно в соответствии с Графиком Возмещения Ожидаемых Дополнительных Расходов в следующем порядке:</w:t>
      </w:r>
      <w:bookmarkEnd w:id="2061"/>
    </w:p>
    <w:p w:rsidR="00734104" w:rsidRPr="00D72511" w:rsidRDefault="00734104" w:rsidP="004E03BB">
      <w:pPr>
        <w:pStyle w:val="4"/>
        <w:numPr>
          <w:ilvl w:val="3"/>
          <w:numId w:val="10"/>
        </w:numPr>
      </w:pPr>
      <w:bookmarkStart w:id="2062" w:name="_Ref360136909"/>
      <w:r w:rsidRPr="00D72511">
        <w:t>Ожидаемые Дополнительные Расходы в отношении Расчетного Периода, в котором наступило Особое Обстоятельство, возмещаются Государственной Компанией в течение 90 (девяноста) календарных дней со дня:</w:t>
      </w:r>
      <w:bookmarkEnd w:id="2062"/>
    </w:p>
    <w:p w:rsidR="00734104" w:rsidRPr="00D72511" w:rsidRDefault="00734104" w:rsidP="004E03BB">
      <w:pPr>
        <w:pStyle w:val="5"/>
        <w:numPr>
          <w:ilvl w:val="4"/>
          <w:numId w:val="10"/>
        </w:numPr>
        <w:rPr>
          <w:color w:val="auto"/>
        </w:rPr>
      </w:pPr>
      <w:r w:rsidRPr="00D72511">
        <w:rPr>
          <w:color w:val="auto"/>
        </w:rPr>
        <w:lastRenderedPageBreak/>
        <w:t>направления Государственной Компанией письменного ответа, подтверждающего согласие с Уведомлением об Особом Обстоятельстве в соответствии с п.</w:t>
      </w:r>
      <w:r w:rsidRPr="00D72511">
        <w:rPr>
          <w:color w:val="auto"/>
        </w:rPr>
        <w:fldChar w:fldCharType="begin"/>
      </w:r>
      <w:r w:rsidRPr="00D72511">
        <w:rPr>
          <w:color w:val="auto"/>
        </w:rPr>
        <w:instrText xml:space="preserve"> REF _Ref360136008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_Ref360136032 \n \h  \* MERGEFORMAT </w:instrText>
      </w:r>
      <w:r w:rsidRPr="00D72511">
        <w:rPr>
          <w:color w:val="auto"/>
        </w:rPr>
      </w:r>
      <w:r w:rsidRPr="00D72511">
        <w:rPr>
          <w:color w:val="auto"/>
        </w:rPr>
        <w:fldChar w:fldCharType="separate"/>
      </w:r>
      <w:r w:rsidR="00285E2D" w:rsidRPr="00D72511">
        <w:rPr>
          <w:color w:val="auto"/>
        </w:rPr>
        <w:t>6.4</w:t>
      </w:r>
      <w:r w:rsidRPr="00D72511">
        <w:rPr>
          <w:color w:val="auto"/>
        </w:rPr>
        <w:fldChar w:fldCharType="end"/>
      </w:r>
      <w:r w:rsidRPr="00D72511">
        <w:rPr>
          <w:color w:val="auto"/>
        </w:rPr>
        <w:t>; или</w:t>
      </w:r>
    </w:p>
    <w:p w:rsidR="00734104" w:rsidRPr="00D72511" w:rsidRDefault="00734104" w:rsidP="004E03BB">
      <w:pPr>
        <w:pStyle w:val="5"/>
        <w:numPr>
          <w:ilvl w:val="4"/>
          <w:numId w:val="10"/>
        </w:numPr>
        <w:rPr>
          <w:color w:val="auto"/>
        </w:rPr>
      </w:pPr>
      <w:r w:rsidRPr="00D72511">
        <w:rPr>
          <w:color w:val="auto"/>
        </w:rPr>
        <w:t>окончательного урегулирования Спора в отношении таких Ожидаемых Дополнительных Расходов в Порядке Разрешения Споров.</w:t>
      </w:r>
    </w:p>
    <w:p w:rsidR="00734104" w:rsidRPr="00D72511" w:rsidRDefault="00734104" w:rsidP="004E03BB">
      <w:pPr>
        <w:pStyle w:val="4"/>
        <w:numPr>
          <w:ilvl w:val="3"/>
          <w:numId w:val="10"/>
        </w:numPr>
      </w:pPr>
      <w:r w:rsidRPr="00D72511">
        <w:t xml:space="preserve">Ожидаемые Дополнительные Расходы в отношении последующих Расчетных Периодов возмещаются Государственной Компанией в течение 90 (девяноста) календарных дней с начала соответствующего Расчетного Периода в размере суммы Ожидаемых Дополнительных Расходов, рассчитанной и согласованной Сторонами для данного Расчетного Периода. При этом, по соглашению Сторон, размер суммы выплачиваемого возмещения может быть уменьшен на сумму, подлежащую возврату Исполнителем Государственной Компании в соответствии со ст. </w:t>
      </w:r>
      <w:r w:rsidRPr="00D72511">
        <w:fldChar w:fldCharType="begin"/>
      </w:r>
      <w:r w:rsidRPr="00D72511">
        <w:instrText xml:space="preserve"> REF bookmark182 \n \h  \* MERGEFORMAT </w:instrText>
      </w:r>
      <w:r w:rsidRPr="00D72511">
        <w:fldChar w:fldCharType="separate"/>
      </w:r>
      <w:r w:rsidR="00285E2D" w:rsidRPr="00D72511">
        <w:t>1)</w:t>
      </w:r>
      <w:r w:rsidRPr="00D72511">
        <w:fldChar w:fldCharType="end"/>
      </w:r>
      <w:r w:rsidRPr="00D72511">
        <w:t>.</w:t>
      </w:r>
    </w:p>
    <w:p w:rsidR="00734104" w:rsidRPr="00D72511" w:rsidRDefault="00734104" w:rsidP="004E03BB">
      <w:pPr>
        <w:pStyle w:val="3"/>
        <w:numPr>
          <w:ilvl w:val="2"/>
          <w:numId w:val="11"/>
        </w:numPr>
        <w:rPr>
          <w:color w:val="auto"/>
        </w:rPr>
      </w:pPr>
      <w:bookmarkStart w:id="2063" w:name="_Ref360136920"/>
      <w:r w:rsidRPr="00D72511">
        <w:rPr>
          <w:color w:val="auto"/>
        </w:rPr>
        <w:t>В случае</w:t>
      </w:r>
      <w:proofErr w:type="gramStart"/>
      <w:r w:rsidRPr="00D72511">
        <w:rPr>
          <w:color w:val="auto"/>
        </w:rPr>
        <w:t>,</w:t>
      </w:r>
      <w:proofErr w:type="gramEnd"/>
      <w:r w:rsidRPr="00D72511">
        <w:rPr>
          <w:color w:val="auto"/>
        </w:rPr>
        <w:t xml:space="preserve"> если в соответствии с каким-либо Окончательным Расчетом, согласованном Сторонами в порядке, предусмотренном ст.</w:t>
      </w:r>
      <w:r w:rsidRPr="00D72511">
        <w:rPr>
          <w:color w:val="auto"/>
        </w:rPr>
        <w:fldChar w:fldCharType="begin"/>
      </w:r>
      <w:r w:rsidRPr="00D72511">
        <w:rPr>
          <w:color w:val="auto"/>
        </w:rPr>
        <w:instrText xml:space="preserve"> REF _Ref361303156 \n \h  \* MERGEFORMAT </w:instrText>
      </w:r>
      <w:r w:rsidRPr="00D72511">
        <w:rPr>
          <w:color w:val="auto"/>
        </w:rPr>
      </w:r>
      <w:r w:rsidRPr="00D72511">
        <w:rPr>
          <w:color w:val="auto"/>
        </w:rPr>
        <w:fldChar w:fldCharType="separate"/>
      </w:r>
      <w:r w:rsidR="00285E2D" w:rsidRPr="00D72511">
        <w:rPr>
          <w:color w:val="auto"/>
        </w:rPr>
        <w:t>6.6</w:t>
      </w:r>
      <w:r w:rsidRPr="00D72511">
        <w:rPr>
          <w:color w:val="auto"/>
        </w:rPr>
        <w:fldChar w:fldCharType="end"/>
      </w:r>
      <w:r w:rsidRPr="00D72511">
        <w:rPr>
          <w:color w:val="auto"/>
        </w:rPr>
        <w:t xml:space="preserve">., сумма фактически понесенных Исполнителем в каком-либо из Расчетных Периодов Дополнительных Расходов превысит сумму Ожидаемых Дополнительных Расходов для соответствующего Расчетного Периода, Государственная Компания обязана возместить Исполнителю разницу между указанными суммами в течение 90 (девяноста) календарных дней с даты направления Государственной Компанией согласия с Окончательным Расчетом, представленным Исполнителем, либо </w:t>
      </w:r>
      <w:proofErr w:type="gramStart"/>
      <w:r w:rsidRPr="00D72511">
        <w:rPr>
          <w:color w:val="auto"/>
        </w:rPr>
        <w:t>с даты вынесения</w:t>
      </w:r>
      <w:proofErr w:type="gramEnd"/>
      <w:r w:rsidRPr="00D72511">
        <w:rPr>
          <w:color w:val="auto"/>
        </w:rPr>
        <w:t xml:space="preserve"> решения в отношении Окончательного Расчета в Порядке Разрешения Споров (в зависимости от того, что применимо).</w:t>
      </w:r>
      <w:bookmarkEnd w:id="2063"/>
    </w:p>
    <w:p w:rsidR="00734104" w:rsidRPr="00D72511" w:rsidRDefault="00734104" w:rsidP="004E03BB">
      <w:pPr>
        <w:pStyle w:val="3"/>
        <w:numPr>
          <w:ilvl w:val="2"/>
          <w:numId w:val="11"/>
        </w:numPr>
        <w:rPr>
          <w:color w:val="auto"/>
        </w:rPr>
      </w:pPr>
      <w:r w:rsidRPr="00D72511">
        <w:rPr>
          <w:color w:val="auto"/>
        </w:rPr>
        <w:t xml:space="preserve">В случае просрочки Государственной Компанией осуществления платежей по отношению к срокам, указанным в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_Ref360136909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sz w:val="28"/>
          <w:szCs w:val="28"/>
        </w:rPr>
        <w:t xml:space="preserve">– </w:t>
      </w:r>
      <w:r w:rsidRPr="00D72511">
        <w:rPr>
          <w:color w:val="auto"/>
        </w:rPr>
        <w:fldChar w:fldCharType="begin"/>
      </w:r>
      <w:r w:rsidRPr="00D72511">
        <w:rPr>
          <w:color w:val="auto"/>
        </w:rPr>
        <w:instrText xml:space="preserve"> REF _Ref360136920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настоящего пункта, сумма просроченного платежа подлежит индексации по ставке, равной ставке рефинансирования ЦБ РФ, определяемой на дату осуществления платежа.</w:t>
      </w:r>
    </w:p>
    <w:p w:rsidR="00734104" w:rsidRPr="00D72511" w:rsidRDefault="00734104" w:rsidP="004E03BB">
      <w:pPr>
        <w:pStyle w:val="3"/>
        <w:numPr>
          <w:ilvl w:val="2"/>
          <w:numId w:val="11"/>
        </w:numPr>
        <w:rPr>
          <w:color w:val="auto"/>
        </w:rPr>
      </w:pPr>
      <w:proofErr w:type="gramStart"/>
      <w:r w:rsidRPr="00D72511">
        <w:rPr>
          <w:color w:val="auto"/>
        </w:rPr>
        <w:t>Стороны соглашаются, что если в течение какого-либо календарного года объем дополнительных выплат Государственной Компании по возмещению Ожидаемых Дополнительных Расходов более чем на 10 % (десять) процентов превысит сумму запланированного возмещения в соответствии с Графиком Возмещения Ожидаемых Дополнительных Расходов, Государственная Компания вправе потребовать от Исполнителя переноса (реструктурирования) соответствующих выплат на последующие календарные годы исполнения Соглашения.</w:t>
      </w:r>
      <w:proofErr w:type="gramEnd"/>
    </w:p>
    <w:p w:rsidR="00734104" w:rsidRPr="00D72511" w:rsidRDefault="00734104" w:rsidP="004E03BB">
      <w:pPr>
        <w:pStyle w:val="3"/>
        <w:numPr>
          <w:ilvl w:val="2"/>
          <w:numId w:val="11"/>
        </w:numPr>
        <w:rPr>
          <w:color w:val="auto"/>
        </w:rPr>
      </w:pPr>
      <w:bookmarkStart w:id="2064" w:name="_Toc306337740"/>
      <w:bookmarkStart w:id="2065" w:name="_Ref360137170"/>
      <w:r w:rsidRPr="00D72511">
        <w:rPr>
          <w:color w:val="auto"/>
        </w:rPr>
        <w:t>В случае</w:t>
      </w:r>
      <w:proofErr w:type="gramStart"/>
      <w:r w:rsidRPr="00D72511">
        <w:rPr>
          <w:color w:val="auto"/>
        </w:rPr>
        <w:t>,</w:t>
      </w:r>
      <w:proofErr w:type="gramEnd"/>
      <w:r w:rsidRPr="00D72511">
        <w:rPr>
          <w:color w:val="auto"/>
        </w:rPr>
        <w:t xml:space="preserve"> если в соответствии с Окончательными Расчетами Дополнительных Расходов, согласованном Сторонами в порядке, предусмотренном ст.</w:t>
      </w:r>
      <w:r w:rsidRPr="00D72511">
        <w:rPr>
          <w:color w:val="auto"/>
        </w:rPr>
        <w:fldChar w:fldCharType="begin"/>
      </w:r>
      <w:r w:rsidRPr="00D72511">
        <w:rPr>
          <w:color w:val="auto"/>
        </w:rPr>
        <w:instrText xml:space="preserve"> REF _Ref361303156 \n \h  \* MERGEFORMAT </w:instrText>
      </w:r>
      <w:r w:rsidRPr="00D72511">
        <w:rPr>
          <w:color w:val="auto"/>
        </w:rPr>
      </w:r>
      <w:r w:rsidRPr="00D72511">
        <w:rPr>
          <w:color w:val="auto"/>
        </w:rPr>
        <w:fldChar w:fldCharType="separate"/>
      </w:r>
      <w:r w:rsidR="00285E2D" w:rsidRPr="00D72511">
        <w:rPr>
          <w:color w:val="auto"/>
        </w:rPr>
        <w:t>6.6</w:t>
      </w:r>
      <w:r w:rsidRPr="00D72511">
        <w:rPr>
          <w:color w:val="auto"/>
        </w:rPr>
        <w:fldChar w:fldCharType="end"/>
      </w:r>
      <w:r w:rsidRPr="00D72511">
        <w:rPr>
          <w:color w:val="auto"/>
        </w:rPr>
        <w:t xml:space="preserve">., сумма фактически понесенных Исполнителем в каком-либо из Расчетных Периодов Дополнительных Расходов окажется меньше суммы Ожидаемых Дополнительных Расходов для соответствующего Расчетного Периода, Исполнитель обязан выплатить Государственной Компании разницу между указанными суммами в течение 90 (девяноста) календарных дней с даты направления Государственной Компанией согласия с Окончательными Расчетами, представленными Исполнителем, либо </w:t>
      </w:r>
      <w:proofErr w:type="gramStart"/>
      <w:r w:rsidRPr="00D72511">
        <w:rPr>
          <w:color w:val="auto"/>
        </w:rPr>
        <w:t>с даты вынесения</w:t>
      </w:r>
      <w:proofErr w:type="gramEnd"/>
      <w:r w:rsidRPr="00D72511">
        <w:rPr>
          <w:color w:val="auto"/>
        </w:rPr>
        <w:t xml:space="preserve"> решения в отношении Окончательных Расчетов в Порядке Разрешения Споров (в зависимости от того, что применимо).</w:t>
      </w:r>
      <w:bookmarkEnd w:id="2064"/>
      <w:bookmarkEnd w:id="2065"/>
    </w:p>
    <w:p w:rsidR="00734104" w:rsidRPr="00D72511" w:rsidRDefault="00734104" w:rsidP="004E03BB">
      <w:pPr>
        <w:pStyle w:val="3"/>
        <w:numPr>
          <w:ilvl w:val="2"/>
          <w:numId w:val="11"/>
        </w:numPr>
        <w:rPr>
          <w:rFonts w:eastAsia="SimSun"/>
          <w:color w:val="auto"/>
        </w:rPr>
      </w:pPr>
      <w:bookmarkStart w:id="2066" w:name="_Toc306337741"/>
      <w:r w:rsidRPr="00D72511">
        <w:rPr>
          <w:rFonts w:eastAsia="SimSun"/>
          <w:color w:val="auto"/>
          <w:w w:val="0"/>
        </w:rPr>
        <w:t>Стороны могут договориться о зачете подлежащих выплате со стороны Исполнителя сумм, в соответствии с пунктом п.</w:t>
      </w:r>
      <w:r w:rsidRPr="00D72511">
        <w:rPr>
          <w:color w:val="auto"/>
        </w:rPr>
        <w:fldChar w:fldCharType="begin"/>
      </w:r>
      <w:r w:rsidRPr="00D72511">
        <w:rPr>
          <w:color w:val="auto"/>
        </w:rPr>
        <w:instrText xml:space="preserve"> REF _Ref360137170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rFonts w:eastAsia="SimSun"/>
          <w:color w:val="auto"/>
          <w:w w:val="0"/>
        </w:rPr>
        <w:t xml:space="preserve"> настоящей статьи, при осуществлении последующих выплат Государственной Компании по возмещению Ожидаемых Дополнительных Расходов путем внесения соответствующих изменений в График Возмещения Ожидаемых Дополнительных Расходов.</w:t>
      </w:r>
      <w:bookmarkEnd w:id="2066"/>
    </w:p>
    <w:p w:rsidR="00734104" w:rsidRPr="00D72511" w:rsidRDefault="00734104" w:rsidP="00734104">
      <w:pPr>
        <w:pStyle w:val="2"/>
      </w:pPr>
      <w:bookmarkStart w:id="2067" w:name="_Ref361303156"/>
      <w:bookmarkStart w:id="2068" w:name="_Toc411962962"/>
      <w:bookmarkStart w:id="2069" w:name="_Toc306337743"/>
      <w:r w:rsidRPr="00D72511">
        <w:lastRenderedPageBreak/>
        <w:t>Отчетность Исполнителя и уточнение Графика Возмещения Ожидаемых Дополнительных Расходов</w:t>
      </w:r>
      <w:bookmarkEnd w:id="2067"/>
      <w:bookmarkEnd w:id="2068"/>
    </w:p>
    <w:p w:rsidR="00734104" w:rsidRPr="00D72511" w:rsidRDefault="00734104" w:rsidP="004E03BB">
      <w:pPr>
        <w:pStyle w:val="3"/>
        <w:numPr>
          <w:ilvl w:val="2"/>
          <w:numId w:val="11"/>
        </w:numPr>
        <w:rPr>
          <w:color w:val="auto"/>
        </w:rPr>
      </w:pPr>
      <w:proofErr w:type="gramStart"/>
      <w:r w:rsidRPr="00D72511">
        <w:rPr>
          <w:color w:val="auto"/>
        </w:rPr>
        <w:t>В течение 30 (тридцати) календарных дней с окончания каждого Расчетного Периода, в отношении которого Государственной Компанией была произведена выплата возмещения Ожидаемых Дополнительных Расходов, Исполнитель представляет Государственной Компании и (или) Инженеру (если применимо) на согласование окончательный расчет Дополнительных Расходов с приложением необходимой отчетной документации, подтверждающей фактически понесенные Исполнителем Дополнительные Расходы, вызванные наступлением Особого Обстоятельства за истекший Расчетный Период (далее – «Окончательный Расчет</w:t>
      </w:r>
      <w:proofErr w:type="gramEnd"/>
      <w:r w:rsidRPr="00D72511">
        <w:rPr>
          <w:color w:val="auto"/>
        </w:rPr>
        <w:t xml:space="preserve"> </w:t>
      </w:r>
      <w:proofErr w:type="gramStart"/>
      <w:r w:rsidRPr="00D72511">
        <w:rPr>
          <w:color w:val="auto"/>
        </w:rPr>
        <w:t>Дополнительных Расходов»).</w:t>
      </w:r>
      <w:bookmarkEnd w:id="2069"/>
      <w:proofErr w:type="gramEnd"/>
    </w:p>
    <w:p w:rsidR="00734104" w:rsidRPr="00D72511" w:rsidRDefault="00734104" w:rsidP="004E03BB">
      <w:pPr>
        <w:pStyle w:val="3"/>
        <w:numPr>
          <w:ilvl w:val="2"/>
          <w:numId w:val="11"/>
        </w:numPr>
        <w:rPr>
          <w:color w:val="auto"/>
        </w:rPr>
      </w:pPr>
      <w:bookmarkStart w:id="2070" w:name="_Toc306337744"/>
      <w:r w:rsidRPr="00D72511">
        <w:rPr>
          <w:color w:val="auto"/>
        </w:rPr>
        <w:t xml:space="preserve">Согласование Государственной Компанией и (или) Инженером (если применимо) каждого из представленных Исполнителем Окончательных Расчетов осуществляется в порядке, аналогичном </w:t>
      </w:r>
      <w:proofErr w:type="gramStart"/>
      <w:r w:rsidRPr="00D72511">
        <w:rPr>
          <w:color w:val="auto"/>
        </w:rPr>
        <w:t>предусмотренному</w:t>
      </w:r>
      <w:proofErr w:type="gramEnd"/>
      <w:r w:rsidRPr="00D72511">
        <w:rPr>
          <w:color w:val="auto"/>
        </w:rPr>
        <w:t xml:space="preserve"> в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_Ref360136008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_Ref360137366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_Ref360136032 \n \h  \* MERGEFORMAT </w:instrText>
      </w:r>
      <w:r w:rsidRPr="00D72511">
        <w:rPr>
          <w:color w:val="auto"/>
        </w:rPr>
      </w:r>
      <w:r w:rsidRPr="00D72511">
        <w:rPr>
          <w:color w:val="auto"/>
        </w:rPr>
        <w:fldChar w:fldCharType="separate"/>
      </w:r>
      <w:r w:rsidR="00285E2D" w:rsidRPr="00D72511">
        <w:rPr>
          <w:color w:val="auto"/>
        </w:rPr>
        <w:t>6.4</w:t>
      </w:r>
      <w:r w:rsidRPr="00D72511">
        <w:rPr>
          <w:color w:val="auto"/>
        </w:rPr>
        <w:fldChar w:fldCharType="end"/>
      </w:r>
      <w:r w:rsidRPr="00D72511">
        <w:rPr>
          <w:color w:val="auto"/>
        </w:rPr>
        <w:t>.</w:t>
      </w:r>
      <w:bookmarkEnd w:id="2070"/>
    </w:p>
    <w:p w:rsidR="00734104" w:rsidRPr="00D72511" w:rsidRDefault="00734104" w:rsidP="004E03BB">
      <w:pPr>
        <w:pStyle w:val="3"/>
        <w:numPr>
          <w:ilvl w:val="2"/>
          <w:numId w:val="11"/>
        </w:numPr>
        <w:rPr>
          <w:color w:val="auto"/>
        </w:rPr>
      </w:pPr>
      <w:bookmarkStart w:id="2071" w:name="_Toc306337745"/>
      <w:proofErr w:type="gramStart"/>
      <w:r w:rsidRPr="00D72511">
        <w:rPr>
          <w:color w:val="auto"/>
        </w:rPr>
        <w:t>В течение 10 (десяти) рабочих дней с даты направления Государственной Компанией согласия с каждым из Окончательных Расчетов, представленных Исполнителем, либо с даты вынесения решения в отношении такого Окончательного Расчета в Порядке Разрешения Споров (в зависимости от того, что применимо), Стороны должны согласовать и внести необходимые изменения (уточнения) в График Возмещения Ожидаемых Дополнительных Расходов в соответствии с таким Окончательным Расчетом, либо</w:t>
      </w:r>
      <w:proofErr w:type="gramEnd"/>
      <w:r w:rsidRPr="00D72511">
        <w:rPr>
          <w:color w:val="auto"/>
        </w:rPr>
        <w:t xml:space="preserve"> в соответствии с вынесенным решением в отношении Окончательного Расчета в Порядке Разрешения Споров (в зависимости от того, что применимо).</w:t>
      </w:r>
      <w:bookmarkEnd w:id="2071"/>
    </w:p>
    <w:p w:rsidR="00734104" w:rsidRPr="00D72511" w:rsidRDefault="00734104" w:rsidP="00734104">
      <w:pPr>
        <w:pStyle w:val="2"/>
      </w:pPr>
      <w:bookmarkStart w:id="2072" w:name="bookmark180"/>
      <w:bookmarkStart w:id="2073" w:name="bookmark181"/>
      <w:bookmarkStart w:id="2074" w:name="_Toc306337746"/>
      <w:bookmarkStart w:id="2075" w:name="_Toc306339104"/>
      <w:bookmarkStart w:id="2076" w:name="_Toc411962963"/>
      <w:bookmarkEnd w:id="2060"/>
      <w:r w:rsidRPr="00D72511">
        <w:rPr>
          <w:rFonts w:cs="Arial"/>
        </w:rPr>
        <w:t>Смягчение</w:t>
      </w:r>
      <w:r w:rsidRPr="00D72511">
        <w:t xml:space="preserve"> последствий Особого </w:t>
      </w:r>
      <w:bookmarkEnd w:id="2072"/>
      <w:bookmarkEnd w:id="2073"/>
      <w:bookmarkEnd w:id="2074"/>
      <w:bookmarkEnd w:id="2075"/>
      <w:r w:rsidRPr="00D72511">
        <w:t>Обстоятельства</w:t>
      </w:r>
      <w:bookmarkEnd w:id="2076"/>
    </w:p>
    <w:p w:rsidR="00734104" w:rsidRPr="00D72511" w:rsidRDefault="00734104" w:rsidP="004E03BB">
      <w:pPr>
        <w:pStyle w:val="3"/>
        <w:numPr>
          <w:ilvl w:val="2"/>
          <w:numId w:val="11"/>
        </w:numPr>
        <w:rPr>
          <w:color w:val="auto"/>
        </w:rPr>
      </w:pPr>
      <w:bookmarkStart w:id="2077" w:name="_Toc306337747"/>
      <w:r w:rsidRPr="00D72511">
        <w:rPr>
          <w:color w:val="auto"/>
        </w:rPr>
        <w:t>В случае наступления любого Особого Обстоятельства Исполнитель обязан принять все разумно необходимые меры для смягчения последствий такого Особого Обстоятельства, включая меры, направленные на уменьшение Дополнительных Расходов и задержек. При этом Исполнитель обязан продолжать исполнять свои обязательства по настоящему Соглашению в той степени, в какой это разумно возможно в условиях наступившего Особого Обстоятельства. Если Исполнитель не исполнил предусмотренные настоящим пунктом обязанности, то Государственная Компания вправе по своему разумному усмотрению уменьшить размер возмещаемых Дополнительных Расходов Исполнителя на сумму, на которую уменьшились бы понесенные Исполнителем Дополнительные Расходы при надлежащем исполнении Исполнителем предусмотренных настоящим пунктом обязанностей по смягчению последствий Особого Обстоятельства.</w:t>
      </w:r>
      <w:bookmarkEnd w:id="2077"/>
    </w:p>
    <w:p w:rsidR="00734104" w:rsidRPr="00D72511" w:rsidRDefault="00734104" w:rsidP="00734104">
      <w:pPr>
        <w:pStyle w:val="2"/>
      </w:pPr>
      <w:bookmarkStart w:id="2078" w:name="_Toc306337748"/>
      <w:bookmarkStart w:id="2079" w:name="_Toc306339105"/>
      <w:bookmarkStart w:id="2080" w:name="_Toc411962964"/>
      <w:r w:rsidRPr="00D72511">
        <w:rPr>
          <w:rFonts w:cs="Arial"/>
        </w:rPr>
        <w:t>Уменьшение</w:t>
      </w:r>
      <w:r w:rsidRPr="00D72511">
        <w:t xml:space="preserve"> размера возмещаемых Государственной Компанией Дополнительных Расходов</w:t>
      </w:r>
      <w:bookmarkEnd w:id="2078"/>
      <w:bookmarkEnd w:id="2079"/>
      <w:bookmarkEnd w:id="2080"/>
    </w:p>
    <w:p w:rsidR="00734104" w:rsidRPr="00D72511" w:rsidRDefault="00734104" w:rsidP="004E03BB">
      <w:pPr>
        <w:pStyle w:val="3"/>
        <w:numPr>
          <w:ilvl w:val="2"/>
          <w:numId w:val="11"/>
        </w:numPr>
        <w:rPr>
          <w:color w:val="auto"/>
        </w:rPr>
      </w:pPr>
      <w:bookmarkStart w:id="2081" w:name="_Toc306337749"/>
      <w:r w:rsidRPr="00D72511">
        <w:rPr>
          <w:color w:val="auto"/>
        </w:rPr>
        <w:t>При наличии любого из перечисленных в настоящем пункте условий размер возмещаемых Государственной Компанией Дополнительных Расходов Исполнителя уменьшается:</w:t>
      </w:r>
      <w:bookmarkEnd w:id="2081"/>
    </w:p>
    <w:p w:rsidR="00734104" w:rsidRPr="00D72511" w:rsidRDefault="00734104" w:rsidP="004E03BB">
      <w:pPr>
        <w:pStyle w:val="4"/>
        <w:numPr>
          <w:ilvl w:val="3"/>
          <w:numId w:val="10"/>
        </w:numPr>
      </w:pPr>
      <w:r w:rsidRPr="00D72511">
        <w:t>если Исполнитель получил или имеет право получить страховое возмещение в связи с наступлением Особого Обстоятельства – на сумму полученного или подлежащего получению страхового возмещения;</w:t>
      </w:r>
    </w:p>
    <w:p w:rsidR="00734104" w:rsidRPr="00D72511" w:rsidRDefault="00734104" w:rsidP="004E03BB">
      <w:pPr>
        <w:pStyle w:val="4"/>
        <w:numPr>
          <w:ilvl w:val="3"/>
          <w:numId w:val="10"/>
        </w:numPr>
      </w:pPr>
      <w:r w:rsidRPr="00D72511">
        <w:t>если Исполнитель получил возмещение понесенных им Дополнительных Расходов от любого лица, которое не является лицом, относящимся к Исполнителю, – на сумму полученного возмещения.</w:t>
      </w:r>
    </w:p>
    <w:p w:rsidR="00734104" w:rsidRPr="00D72511" w:rsidRDefault="00734104" w:rsidP="00734104">
      <w:pPr>
        <w:pStyle w:val="2"/>
      </w:pPr>
      <w:bookmarkStart w:id="2082" w:name="_Toc372312342"/>
      <w:bookmarkStart w:id="2083" w:name="_Toc306337750"/>
      <w:bookmarkStart w:id="2084" w:name="_Toc306339106"/>
      <w:bookmarkStart w:id="2085" w:name="_Toc411962965"/>
      <w:bookmarkEnd w:id="2082"/>
      <w:r w:rsidRPr="00D72511">
        <w:rPr>
          <w:rFonts w:cs="Arial"/>
        </w:rPr>
        <w:lastRenderedPageBreak/>
        <w:t>И</w:t>
      </w:r>
      <w:r w:rsidRPr="00D72511">
        <w:t>зменения Законодательства</w:t>
      </w:r>
      <w:bookmarkEnd w:id="2083"/>
      <w:bookmarkEnd w:id="2084"/>
      <w:bookmarkEnd w:id="2085"/>
    </w:p>
    <w:p w:rsidR="00734104" w:rsidRPr="00D72511" w:rsidRDefault="00734104" w:rsidP="004E03BB">
      <w:pPr>
        <w:pStyle w:val="3"/>
        <w:numPr>
          <w:ilvl w:val="2"/>
          <w:numId w:val="11"/>
        </w:numPr>
        <w:rPr>
          <w:color w:val="auto"/>
        </w:rPr>
      </w:pPr>
      <w:bookmarkStart w:id="2086" w:name="_Toc306337751"/>
      <w:r w:rsidRPr="00D72511">
        <w:rPr>
          <w:color w:val="auto"/>
        </w:rPr>
        <w:t>Изменение Законодательства, вступившее в силу в любое время после даты завершения подачи Конкурсных Предложений в соответствии с Конкурсной Документацией, не служит основанием для предъявления требований Исполнителем, связанных с выплатой Государственной Компанией убытков, понесенных Исполнителем в связи с изменением Законодательства.</w:t>
      </w:r>
      <w:bookmarkEnd w:id="2086"/>
    </w:p>
    <w:p w:rsidR="00734104" w:rsidRPr="00D72511" w:rsidRDefault="00734104" w:rsidP="004E03BB">
      <w:pPr>
        <w:pStyle w:val="3"/>
        <w:numPr>
          <w:ilvl w:val="2"/>
          <w:numId w:val="11"/>
        </w:numPr>
        <w:rPr>
          <w:color w:val="auto"/>
        </w:rPr>
      </w:pPr>
      <w:bookmarkStart w:id="2087" w:name="_Toc306337752"/>
      <w:r w:rsidRPr="00D72511">
        <w:rPr>
          <w:color w:val="auto"/>
        </w:rPr>
        <w:t>Условия Соглашения, определенные на основании Конкурсного Предложения Исполнителя, не могут быть изменены соглашением Сторон. Настоящее правило не применяется, если изменения Законодательства предусматривают изменения технического регламента, иного нормативного правового акта Законодательства, регулирующего отношения по охране недр, окружающей среды, здоровья граждан.</w:t>
      </w:r>
      <w:bookmarkEnd w:id="2087"/>
    </w:p>
    <w:p w:rsidR="00734104" w:rsidRPr="00D72511" w:rsidRDefault="00734104" w:rsidP="004E03BB">
      <w:pPr>
        <w:pStyle w:val="3"/>
        <w:numPr>
          <w:ilvl w:val="2"/>
          <w:numId w:val="11"/>
        </w:numPr>
        <w:rPr>
          <w:color w:val="auto"/>
        </w:rPr>
      </w:pPr>
      <w:r w:rsidRPr="00D72511">
        <w:rPr>
          <w:color w:val="auto"/>
        </w:rPr>
        <w:t>Стороны пришли к соглашению о том, что любые изменения Законодательства в области налогов и сборов, имеющие место после Даты Заключения Соглашения, не дают Исполнителю права требовать изменения условий настоящего Соглашения, а также не дают Исполнителю права требовать от Государственной Компании возмещения убытков Исполнителя, причиненных ему вышеуказанными изменениями. При этом данное правило не применяется к Налогу на добавленную стоимость (НДС), изменение которого будет учтено во взаимоотношениях Сторон согласно порядку, описанному в Приложении </w:t>
      </w:r>
      <w:r w:rsidR="00181342" w:rsidRPr="00D72511">
        <w:rPr>
          <w:color w:val="auto"/>
        </w:rPr>
        <w:t>№ </w:t>
      </w:r>
      <w:r w:rsidRPr="00D72511">
        <w:rPr>
          <w:color w:val="auto"/>
        </w:rPr>
        <w:t>15.</w:t>
      </w:r>
    </w:p>
    <w:p w:rsidR="00734104" w:rsidRPr="00D72511" w:rsidRDefault="00734104" w:rsidP="00734104">
      <w:pPr>
        <w:pStyle w:val="2"/>
      </w:pPr>
      <w:bookmarkStart w:id="2088" w:name="_Toc306337753"/>
      <w:bookmarkStart w:id="2089" w:name="_Toc306339107"/>
      <w:bookmarkStart w:id="2090" w:name="_Ref360138957"/>
      <w:bookmarkStart w:id="2091" w:name="_Ref361257185"/>
      <w:bookmarkStart w:id="2092" w:name="_Toc411962966"/>
      <w:r w:rsidRPr="00D72511">
        <w:rPr>
          <w:rFonts w:cs="Arial"/>
        </w:rPr>
        <w:t>Обстоятельства</w:t>
      </w:r>
      <w:r w:rsidRPr="00D72511">
        <w:t xml:space="preserve"> Непреодолимой Силы</w:t>
      </w:r>
      <w:bookmarkEnd w:id="2088"/>
      <w:bookmarkEnd w:id="2089"/>
      <w:bookmarkEnd w:id="2090"/>
      <w:bookmarkEnd w:id="2091"/>
      <w:bookmarkEnd w:id="2092"/>
    </w:p>
    <w:p w:rsidR="00734104" w:rsidRPr="00D72511" w:rsidRDefault="00734104" w:rsidP="004E03BB">
      <w:pPr>
        <w:pStyle w:val="3"/>
        <w:numPr>
          <w:ilvl w:val="2"/>
          <w:numId w:val="11"/>
        </w:numPr>
        <w:rPr>
          <w:color w:val="auto"/>
        </w:rPr>
      </w:pPr>
      <w:bookmarkStart w:id="2093" w:name="_Toc306337754"/>
      <w:r w:rsidRPr="00D72511">
        <w:rPr>
          <w:color w:val="auto"/>
        </w:rPr>
        <w:t xml:space="preserve">Обстоятельство Непреодолимой Силы означает, начиная </w:t>
      </w:r>
      <w:proofErr w:type="gramStart"/>
      <w:r w:rsidRPr="00D72511">
        <w:rPr>
          <w:color w:val="auto"/>
        </w:rPr>
        <w:t>с Даты Заключения</w:t>
      </w:r>
      <w:proofErr w:type="gramEnd"/>
      <w:r w:rsidRPr="00D72511">
        <w:rPr>
          <w:color w:val="auto"/>
        </w:rPr>
        <w:t xml:space="preserve"> Соглашения, любое чрезвычайное и непредотвратимое при данных условиях обстоятельство, которое приводит к просрочке и (или) невозможности выполнения Стороной (далее – «Пострадавшая Сторона») своих обязательств в соответствии с настоящим Соглашением, включая:</w:t>
      </w:r>
      <w:bookmarkEnd w:id="2093"/>
    </w:p>
    <w:p w:rsidR="00734104" w:rsidRPr="00D72511" w:rsidRDefault="00734104" w:rsidP="004E03BB">
      <w:pPr>
        <w:pStyle w:val="4"/>
        <w:numPr>
          <w:ilvl w:val="3"/>
          <w:numId w:val="10"/>
        </w:numPr>
      </w:pPr>
      <w:r w:rsidRPr="00D72511">
        <w:t>военные действия (будь то объявленные или необъявленные), вторжения, вооруженные конфликты либо действия зарубежных противников, при этом – в каждом случае – если в таковых участвует Российская Федерация, либо если таковые оказывают на Российскую Федерацию непосредственное влияние;</w:t>
      </w:r>
    </w:p>
    <w:p w:rsidR="00734104" w:rsidRPr="00D72511" w:rsidRDefault="00734104" w:rsidP="004E03BB">
      <w:pPr>
        <w:pStyle w:val="4"/>
        <w:numPr>
          <w:ilvl w:val="3"/>
          <w:numId w:val="10"/>
        </w:numPr>
      </w:pPr>
      <w:r w:rsidRPr="00D72511">
        <w:t>революции, беспорядки, восстания, гражданское неповиновение, саботаж или терроризм, при этом – в каждом случае – если таковые возникают на территории Российской Федерации, либо если таковые непосредственно влияют на Российскую Федерацию;</w:t>
      </w:r>
    </w:p>
    <w:p w:rsidR="00734104" w:rsidRPr="00D72511" w:rsidRDefault="00734104" w:rsidP="004E03BB">
      <w:pPr>
        <w:pStyle w:val="4"/>
        <w:numPr>
          <w:ilvl w:val="3"/>
          <w:numId w:val="10"/>
        </w:numPr>
      </w:pPr>
      <w:r w:rsidRPr="00D72511">
        <w:t>любую забастовку или производственный конфликт, которые не ограничены исключительно персоналом Исполнителя и (или) любого из лиц, относящихся к Исполнителю;</w:t>
      </w:r>
    </w:p>
    <w:p w:rsidR="00734104" w:rsidRPr="00D72511" w:rsidRDefault="00734104" w:rsidP="004E03BB">
      <w:pPr>
        <w:pStyle w:val="4"/>
        <w:numPr>
          <w:ilvl w:val="3"/>
          <w:numId w:val="10"/>
        </w:numPr>
      </w:pPr>
      <w:r w:rsidRPr="00D72511">
        <w:t>ядерное, химическое или биологическое заражение Строительной Площадки Автомобильной Дороги или ядерное заражение территории Строительства, Строительной Площадки, за исключением случаев, когда источник либо причина такого заражения возникли вблизи Автомобильной Дороги либо как результат действия или бездействия Исполнителя или иного лица, относящегося к Исполнителю;</w:t>
      </w:r>
    </w:p>
    <w:p w:rsidR="00734104" w:rsidRPr="00D72511" w:rsidRDefault="00734104" w:rsidP="004E03BB">
      <w:pPr>
        <w:pStyle w:val="4"/>
        <w:numPr>
          <w:ilvl w:val="3"/>
          <w:numId w:val="10"/>
        </w:numPr>
      </w:pPr>
      <w:r w:rsidRPr="00D72511">
        <w:t>обнаружение на Земельных Участках Археологических Объектов, Опасных Веществ, месторождений полезных ископаемых, если обнаружение таких объектов препятствует осуществлению Строительства и (или) Эксплуатации;</w:t>
      </w:r>
    </w:p>
    <w:p w:rsidR="00734104" w:rsidRPr="00D72511" w:rsidRDefault="00734104" w:rsidP="004E03BB">
      <w:pPr>
        <w:pStyle w:val="4"/>
        <w:numPr>
          <w:ilvl w:val="3"/>
          <w:numId w:val="10"/>
        </w:numPr>
      </w:pPr>
      <w:r w:rsidRPr="00D72511">
        <w:t>любые акции протеста;</w:t>
      </w:r>
    </w:p>
    <w:p w:rsidR="00734104" w:rsidRPr="00D72511" w:rsidRDefault="00734104" w:rsidP="004E03BB">
      <w:pPr>
        <w:pStyle w:val="4"/>
        <w:numPr>
          <w:ilvl w:val="3"/>
          <w:numId w:val="10"/>
        </w:numPr>
      </w:pPr>
      <w:r w:rsidRPr="00D72511">
        <w:lastRenderedPageBreak/>
        <w:t>иные действия (бездействия) третьих лиц, не относящихся к Исполнителю и (или) Государственной Компании, включая действия (бездействия) Государственных Органов, влекущие невозможность или задержки в осуществлении Строительства Автомобильной Дороги и (или) влекущие невозможность или существенно затрудняющие осуществление Эксплуатации;</w:t>
      </w:r>
    </w:p>
    <w:p w:rsidR="00734104" w:rsidRPr="00D72511" w:rsidRDefault="00734104" w:rsidP="004E03BB">
      <w:pPr>
        <w:pStyle w:val="4"/>
        <w:numPr>
          <w:ilvl w:val="3"/>
          <w:numId w:val="10"/>
        </w:numPr>
      </w:pPr>
      <w:proofErr w:type="gramStart"/>
      <w:r w:rsidRPr="00D72511">
        <w:t>пожар, взрыв, молнию, грозу, бурю, падение астероида, кометы и (или) их осколков, наводнение, землетрясение, оползень;</w:t>
      </w:r>
      <w:proofErr w:type="gramEnd"/>
    </w:p>
    <w:p w:rsidR="00734104" w:rsidRPr="00D72511" w:rsidRDefault="00734104" w:rsidP="004E03BB">
      <w:pPr>
        <w:pStyle w:val="4"/>
        <w:numPr>
          <w:ilvl w:val="3"/>
          <w:numId w:val="10"/>
        </w:numPr>
      </w:pPr>
      <w:r w:rsidRPr="00D72511">
        <w:t>и при условии, что соответствующее обстоятельство:</w:t>
      </w:r>
    </w:p>
    <w:p w:rsidR="00734104" w:rsidRPr="00D72511" w:rsidRDefault="00734104" w:rsidP="004E03BB">
      <w:pPr>
        <w:pStyle w:val="5"/>
        <w:numPr>
          <w:ilvl w:val="4"/>
          <w:numId w:val="10"/>
        </w:numPr>
        <w:rPr>
          <w:color w:val="auto"/>
        </w:rPr>
      </w:pPr>
      <w:r w:rsidRPr="00D72511">
        <w:rPr>
          <w:color w:val="auto"/>
        </w:rPr>
        <w:t>наносит существенный и неизбежный физический ущерб Автомобильной Дороге или влечет ее разрушение или разрушение недвижимых объектов, входящих в состав имущественного комплекса Автомобильной Дороги; и (или)</w:t>
      </w:r>
    </w:p>
    <w:p w:rsidR="00734104" w:rsidRPr="00D72511" w:rsidRDefault="00734104" w:rsidP="004E03BB">
      <w:pPr>
        <w:pStyle w:val="5"/>
        <w:numPr>
          <w:ilvl w:val="4"/>
          <w:numId w:val="10"/>
        </w:numPr>
        <w:rPr>
          <w:color w:val="auto"/>
        </w:rPr>
      </w:pPr>
      <w:r w:rsidRPr="00D72511">
        <w:rPr>
          <w:color w:val="auto"/>
        </w:rPr>
        <w:t>приводит к существенной задержке срока завершения Строительства; и (или)</w:t>
      </w:r>
    </w:p>
    <w:p w:rsidR="00734104" w:rsidRPr="00D72511" w:rsidRDefault="00734104" w:rsidP="004E03BB">
      <w:pPr>
        <w:pStyle w:val="5"/>
        <w:numPr>
          <w:ilvl w:val="4"/>
          <w:numId w:val="10"/>
        </w:numPr>
        <w:rPr>
          <w:color w:val="auto"/>
        </w:rPr>
      </w:pPr>
      <w:r w:rsidRPr="00D72511">
        <w:rPr>
          <w:color w:val="auto"/>
        </w:rPr>
        <w:t>делает невозможной или существенно затрудняет Эксплуатацию.</w:t>
      </w:r>
    </w:p>
    <w:p w:rsidR="00734104" w:rsidRPr="00D72511" w:rsidRDefault="00734104" w:rsidP="00734104">
      <w:pPr>
        <w:pStyle w:val="2"/>
      </w:pPr>
      <w:bookmarkStart w:id="2094" w:name="_Toc306337755"/>
      <w:bookmarkStart w:id="2095" w:name="_Toc306339108"/>
      <w:bookmarkStart w:id="2096" w:name="_Ref361283350"/>
      <w:bookmarkStart w:id="2097" w:name="_Toc411962967"/>
      <w:r w:rsidRPr="00D72511">
        <w:rPr>
          <w:rFonts w:cs="Arial"/>
        </w:rPr>
        <w:t>События</w:t>
      </w:r>
      <w:r w:rsidRPr="00D72511">
        <w:t>, не являющиеся Обстоятельствами Непреодолимой Силы</w:t>
      </w:r>
      <w:bookmarkEnd w:id="2094"/>
      <w:bookmarkEnd w:id="2095"/>
      <w:bookmarkEnd w:id="2096"/>
      <w:bookmarkEnd w:id="2097"/>
    </w:p>
    <w:p w:rsidR="00734104" w:rsidRPr="00D72511" w:rsidRDefault="00734104" w:rsidP="004E03BB">
      <w:pPr>
        <w:pStyle w:val="3"/>
        <w:numPr>
          <w:ilvl w:val="2"/>
          <w:numId w:val="11"/>
        </w:numPr>
        <w:rPr>
          <w:color w:val="auto"/>
        </w:rPr>
      </w:pPr>
      <w:bookmarkStart w:id="2098" w:name="_Toc306337756"/>
      <w:bookmarkStart w:id="2099" w:name="_Ref361283347"/>
      <w:r w:rsidRPr="00D72511">
        <w:rPr>
          <w:color w:val="auto"/>
        </w:rPr>
        <w:t>Любое обстоятельство, которое может быть квалифицировано как Обстоятельство Непреодолимой Силы в соответствии со ст.</w:t>
      </w:r>
      <w:r w:rsidRPr="00D72511">
        <w:rPr>
          <w:color w:val="auto"/>
        </w:rPr>
        <w:fldChar w:fldCharType="begin"/>
      </w:r>
      <w:r w:rsidRPr="00D72511">
        <w:rPr>
          <w:color w:val="auto"/>
        </w:rPr>
        <w:instrText xml:space="preserve"> REF _Ref360138957 \n \h  \* MERGEFORMAT </w:instrText>
      </w:r>
      <w:r w:rsidRPr="00D72511">
        <w:rPr>
          <w:color w:val="auto"/>
        </w:rPr>
      </w:r>
      <w:r w:rsidRPr="00D72511">
        <w:rPr>
          <w:color w:val="auto"/>
        </w:rPr>
        <w:fldChar w:fldCharType="separate"/>
      </w:r>
      <w:r w:rsidR="00285E2D" w:rsidRPr="00D72511">
        <w:rPr>
          <w:color w:val="auto"/>
        </w:rPr>
        <w:t>6.10</w:t>
      </w:r>
      <w:r w:rsidRPr="00D72511">
        <w:rPr>
          <w:color w:val="auto"/>
        </w:rPr>
        <w:fldChar w:fldCharType="end"/>
      </w:r>
      <w:r w:rsidRPr="00D72511">
        <w:rPr>
          <w:color w:val="auto"/>
        </w:rPr>
        <w:t>., не считается таковым, если:</w:t>
      </w:r>
      <w:bookmarkEnd w:id="2098"/>
      <w:bookmarkEnd w:id="2099"/>
    </w:p>
    <w:p w:rsidR="00734104" w:rsidRPr="00D72511" w:rsidRDefault="00734104" w:rsidP="004E03BB">
      <w:pPr>
        <w:pStyle w:val="4"/>
        <w:numPr>
          <w:ilvl w:val="3"/>
          <w:numId w:val="10"/>
        </w:numPr>
      </w:pPr>
      <w:proofErr w:type="gramStart"/>
      <w:r w:rsidRPr="00D72511">
        <w:t>наступление такого обстоятельства могло быть предусмотрено или предотвращено Пострадавшей Стороной разумными и добросовестными усилиями, включая получение таких заменяющих товаров, работ или услуг, которые были необходимы в сложившихся обстоятельствах (и могли быть разумно приобретены с точки зрения цены и иных показателей) в целях исполнения Исполнителем своих обязательств в соответствии с настоящим Соглашением;</w:t>
      </w:r>
      <w:proofErr w:type="gramEnd"/>
    </w:p>
    <w:p w:rsidR="00734104" w:rsidRPr="00D72511" w:rsidRDefault="00734104" w:rsidP="004E03BB">
      <w:pPr>
        <w:pStyle w:val="4"/>
        <w:numPr>
          <w:ilvl w:val="3"/>
          <w:numId w:val="10"/>
        </w:numPr>
      </w:pPr>
      <w:r w:rsidRPr="00D72511">
        <w:t>наступление такого обстоятельства было вызвано полностью или частично нарушением Пострадавшей Стороной любого из своих обязательств согласно настоящему Соглашению, любому другому Договору по Проекту или Законодательству, или любым действием или бездействием Пострадавшей Стороны, или, если Пострадавшей Стороной является Исполнитель – действием или бездействием любого лица, относящегося к Исполнителю;</w:t>
      </w:r>
    </w:p>
    <w:p w:rsidR="00734104" w:rsidRPr="00D72511" w:rsidRDefault="00734104" w:rsidP="004E03BB">
      <w:pPr>
        <w:pStyle w:val="4"/>
        <w:numPr>
          <w:ilvl w:val="3"/>
          <w:numId w:val="10"/>
        </w:numPr>
      </w:pPr>
      <w:proofErr w:type="gramStart"/>
      <w:r w:rsidRPr="00D72511">
        <w:t>наступление природных или техногенных явлений/обстоятельств непредвиденного или чрезвычайного характера (ураганы, смерчи, бураны, снегопады, метели, аварии на трубопроводах, разливы токсичных, горючих веществ и т.д.) не является, само по себе, Обстоятельством Непреодолимой Силы.</w:t>
      </w:r>
      <w:proofErr w:type="gramEnd"/>
      <w:r w:rsidRPr="00D72511">
        <w:t xml:space="preserve"> При возникновении подобных явлений и на период действия таковых исполнение Соглашения должно осуществляться с учетом требований Законодательства и уполномоченных Государственных Органов, а также программы действий Исполнителя при чрезвычайных ситуациях, которая должна быть согласована с Государственной Компанией не позднее, чем за 1 (один) год до Даты Ввода в Эксплуатацию. В рамках программы действий Исполнителя при чрезвычайных ситуациях могут быть установлены отступления от требований к Доступности Автомобильной Дороги, ТЭП, иным показателям, которые обязан соблюдать Исполнитель по Соглашению, на период действия, устранения последствий таких явлений/обстоятельств. </w:t>
      </w:r>
    </w:p>
    <w:p w:rsidR="00734104" w:rsidRPr="00D72511" w:rsidRDefault="00734104" w:rsidP="00734104">
      <w:pPr>
        <w:pStyle w:val="2"/>
      </w:pPr>
      <w:bookmarkStart w:id="2100" w:name="_Toc306337757"/>
      <w:bookmarkStart w:id="2101" w:name="_Toc306339109"/>
      <w:bookmarkStart w:id="2102" w:name="_Toc411962968"/>
      <w:r w:rsidRPr="00D72511">
        <w:rPr>
          <w:rFonts w:cs="Arial"/>
        </w:rPr>
        <w:t>Последствия</w:t>
      </w:r>
      <w:r w:rsidRPr="00D72511">
        <w:t xml:space="preserve"> наступления Обстоятельства Непреодолимой Силы</w:t>
      </w:r>
      <w:bookmarkEnd w:id="2100"/>
      <w:bookmarkEnd w:id="2101"/>
      <w:bookmarkEnd w:id="2102"/>
    </w:p>
    <w:p w:rsidR="00734104" w:rsidRPr="00D72511" w:rsidRDefault="00734104" w:rsidP="004E03BB">
      <w:pPr>
        <w:pStyle w:val="3"/>
        <w:numPr>
          <w:ilvl w:val="2"/>
          <w:numId w:val="11"/>
        </w:numPr>
        <w:rPr>
          <w:color w:val="auto"/>
        </w:rPr>
      </w:pPr>
      <w:bookmarkStart w:id="2103" w:name="_Toc306337758"/>
      <w:proofErr w:type="gramStart"/>
      <w:r w:rsidRPr="00D72511">
        <w:rPr>
          <w:color w:val="auto"/>
        </w:rPr>
        <w:t xml:space="preserve">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w:t>
      </w:r>
      <w:r w:rsidRPr="00D72511">
        <w:rPr>
          <w:color w:val="auto"/>
        </w:rPr>
        <w:lastRenderedPageBreak/>
        <w:t>письменно уведомить о его наступлении другую Сторону, после чего не позднее 15 (пятнадцати) рабочих дней с момента наступления Обстоятельства Непреодолимой Силы направить развернутое уведомление, содержащее информацию в соответствии с п.</w:t>
      </w:r>
      <w:r w:rsidRPr="00D72511">
        <w:rPr>
          <w:color w:val="auto"/>
        </w:rPr>
        <w:fldChar w:fldCharType="begin"/>
      </w:r>
      <w:r w:rsidRPr="00D72511">
        <w:rPr>
          <w:color w:val="auto"/>
        </w:rPr>
        <w:instrText xml:space="preserve"> REF _Ref361280453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ниже (далее – «Уведомление о Наступлении Обстоятельства Непреодолимой</w:t>
      </w:r>
      <w:proofErr w:type="gramEnd"/>
      <w:r w:rsidRPr="00D72511">
        <w:rPr>
          <w:color w:val="auto"/>
        </w:rPr>
        <w:t xml:space="preserve"> </w:t>
      </w:r>
      <w:proofErr w:type="gramStart"/>
      <w:r w:rsidRPr="00D72511">
        <w:rPr>
          <w:color w:val="auto"/>
        </w:rPr>
        <w:t>Силы»).</w:t>
      </w:r>
      <w:bookmarkEnd w:id="2103"/>
      <w:proofErr w:type="gramEnd"/>
    </w:p>
    <w:p w:rsidR="00734104" w:rsidRPr="00D72511" w:rsidRDefault="00734104" w:rsidP="004E03BB">
      <w:pPr>
        <w:pStyle w:val="3"/>
        <w:numPr>
          <w:ilvl w:val="2"/>
          <w:numId w:val="11"/>
        </w:numPr>
        <w:rPr>
          <w:color w:val="auto"/>
        </w:rPr>
      </w:pPr>
      <w:bookmarkStart w:id="2104" w:name="_Toc306337759"/>
      <w:bookmarkStart w:id="2105" w:name="_Ref361280453"/>
      <w:r w:rsidRPr="00D72511">
        <w:rPr>
          <w:color w:val="auto"/>
        </w:rPr>
        <w:t>Каждое Уведомление о Наступлении Обстоятельства Непреодолимой Силы должно содержать сведения о:</w:t>
      </w:r>
      <w:bookmarkEnd w:id="2104"/>
      <w:bookmarkEnd w:id="2105"/>
    </w:p>
    <w:p w:rsidR="00734104" w:rsidRPr="00D72511" w:rsidRDefault="00734104" w:rsidP="004E03BB">
      <w:pPr>
        <w:pStyle w:val="4"/>
        <w:numPr>
          <w:ilvl w:val="3"/>
          <w:numId w:val="10"/>
        </w:numPr>
      </w:pPr>
      <w:proofErr w:type="gramStart"/>
      <w:r w:rsidRPr="00D72511">
        <w:t>Обстоятельстве</w:t>
      </w:r>
      <w:proofErr w:type="gramEnd"/>
      <w:r w:rsidRPr="00D72511">
        <w:t xml:space="preserve"> Непреодолимой Силы и его предполагаемой длительности (в той мере, в какой это возможно оценить);</w:t>
      </w:r>
    </w:p>
    <w:p w:rsidR="00734104" w:rsidRPr="00D72511" w:rsidRDefault="00734104" w:rsidP="004E03BB">
      <w:pPr>
        <w:pStyle w:val="4"/>
        <w:numPr>
          <w:ilvl w:val="3"/>
          <w:numId w:val="10"/>
        </w:numPr>
      </w:pPr>
      <w:proofErr w:type="gramStart"/>
      <w:r w:rsidRPr="00D72511">
        <w:t>влиянии</w:t>
      </w:r>
      <w:proofErr w:type="gramEnd"/>
      <w:r w:rsidRPr="00D72511">
        <w:t xml:space="preserve"> Обстоятельства Непреодолимой Силы на исполнение Пострадавшей Стороной своих обязательств по настоящему Соглашению (в той мере, в какой это возможно оценить);</w:t>
      </w:r>
    </w:p>
    <w:p w:rsidR="00734104" w:rsidRPr="00D72511" w:rsidRDefault="00734104" w:rsidP="004E03BB">
      <w:pPr>
        <w:pStyle w:val="4"/>
        <w:numPr>
          <w:ilvl w:val="3"/>
          <w:numId w:val="10"/>
        </w:numPr>
      </w:pPr>
      <w:proofErr w:type="gramStart"/>
      <w:r w:rsidRPr="00D72511">
        <w:t>действиях</w:t>
      </w:r>
      <w:proofErr w:type="gramEnd"/>
      <w:r w:rsidRPr="00D72511">
        <w:t>, предпринимаемых Пострадавшей Стороной для устранения последствий Обстоятельств Непреодолимой Силы; и</w:t>
      </w:r>
    </w:p>
    <w:p w:rsidR="00734104" w:rsidRPr="00D72511" w:rsidRDefault="00734104" w:rsidP="004E03BB">
      <w:pPr>
        <w:pStyle w:val="4"/>
        <w:numPr>
          <w:ilvl w:val="3"/>
          <w:numId w:val="10"/>
        </w:numPr>
      </w:pPr>
      <w:r w:rsidRPr="00D72511">
        <w:t>предлагаемых Пострадавшей Стороной изменениях условий настоящего Соглашения, необходимых в связи с наступлением Обстоятельства Непреодолимой Силы для продолжения исполнения Пострадавшей Стороной обязательств из настоящего Соглашения (при необходимости);</w:t>
      </w:r>
    </w:p>
    <w:p w:rsidR="00734104" w:rsidRPr="00D72511" w:rsidRDefault="00734104" w:rsidP="004E03BB">
      <w:pPr>
        <w:pStyle w:val="4"/>
        <w:numPr>
          <w:ilvl w:val="3"/>
          <w:numId w:val="10"/>
        </w:numPr>
      </w:pPr>
      <w:r w:rsidRPr="00D72511">
        <w:t>оценке:</w:t>
      </w:r>
    </w:p>
    <w:p w:rsidR="00734104" w:rsidRPr="00D72511" w:rsidRDefault="00734104" w:rsidP="004E03BB">
      <w:pPr>
        <w:pStyle w:val="5"/>
        <w:numPr>
          <w:ilvl w:val="4"/>
          <w:numId w:val="10"/>
        </w:numPr>
        <w:rPr>
          <w:color w:val="auto"/>
        </w:rPr>
      </w:pPr>
      <w:r w:rsidRPr="00D72511">
        <w:rPr>
          <w:color w:val="auto"/>
        </w:rPr>
        <w:t>отсрочки, необходимой Пострадавшей Стороне для исполнения обязательства, подверженного влиянию Обстоятельства Непреодолимой Силы; и</w:t>
      </w:r>
    </w:p>
    <w:p w:rsidR="00734104" w:rsidRPr="00D72511" w:rsidRDefault="00734104" w:rsidP="004E03BB">
      <w:pPr>
        <w:pStyle w:val="5"/>
        <w:numPr>
          <w:ilvl w:val="4"/>
          <w:numId w:val="10"/>
        </w:numPr>
        <w:rPr>
          <w:color w:val="auto"/>
        </w:rPr>
      </w:pPr>
      <w:r w:rsidRPr="00D72511">
        <w:rPr>
          <w:color w:val="auto"/>
        </w:rPr>
        <w:t>продлению срока завершения Строительства.</w:t>
      </w:r>
    </w:p>
    <w:p w:rsidR="00734104" w:rsidRPr="00D72511" w:rsidRDefault="00734104" w:rsidP="004E03BB">
      <w:pPr>
        <w:pStyle w:val="3"/>
        <w:numPr>
          <w:ilvl w:val="2"/>
          <w:numId w:val="11"/>
        </w:numPr>
        <w:rPr>
          <w:color w:val="auto"/>
        </w:rPr>
      </w:pPr>
      <w:bookmarkStart w:id="2106" w:name="_Toc306337760"/>
      <w:bookmarkStart w:id="2107" w:name="_Ref361280493"/>
      <w:proofErr w:type="gramStart"/>
      <w:r w:rsidRPr="00D72511">
        <w:rPr>
          <w:color w:val="auto"/>
        </w:rPr>
        <w:t>В течение 30 (тридцати)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а также для согласования изменений условий Соглашения, необходимых в связи с</w:t>
      </w:r>
      <w:proofErr w:type="gramEnd"/>
      <w:r w:rsidRPr="00D72511">
        <w:rPr>
          <w:color w:val="auto"/>
        </w:rPr>
        <w:t xml:space="preserve"> наступлением Обстоятельства Непреодолимой Силы для продолжения исполнения Пострадавшей Стороной обязательств по настоящему Соглашению.</w:t>
      </w:r>
      <w:bookmarkEnd w:id="2106"/>
      <w:bookmarkEnd w:id="2107"/>
    </w:p>
    <w:p w:rsidR="00734104" w:rsidRPr="00D72511" w:rsidRDefault="00734104" w:rsidP="004E03BB">
      <w:pPr>
        <w:pStyle w:val="3"/>
        <w:numPr>
          <w:ilvl w:val="2"/>
          <w:numId w:val="11"/>
        </w:numPr>
        <w:rPr>
          <w:color w:val="auto"/>
        </w:rPr>
      </w:pPr>
      <w:bookmarkStart w:id="2108" w:name="_Toc306337761"/>
      <w:bookmarkStart w:id="2109" w:name="_Ref361280534"/>
      <w:r w:rsidRPr="00D72511">
        <w:rPr>
          <w:color w:val="auto"/>
        </w:rPr>
        <w:t xml:space="preserve">В случае </w:t>
      </w:r>
      <w:proofErr w:type="spellStart"/>
      <w:r w:rsidRPr="00D72511">
        <w:rPr>
          <w:color w:val="auto"/>
        </w:rPr>
        <w:t>недостижения</w:t>
      </w:r>
      <w:proofErr w:type="spellEnd"/>
      <w:r w:rsidRPr="00D72511">
        <w:rPr>
          <w:color w:val="auto"/>
        </w:rPr>
        <w:t xml:space="preserve"> согласия относительно порядка последующих действий согласно п.</w:t>
      </w:r>
      <w:r w:rsidRPr="00D72511">
        <w:rPr>
          <w:color w:val="auto"/>
        </w:rPr>
        <w:fldChar w:fldCharType="begin"/>
      </w:r>
      <w:r w:rsidRPr="00D72511">
        <w:rPr>
          <w:color w:val="auto"/>
        </w:rPr>
        <w:instrText xml:space="preserve"> REF _Ref361280493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настоящей статьи в течение указанного срока, по истечении такого срока Стороны должны передать Спор на разрешение в Порядке Разрешения Споров.</w:t>
      </w:r>
      <w:bookmarkEnd w:id="2108"/>
      <w:bookmarkEnd w:id="2109"/>
    </w:p>
    <w:p w:rsidR="00734104" w:rsidRPr="00D72511" w:rsidRDefault="00734104" w:rsidP="004E03BB">
      <w:pPr>
        <w:pStyle w:val="3"/>
        <w:numPr>
          <w:ilvl w:val="2"/>
          <w:numId w:val="11"/>
        </w:numPr>
        <w:rPr>
          <w:color w:val="auto"/>
        </w:rPr>
      </w:pPr>
      <w:bookmarkStart w:id="2110" w:name="_Toc306337762"/>
      <w:r w:rsidRPr="00D72511">
        <w:rPr>
          <w:color w:val="auto"/>
        </w:rPr>
        <w:t>В случае</w:t>
      </w:r>
      <w:proofErr w:type="gramStart"/>
      <w:r w:rsidRPr="00D72511">
        <w:rPr>
          <w:color w:val="auto"/>
        </w:rPr>
        <w:t>,</w:t>
      </w:r>
      <w:proofErr w:type="gramEnd"/>
      <w:r w:rsidRPr="00D72511">
        <w:rPr>
          <w:color w:val="auto"/>
        </w:rPr>
        <w:t xml:space="preserve"> если Обстоятельство Непреодолимой Силы продолжает иметь место, и с учетом п.</w:t>
      </w:r>
      <w:r w:rsidRPr="00D72511">
        <w:rPr>
          <w:color w:val="auto"/>
        </w:rPr>
        <w:fldChar w:fldCharType="begin"/>
      </w:r>
      <w:r w:rsidRPr="00D72511">
        <w:rPr>
          <w:color w:val="auto"/>
        </w:rPr>
        <w:instrText xml:space="preserve"> REF _Ref361280534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xml:space="preserve"> настоящей статьи:</w:t>
      </w:r>
      <w:bookmarkEnd w:id="2110"/>
    </w:p>
    <w:p w:rsidR="00734104" w:rsidRPr="00D72511" w:rsidRDefault="00734104" w:rsidP="004E03BB">
      <w:pPr>
        <w:pStyle w:val="4"/>
        <w:numPr>
          <w:ilvl w:val="3"/>
          <w:numId w:val="10"/>
        </w:numPr>
      </w:pPr>
      <w:r w:rsidRPr="00D72511">
        <w:t>Пострадавшая Сторона не должна нести ответственность за неисполнение или просрочку исполнения своих обязательств в соответствии с настоящим Соглашением, но только в той степени, в которой такое неисполнение или просрочка прямо вызваны таким Обстоятельством Непреодолимой Силы; и</w:t>
      </w:r>
    </w:p>
    <w:p w:rsidR="00734104" w:rsidRPr="00D72511" w:rsidRDefault="00734104" w:rsidP="004E03BB">
      <w:pPr>
        <w:pStyle w:val="4"/>
        <w:numPr>
          <w:ilvl w:val="3"/>
          <w:numId w:val="10"/>
        </w:numPr>
      </w:pPr>
      <w:r w:rsidRPr="00D72511">
        <w:t>предусмотренный Соглашением срок завершения Строительства должен быть увеличен на период, согласованный Сторонами, или на срок действия задержки, вызванной наступлением Обстоятельства Непреодолимой Силы (если применимо).</w:t>
      </w:r>
    </w:p>
    <w:p w:rsidR="00734104" w:rsidRPr="00D72511" w:rsidRDefault="00734104" w:rsidP="004E03BB">
      <w:pPr>
        <w:pStyle w:val="3"/>
        <w:numPr>
          <w:ilvl w:val="2"/>
          <w:numId w:val="11"/>
        </w:numPr>
        <w:rPr>
          <w:color w:val="auto"/>
        </w:rPr>
      </w:pPr>
      <w:bookmarkStart w:id="2111" w:name="_Toc306337763"/>
      <w:r w:rsidRPr="00D72511">
        <w:rPr>
          <w:color w:val="auto"/>
        </w:rPr>
        <w:t>Обстоятельство Непреодолимой Силы не влияет на размер платежей либо обязанность любой Стороны их произвести в соответствии с настоящим Соглашением.</w:t>
      </w:r>
      <w:bookmarkEnd w:id="2111"/>
    </w:p>
    <w:p w:rsidR="00734104" w:rsidRPr="00D72511" w:rsidRDefault="00734104" w:rsidP="004E03BB">
      <w:pPr>
        <w:pStyle w:val="3"/>
        <w:numPr>
          <w:ilvl w:val="2"/>
          <w:numId w:val="11"/>
        </w:numPr>
        <w:rPr>
          <w:color w:val="auto"/>
        </w:rPr>
      </w:pPr>
      <w:bookmarkStart w:id="2112" w:name="_Toc306337764"/>
      <w:r w:rsidRPr="00D72511">
        <w:rPr>
          <w:color w:val="auto"/>
        </w:rPr>
        <w:t xml:space="preserve">Пострадавшая Сторона должна передавать другой Стороне любые сведения относительно Обстоятельства Непреодолимой Силы, которые должны были быть включены в </w:t>
      </w:r>
      <w:r w:rsidRPr="00D72511">
        <w:rPr>
          <w:color w:val="auto"/>
        </w:rPr>
        <w:lastRenderedPageBreak/>
        <w:t>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bookmarkEnd w:id="2112"/>
    </w:p>
    <w:p w:rsidR="00734104" w:rsidRPr="00D72511" w:rsidRDefault="00734104" w:rsidP="004E03BB">
      <w:pPr>
        <w:pStyle w:val="3"/>
        <w:numPr>
          <w:ilvl w:val="2"/>
          <w:numId w:val="11"/>
        </w:numPr>
        <w:rPr>
          <w:color w:val="auto"/>
        </w:rPr>
      </w:pPr>
      <w:bookmarkStart w:id="2113" w:name="_Toc306337765"/>
      <w:r w:rsidRPr="00D72511">
        <w:rPr>
          <w:color w:val="auto"/>
        </w:rPr>
        <w:t>Пострадавшая Сторона обязана принять все разумные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настоящему Соглашению с момента прекращения действия Обстоятельства Непреодолимой Силы, препятствующего исполнению соответствующих обязательств.</w:t>
      </w:r>
      <w:bookmarkEnd w:id="2113"/>
    </w:p>
    <w:p w:rsidR="00734104" w:rsidRPr="00D72511" w:rsidRDefault="00734104" w:rsidP="00734104">
      <w:pPr>
        <w:pStyle w:val="2"/>
      </w:pPr>
      <w:bookmarkStart w:id="2114" w:name="_Toc306337767"/>
      <w:bookmarkStart w:id="2115" w:name="_Toc306339110"/>
      <w:bookmarkStart w:id="2116" w:name="_Toc411962969"/>
      <w:r w:rsidRPr="00D72511">
        <w:rPr>
          <w:rFonts w:cs="Arial"/>
        </w:rPr>
        <w:t>Прекращение</w:t>
      </w:r>
      <w:r w:rsidRPr="00D72511">
        <w:t xml:space="preserve"> Обстоятельства Непреодолимой Силы</w:t>
      </w:r>
      <w:bookmarkEnd w:id="2114"/>
      <w:bookmarkEnd w:id="2115"/>
      <w:bookmarkEnd w:id="2116"/>
    </w:p>
    <w:p w:rsidR="00734104" w:rsidRPr="00D72511" w:rsidRDefault="00734104" w:rsidP="004E03BB">
      <w:pPr>
        <w:pStyle w:val="3"/>
        <w:numPr>
          <w:ilvl w:val="2"/>
          <w:numId w:val="11"/>
        </w:numPr>
        <w:rPr>
          <w:color w:val="auto"/>
        </w:rPr>
      </w:pPr>
      <w:bookmarkStart w:id="2117" w:name="_Toc306337768"/>
      <w:bookmarkStart w:id="2118" w:name="_Toc306338532"/>
      <w:bookmarkStart w:id="2119" w:name="_Toc306339111"/>
      <w:r w:rsidRPr="00D72511">
        <w:rPr>
          <w:color w:val="auto"/>
        </w:rPr>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по Соглашению:</w:t>
      </w:r>
      <w:bookmarkEnd w:id="2117"/>
      <w:bookmarkEnd w:id="2118"/>
      <w:bookmarkEnd w:id="2119"/>
    </w:p>
    <w:p w:rsidR="00734104" w:rsidRPr="00D72511" w:rsidRDefault="00734104" w:rsidP="004E03BB">
      <w:pPr>
        <w:pStyle w:val="4"/>
        <w:numPr>
          <w:ilvl w:val="3"/>
          <w:numId w:val="10"/>
        </w:numPr>
      </w:pPr>
      <w:bookmarkStart w:id="2120" w:name="_Toc306337769"/>
      <w:bookmarkStart w:id="2121" w:name="_Toc306338533"/>
      <w:bookmarkStart w:id="2122" w:name="_Toc306339112"/>
      <w:r w:rsidRPr="00D72511">
        <w:t>Пострадавшая Сторона должна в кратчайшие сроки письменно уведомить об этом другую Сторону, но в любом случае не позднее 10 (десяти) рабочих дней с момента такого прекращения; и</w:t>
      </w:r>
      <w:bookmarkEnd w:id="2120"/>
      <w:bookmarkEnd w:id="2121"/>
      <w:bookmarkEnd w:id="2122"/>
    </w:p>
    <w:p w:rsidR="00734104" w:rsidRPr="00D72511" w:rsidRDefault="00734104" w:rsidP="004E03BB">
      <w:pPr>
        <w:pStyle w:val="4"/>
        <w:numPr>
          <w:ilvl w:val="3"/>
          <w:numId w:val="10"/>
        </w:numPr>
      </w:pPr>
      <w:bookmarkStart w:id="2123" w:name="_Toc306337770"/>
      <w:bookmarkStart w:id="2124" w:name="_Toc306338534"/>
      <w:bookmarkStart w:id="2125" w:name="_Toc306339113"/>
      <w:r w:rsidRPr="00D72511">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bookmarkEnd w:id="2123"/>
      <w:bookmarkEnd w:id="2124"/>
      <w:bookmarkEnd w:id="2125"/>
    </w:p>
    <w:p w:rsidR="00734104" w:rsidRPr="00D72511" w:rsidRDefault="00734104" w:rsidP="004E03BB">
      <w:pPr>
        <w:pStyle w:val="11"/>
        <w:numPr>
          <w:ilvl w:val="0"/>
          <w:numId w:val="10"/>
        </w:numPr>
      </w:pPr>
      <w:bookmarkStart w:id="2126" w:name="_Toc411962970"/>
      <w:r w:rsidRPr="00D72511">
        <w:lastRenderedPageBreak/>
        <w:t>ПОРЯДОК ПРЕКРАЩЕНИЯ СОГЛАШЕНИЯ</w:t>
      </w:r>
      <w:bookmarkEnd w:id="2126"/>
    </w:p>
    <w:p w:rsidR="00734104" w:rsidRPr="00D72511" w:rsidRDefault="00734104" w:rsidP="00734104">
      <w:pPr>
        <w:pStyle w:val="2"/>
      </w:pPr>
      <w:bookmarkStart w:id="2127" w:name="_Ref360187517"/>
      <w:bookmarkStart w:id="2128" w:name="_Toc411962971"/>
      <w:r w:rsidRPr="00D72511">
        <w:t>Основания прекращения Соглашения</w:t>
      </w:r>
      <w:bookmarkEnd w:id="2127"/>
      <w:bookmarkEnd w:id="2128"/>
    </w:p>
    <w:p w:rsidR="00734104" w:rsidRPr="00D72511" w:rsidRDefault="00734104" w:rsidP="004E03BB">
      <w:pPr>
        <w:pStyle w:val="3"/>
        <w:numPr>
          <w:ilvl w:val="2"/>
          <w:numId w:val="11"/>
        </w:numPr>
        <w:rPr>
          <w:color w:val="auto"/>
        </w:rPr>
      </w:pPr>
      <w:bookmarkStart w:id="2129" w:name="_Ref360307517"/>
      <w:r w:rsidRPr="00D72511">
        <w:rPr>
          <w:color w:val="auto"/>
        </w:rPr>
        <w:t>Соглашение прекращается:</w:t>
      </w:r>
      <w:bookmarkEnd w:id="2129"/>
    </w:p>
    <w:p w:rsidR="00734104" w:rsidRPr="00D72511" w:rsidRDefault="00734104" w:rsidP="004E03BB">
      <w:pPr>
        <w:pStyle w:val="4"/>
        <w:numPr>
          <w:ilvl w:val="3"/>
          <w:numId w:val="10"/>
        </w:numPr>
      </w:pPr>
      <w:r w:rsidRPr="00D72511">
        <w:t>в дату истечения Срока Действия Соглашения; или</w:t>
      </w:r>
    </w:p>
    <w:p w:rsidR="00734104" w:rsidRPr="00D72511" w:rsidRDefault="00734104" w:rsidP="004E03BB">
      <w:pPr>
        <w:pStyle w:val="4"/>
        <w:numPr>
          <w:ilvl w:val="3"/>
          <w:numId w:val="10"/>
        </w:numPr>
      </w:pPr>
      <w:bookmarkStart w:id="2130" w:name="_Ref360307491"/>
      <w:r w:rsidRPr="00D72511">
        <w:t>до даты истечения Срока Действия Соглашения:</w:t>
      </w:r>
      <w:bookmarkEnd w:id="2130"/>
    </w:p>
    <w:p w:rsidR="00734104" w:rsidRPr="00D72511" w:rsidRDefault="00734104" w:rsidP="004E03BB">
      <w:pPr>
        <w:pStyle w:val="5"/>
        <w:numPr>
          <w:ilvl w:val="4"/>
          <w:numId w:val="10"/>
        </w:numPr>
        <w:rPr>
          <w:color w:val="auto"/>
        </w:rPr>
      </w:pPr>
      <w:r w:rsidRPr="00D72511">
        <w:rPr>
          <w:color w:val="auto"/>
        </w:rPr>
        <w:t>по Соглашению Сторон;</w:t>
      </w:r>
    </w:p>
    <w:p w:rsidR="00734104" w:rsidRPr="00D72511" w:rsidRDefault="00734104" w:rsidP="004E03BB">
      <w:pPr>
        <w:pStyle w:val="5"/>
        <w:numPr>
          <w:ilvl w:val="4"/>
          <w:numId w:val="10"/>
        </w:numPr>
        <w:rPr>
          <w:color w:val="auto"/>
        </w:rPr>
      </w:pPr>
      <w:r w:rsidRPr="00D72511">
        <w:rPr>
          <w:color w:val="auto"/>
        </w:rPr>
        <w:t xml:space="preserve">по заявлению любой из Сторон </w:t>
      </w:r>
      <w:proofErr w:type="gramStart"/>
      <w:r w:rsidRPr="00D72511">
        <w:rPr>
          <w:color w:val="auto"/>
        </w:rPr>
        <w:t>по</w:t>
      </w:r>
      <w:proofErr w:type="gramEnd"/>
      <w:r w:rsidRPr="00D72511">
        <w:rPr>
          <w:color w:val="auto"/>
        </w:rPr>
        <w:t xml:space="preserve"> какому-либо из оснований, предусмотренных ст.</w:t>
      </w:r>
      <w:r w:rsidRPr="00D72511">
        <w:rPr>
          <w:color w:val="auto"/>
        </w:rPr>
        <w:fldChar w:fldCharType="begin"/>
      </w:r>
      <w:r w:rsidRPr="00D72511">
        <w:rPr>
          <w:color w:val="auto"/>
        </w:rPr>
        <w:instrText xml:space="preserve"> REF _Ref360196907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w:t>
      </w:r>
    </w:p>
    <w:p w:rsidR="00734104" w:rsidRPr="00D72511" w:rsidRDefault="00734104" w:rsidP="004E03BB">
      <w:pPr>
        <w:pStyle w:val="5"/>
        <w:rPr>
          <w:color w:val="auto"/>
        </w:rPr>
      </w:pPr>
      <w:bookmarkStart w:id="2131" w:name="_Ref360307415"/>
      <w:proofErr w:type="gramStart"/>
      <w:r w:rsidRPr="00D72511">
        <w:rPr>
          <w:color w:val="auto"/>
        </w:rPr>
        <w:t xml:space="preserve">на основании решения Арбитража о досрочном расторжении Соглашения по иску Государственной Компании по какому-либо из оснований, предусмотренных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_Ref393120337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_Ref405835814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5)</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_Ref393120341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_Ref393120347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_Ref393120349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_Ref360190256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_Ref360190919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15)</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_Ref360190978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16)</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_Ref360190990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_Ref405835842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_Ref406061938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24)</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_Ref392806305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26)</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_Ref405835851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31)</w:t>
      </w:r>
      <w:r w:rsidRPr="00D72511">
        <w:rPr>
          <w:color w:val="auto"/>
        </w:rPr>
        <w:fldChar w:fldCharType="end"/>
      </w:r>
      <w:r w:rsidRPr="00D72511" w:rsidDel="00330426">
        <w:rPr>
          <w:color w:val="auto"/>
        </w:rPr>
        <w:t xml:space="preserve"> </w:t>
      </w:r>
      <w:r w:rsidRPr="00D72511">
        <w:rPr>
          <w:color w:val="auto"/>
        </w:rPr>
        <w:t>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или по иску Исполнителя по какому-либо из оснований, предусмотренных п. </w:t>
      </w:r>
      <w:r w:rsidRPr="00D72511">
        <w:rPr>
          <w:color w:val="auto"/>
        </w:rPr>
        <w:fldChar w:fldCharType="begin"/>
      </w:r>
      <w:r w:rsidRPr="00D72511">
        <w:rPr>
          <w:color w:val="auto"/>
        </w:rPr>
        <w:instrText xml:space="preserve"> REF _Ref360187632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_Ref360187644 \n \h  \* MERGEFORMAT </w:instrText>
      </w:r>
      <w:r w:rsidRPr="00D72511">
        <w:rPr>
          <w:color w:val="auto"/>
        </w:rPr>
      </w:r>
      <w:r w:rsidRPr="00D72511">
        <w:rPr>
          <w:color w:val="auto"/>
        </w:rPr>
        <w:fldChar w:fldCharType="separate"/>
      </w:r>
      <w:r w:rsidR="00285E2D" w:rsidRPr="00D72511">
        <w:rPr>
          <w:color w:val="auto"/>
        </w:rPr>
        <w:t>7.3</w:t>
      </w:r>
      <w:r w:rsidRPr="00D72511">
        <w:rPr>
          <w:color w:val="auto"/>
        </w:rPr>
        <w:fldChar w:fldCharType="end"/>
      </w:r>
      <w:r w:rsidRPr="00D72511">
        <w:rPr>
          <w:color w:val="auto"/>
        </w:rPr>
        <w:t>.;</w:t>
      </w:r>
      <w:proofErr w:type="gramEnd"/>
    </w:p>
    <w:p w:rsidR="00734104" w:rsidRPr="00D72511" w:rsidRDefault="00734104" w:rsidP="004E03BB">
      <w:pPr>
        <w:pStyle w:val="5"/>
        <w:rPr>
          <w:color w:val="auto"/>
        </w:rPr>
      </w:pPr>
      <w:proofErr w:type="gramStart"/>
      <w:r w:rsidRPr="00D72511">
        <w:rPr>
          <w:color w:val="auto"/>
        </w:rPr>
        <w:t xml:space="preserve">в случае одностороннего внесудебного отказа Государственной Компании от исполнения Соглашения в случаях, предусмотренных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_Ref360190097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_Ref392806724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_Ref392806241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_Ref392806258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_Ref360190168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_Ref392806273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_Ref360190990 \n \h  \* MERGEFORMAT </w:instrText>
      </w:r>
      <w:r w:rsidRPr="00D72511">
        <w:rPr>
          <w:color w:val="auto"/>
        </w:rPr>
      </w:r>
      <w:r w:rsidRPr="00D72511">
        <w:rPr>
          <w:color w:val="auto"/>
        </w:rPr>
        <w:fldChar w:fldCharType="separate"/>
      </w:r>
      <w:r w:rsidR="00285E2D" w:rsidRPr="00D72511">
        <w:rPr>
          <w:color w:val="auto"/>
        </w:rPr>
        <w:t>17)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_Ref360191041 \n \h  \* MERGEFORMAT </w:instrText>
      </w:r>
      <w:r w:rsidRPr="00D72511">
        <w:rPr>
          <w:color w:val="auto"/>
        </w:rPr>
      </w:r>
      <w:r w:rsidRPr="00D72511">
        <w:rPr>
          <w:color w:val="auto"/>
        </w:rPr>
        <w:fldChar w:fldCharType="separate"/>
      </w:r>
      <w:r w:rsidR="00285E2D" w:rsidRPr="00D72511">
        <w:rPr>
          <w:color w:val="auto"/>
        </w:rPr>
        <w:t>18)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_Ref392806289 \n \h  \* MERGEFORMAT </w:instrText>
      </w:r>
      <w:r w:rsidRPr="00D72511">
        <w:rPr>
          <w:color w:val="auto"/>
        </w:rPr>
      </w:r>
      <w:r w:rsidRPr="00D72511">
        <w:rPr>
          <w:color w:val="auto"/>
        </w:rPr>
        <w:fldChar w:fldCharType="separate"/>
      </w:r>
      <w:r w:rsidR="00285E2D" w:rsidRPr="00D72511">
        <w:rPr>
          <w:color w:val="auto"/>
        </w:rPr>
        <w:t>19)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_Ref360191297 \n \h  \* MERGEFORMAT </w:instrText>
      </w:r>
      <w:r w:rsidRPr="00D72511">
        <w:rPr>
          <w:color w:val="auto"/>
        </w:rPr>
      </w:r>
      <w:r w:rsidRPr="00D72511">
        <w:rPr>
          <w:color w:val="auto"/>
        </w:rPr>
        <w:fldChar w:fldCharType="separate"/>
      </w:r>
      <w:r w:rsidR="00285E2D" w:rsidRPr="00D72511">
        <w:rPr>
          <w:color w:val="auto"/>
        </w:rPr>
        <w:t>20)</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_Ref405836049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_Ref393120378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25)</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_Ref393120380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_Ref405836093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_Ref405836095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30)</w:t>
      </w:r>
      <w:r w:rsidRPr="00D72511">
        <w:rPr>
          <w:color w:val="auto"/>
        </w:rPr>
        <w:fldChar w:fldCharType="end"/>
      </w:r>
      <w:r w:rsidRPr="00D72511">
        <w:rPr>
          <w:color w:val="auto"/>
        </w:rPr>
        <w:t xml:space="preserve"> 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п. </w:t>
      </w:r>
      <w:r w:rsidR="00C94242" w:rsidRPr="00D72511">
        <w:rPr>
          <w:color w:val="auto"/>
        </w:rPr>
        <w:t>2</w:t>
      </w:r>
      <w:r w:rsidRPr="00D72511">
        <w:rPr>
          <w:color w:val="auto"/>
        </w:rPr>
        <w:t xml:space="preserve"> ст. </w:t>
      </w:r>
      <w:r w:rsidRPr="00D72511">
        <w:rPr>
          <w:color w:val="auto"/>
        </w:rPr>
        <w:fldChar w:fldCharType="begin"/>
      </w:r>
      <w:r w:rsidRPr="00D72511">
        <w:rPr>
          <w:color w:val="auto"/>
        </w:rPr>
        <w:instrText xml:space="preserve"> REF _Ref360187644 \n \h  \* MERGEFORMAT </w:instrText>
      </w:r>
      <w:r w:rsidRPr="00D72511">
        <w:rPr>
          <w:color w:val="auto"/>
        </w:rPr>
      </w:r>
      <w:r w:rsidRPr="00D72511">
        <w:rPr>
          <w:color w:val="auto"/>
        </w:rPr>
        <w:fldChar w:fldCharType="separate"/>
      </w:r>
      <w:r w:rsidR="00285E2D" w:rsidRPr="00D72511">
        <w:rPr>
          <w:color w:val="auto"/>
        </w:rPr>
        <w:t>7.3</w:t>
      </w:r>
      <w:r w:rsidRPr="00D72511">
        <w:rPr>
          <w:color w:val="auto"/>
        </w:rPr>
        <w:fldChar w:fldCharType="end"/>
      </w:r>
      <w:r w:rsidRPr="00D72511">
        <w:rPr>
          <w:color w:val="auto"/>
        </w:rPr>
        <w:t>.</w:t>
      </w:r>
      <w:proofErr w:type="gramEnd"/>
    </w:p>
    <w:p w:rsidR="00734104" w:rsidRPr="00D72511" w:rsidRDefault="00734104" w:rsidP="00734104">
      <w:pPr>
        <w:pStyle w:val="2"/>
      </w:pPr>
      <w:bookmarkStart w:id="2132" w:name="_Toc394945135"/>
      <w:bookmarkStart w:id="2133" w:name="_Toc394945136"/>
      <w:bookmarkStart w:id="2134" w:name="_Ref360186385"/>
      <w:bookmarkStart w:id="2135" w:name="_Toc411962972"/>
      <w:bookmarkEnd w:id="2131"/>
      <w:bookmarkEnd w:id="2132"/>
      <w:bookmarkEnd w:id="2133"/>
      <w:r w:rsidRPr="00D72511">
        <w:t>Прекращение по основаниям, относящимся к Исполнителю</w:t>
      </w:r>
      <w:bookmarkEnd w:id="2134"/>
      <w:bookmarkEnd w:id="2135"/>
    </w:p>
    <w:p w:rsidR="00734104" w:rsidRPr="00D72511" w:rsidRDefault="00734104" w:rsidP="004E03BB">
      <w:pPr>
        <w:pStyle w:val="3"/>
        <w:numPr>
          <w:ilvl w:val="2"/>
          <w:numId w:val="11"/>
        </w:numPr>
        <w:rPr>
          <w:color w:val="auto"/>
        </w:rPr>
      </w:pPr>
      <w:bookmarkStart w:id="2136" w:name="_Ref360186048"/>
      <w:r w:rsidRPr="00D72511">
        <w:rPr>
          <w:color w:val="auto"/>
        </w:rPr>
        <w:t>Существенными нарушениями Исполнителем условий Соглашения, являющимися основаниями для прекращения Соглашения по заявлению Государственной Компании, являются следующие обстоятельства:</w:t>
      </w:r>
      <w:bookmarkEnd w:id="2136"/>
    </w:p>
    <w:p w:rsidR="00734104" w:rsidRPr="00D72511" w:rsidRDefault="00734104" w:rsidP="004E03BB">
      <w:pPr>
        <w:pStyle w:val="4"/>
        <w:numPr>
          <w:ilvl w:val="3"/>
          <w:numId w:val="10"/>
        </w:numPr>
      </w:pPr>
      <w:bookmarkStart w:id="2137" w:name="_Ref360190097"/>
      <w:r w:rsidRPr="00D72511">
        <w:t>принятие компетентным судом:</w:t>
      </w:r>
      <w:bookmarkEnd w:id="2137"/>
    </w:p>
    <w:p w:rsidR="00734104" w:rsidRPr="00D72511" w:rsidRDefault="00734104" w:rsidP="004E03BB">
      <w:pPr>
        <w:pStyle w:val="5"/>
        <w:numPr>
          <w:ilvl w:val="4"/>
          <w:numId w:val="10"/>
        </w:numPr>
        <w:rPr>
          <w:color w:val="auto"/>
        </w:rPr>
      </w:pPr>
      <w:r w:rsidRPr="00D72511">
        <w:rPr>
          <w:color w:val="auto"/>
        </w:rPr>
        <w:t>к рассмотрению дела о признании Исполнителя банкротом (несостоятельным), за исключением случаев, когда возбуждение такого дела оспорено Исполнителем в судебном порядке; или</w:t>
      </w:r>
    </w:p>
    <w:p w:rsidR="00734104" w:rsidRPr="00D72511" w:rsidRDefault="00734104" w:rsidP="004E03BB">
      <w:pPr>
        <w:pStyle w:val="5"/>
        <w:numPr>
          <w:ilvl w:val="4"/>
          <w:numId w:val="10"/>
        </w:numPr>
        <w:rPr>
          <w:color w:val="auto"/>
        </w:rPr>
      </w:pPr>
      <w:r w:rsidRPr="00D72511">
        <w:rPr>
          <w:color w:val="auto"/>
        </w:rPr>
        <w:t>решения о признании Исполнителя банкротом (несостоятельным) или его ликвидации.</w:t>
      </w:r>
    </w:p>
    <w:p w:rsidR="00734104" w:rsidRPr="00D72511" w:rsidRDefault="00734104" w:rsidP="004E03BB">
      <w:pPr>
        <w:pStyle w:val="4"/>
        <w:numPr>
          <w:ilvl w:val="3"/>
          <w:numId w:val="10"/>
        </w:numPr>
      </w:pPr>
      <w:bookmarkStart w:id="2138" w:name="_Ref392806724"/>
      <w:bookmarkStart w:id="2139" w:name="_Ref360190116"/>
      <w:r w:rsidRPr="00D72511">
        <w:t>Принятие учредителями (участниками) или соответствующим органом решения о ликвидации Исполнителя;</w:t>
      </w:r>
      <w:bookmarkEnd w:id="2138"/>
    </w:p>
    <w:p w:rsidR="00734104" w:rsidRPr="00D72511" w:rsidRDefault="00734104" w:rsidP="004E03BB">
      <w:pPr>
        <w:pStyle w:val="4"/>
        <w:numPr>
          <w:ilvl w:val="3"/>
          <w:numId w:val="10"/>
        </w:numPr>
      </w:pPr>
      <w:bookmarkStart w:id="2140" w:name="_Ref392806241"/>
      <w:r w:rsidRPr="00D72511">
        <w:t>Принятие регистрирующим органом решения об исключении Исполнителя из ЕГРЮЛ;</w:t>
      </w:r>
      <w:bookmarkEnd w:id="2140"/>
    </w:p>
    <w:p w:rsidR="00734104" w:rsidRPr="00D72511" w:rsidRDefault="00734104" w:rsidP="004E03BB">
      <w:pPr>
        <w:pStyle w:val="4"/>
        <w:numPr>
          <w:ilvl w:val="3"/>
          <w:numId w:val="10"/>
        </w:numPr>
      </w:pPr>
      <w:bookmarkStart w:id="2141" w:name="_Ref393120337"/>
      <w:r w:rsidRPr="00D72511">
        <w:t>Приостановление деятельности Исполнителя в порядке, предусмотренном Кодексом Российской Федерации об административных правонарушениях;</w:t>
      </w:r>
      <w:bookmarkEnd w:id="2141"/>
    </w:p>
    <w:p w:rsidR="00734104" w:rsidRPr="00D72511" w:rsidRDefault="00734104" w:rsidP="004E03BB">
      <w:pPr>
        <w:pStyle w:val="4"/>
        <w:numPr>
          <w:ilvl w:val="3"/>
          <w:numId w:val="10"/>
        </w:numPr>
      </w:pPr>
      <w:bookmarkStart w:id="2142" w:name="_Ref393120340"/>
      <w:bookmarkStart w:id="2143" w:name="_Ref405835814"/>
      <w:r w:rsidRPr="00D72511">
        <w:t>Приостановление операций по счетам Исполнителя</w:t>
      </w:r>
      <w:bookmarkEnd w:id="2142"/>
      <w:r w:rsidRPr="00D72511">
        <w:t>;</w:t>
      </w:r>
      <w:bookmarkEnd w:id="2143"/>
    </w:p>
    <w:p w:rsidR="00734104" w:rsidRPr="00D72511" w:rsidRDefault="00734104" w:rsidP="004E03BB">
      <w:pPr>
        <w:pStyle w:val="4"/>
        <w:numPr>
          <w:ilvl w:val="3"/>
          <w:numId w:val="10"/>
        </w:numPr>
      </w:pPr>
      <w:bookmarkStart w:id="2144" w:name="_Ref393120341"/>
      <w:r w:rsidRPr="00D72511">
        <w:t xml:space="preserve">Неисполнение и/или ненадлежащее исполнение Исполнителем обязанности установленной </w:t>
      </w:r>
      <w:proofErr w:type="spellStart"/>
      <w:r w:rsidRPr="00D72511">
        <w:t>пп</w:t>
      </w:r>
      <w:proofErr w:type="spellEnd"/>
      <w:r w:rsidRPr="00D72511">
        <w:t>. </w:t>
      </w:r>
      <w:r w:rsidRPr="00D72511">
        <w:fldChar w:fldCharType="begin"/>
      </w:r>
      <w:r w:rsidRPr="00D72511">
        <w:instrText xml:space="preserve"> REF _Ref395707667 \n \h  \* MERGEFORMAT </w:instrText>
      </w:r>
      <w:r w:rsidRPr="00D72511">
        <w:fldChar w:fldCharType="separate"/>
      </w:r>
      <w:r w:rsidR="00285E2D" w:rsidRPr="00D72511">
        <w:t>8)</w:t>
      </w:r>
      <w:r w:rsidRPr="00D72511">
        <w:fldChar w:fldCharType="end"/>
      </w:r>
      <w:r w:rsidRPr="00D72511">
        <w:t xml:space="preserve">, </w:t>
      </w:r>
      <w:r w:rsidRPr="00D72511">
        <w:fldChar w:fldCharType="begin"/>
      </w:r>
      <w:r w:rsidRPr="00D72511">
        <w:instrText xml:space="preserve"> REF _Ref395707670 \n \h  \* MERGEFORMAT </w:instrText>
      </w:r>
      <w:r w:rsidRPr="00D72511">
        <w:fldChar w:fldCharType="separate"/>
      </w:r>
      <w:r w:rsidR="00285E2D" w:rsidRPr="00D72511">
        <w:rPr>
          <w:b/>
          <w:bCs w:val="0"/>
        </w:rPr>
        <w:t>Ошибка! Источник ссылки не найден</w:t>
      </w:r>
      <w:proofErr w:type="gramStart"/>
      <w:r w:rsidR="00285E2D" w:rsidRPr="00D72511">
        <w:rPr>
          <w:b/>
          <w:bCs w:val="0"/>
        </w:rPr>
        <w:t>.</w:t>
      </w:r>
      <w:proofErr w:type="gramEnd"/>
      <w:r w:rsidRPr="00D72511">
        <w:fldChar w:fldCharType="end"/>
      </w:r>
      <w:r w:rsidRPr="00D72511">
        <w:t xml:space="preserve"> </w:t>
      </w:r>
      <w:proofErr w:type="gramStart"/>
      <w:r w:rsidRPr="00D72511">
        <w:t>п</w:t>
      </w:r>
      <w:proofErr w:type="gramEnd"/>
      <w:r w:rsidRPr="00D72511">
        <w:t>. </w:t>
      </w:r>
      <w:r w:rsidRPr="00D72511">
        <w:fldChar w:fldCharType="begin"/>
      </w:r>
      <w:r w:rsidRPr="00D72511">
        <w:instrText xml:space="preserve"> REF _Ref395707675 \n \h  \* MERGEFORMAT </w:instrText>
      </w:r>
      <w:r w:rsidRPr="00D72511">
        <w:fldChar w:fldCharType="separate"/>
      </w:r>
      <w:r w:rsidR="00285E2D" w:rsidRPr="00D72511">
        <w:t>2</w:t>
      </w:r>
      <w:r w:rsidRPr="00D72511">
        <w:fldChar w:fldCharType="end"/>
      </w:r>
      <w:r w:rsidRPr="00D72511">
        <w:t xml:space="preserve"> ст. </w:t>
      </w:r>
      <w:r w:rsidRPr="00D72511">
        <w:fldChar w:fldCharType="begin"/>
      </w:r>
      <w:r w:rsidRPr="00D72511">
        <w:instrText xml:space="preserve"> REF _Ref395707678 \n \h  \* MERGEFORMAT </w:instrText>
      </w:r>
      <w:r w:rsidRPr="00D72511">
        <w:fldChar w:fldCharType="separate"/>
      </w:r>
      <w:r w:rsidR="00285E2D" w:rsidRPr="00D72511">
        <w:t>1.9</w:t>
      </w:r>
      <w:r w:rsidRPr="00D72511">
        <w:fldChar w:fldCharType="end"/>
      </w:r>
      <w:r w:rsidRPr="00D72511">
        <w:t>. настоящего Соглашения;</w:t>
      </w:r>
      <w:bookmarkEnd w:id="2144"/>
    </w:p>
    <w:p w:rsidR="00734104" w:rsidRPr="00D72511" w:rsidRDefault="00734104" w:rsidP="004E03BB">
      <w:pPr>
        <w:pStyle w:val="4"/>
        <w:numPr>
          <w:ilvl w:val="3"/>
          <w:numId w:val="10"/>
        </w:numPr>
      </w:pPr>
      <w:bookmarkStart w:id="2145" w:name="_Ref392806258"/>
      <w:r w:rsidRPr="00D72511">
        <w:t xml:space="preserve">Исполнитель не приступил к выполнению работ в соответствии с Графиком Строительства (Приложение </w:t>
      </w:r>
      <w:r w:rsidR="00181342" w:rsidRPr="00D72511">
        <w:t>№ </w:t>
      </w:r>
      <w:r w:rsidRPr="00D72511">
        <w:t>13) в течение 30 (тридцати) календарных дней;</w:t>
      </w:r>
      <w:bookmarkEnd w:id="2139"/>
      <w:bookmarkEnd w:id="2145"/>
    </w:p>
    <w:p w:rsidR="00734104" w:rsidRPr="00D72511" w:rsidRDefault="00734104" w:rsidP="004E03BB">
      <w:pPr>
        <w:pStyle w:val="4"/>
        <w:numPr>
          <w:ilvl w:val="3"/>
          <w:numId w:val="10"/>
        </w:numPr>
      </w:pPr>
      <w:bookmarkStart w:id="2146" w:name="_Ref393120347"/>
      <w:r w:rsidRPr="00D72511">
        <w:t xml:space="preserve">при исполнении своих обязательств на Инвестиционной Стадии Исполнитель допускает существенные отклонения от Технического Задания на Строительство Объекта (Приложение </w:t>
      </w:r>
      <w:r w:rsidR="00181342" w:rsidRPr="00D72511">
        <w:t>№ </w:t>
      </w:r>
      <w:r w:rsidRPr="00D72511">
        <w:t xml:space="preserve">4), Задания на Разработку Рабочей Документации </w:t>
      </w:r>
      <w:r w:rsidRPr="00D72511">
        <w:lastRenderedPageBreak/>
        <w:t xml:space="preserve">(Приложение </w:t>
      </w:r>
      <w:r w:rsidR="00181342" w:rsidRPr="00D72511">
        <w:t>№ </w:t>
      </w:r>
      <w:r w:rsidRPr="00D72511">
        <w:t>5), равно как и требований Законодательства в отношении Строительства;</w:t>
      </w:r>
      <w:bookmarkEnd w:id="2146"/>
    </w:p>
    <w:p w:rsidR="00734104" w:rsidRPr="00D72511" w:rsidRDefault="00734104" w:rsidP="004E03BB">
      <w:pPr>
        <w:pStyle w:val="4"/>
        <w:numPr>
          <w:ilvl w:val="3"/>
          <w:numId w:val="10"/>
        </w:numPr>
      </w:pPr>
      <w:bookmarkStart w:id="2147" w:name="_Ref360190168"/>
      <w:r w:rsidRPr="00D72511">
        <w:t xml:space="preserve">Исполнитель умышленно полностью или в значительной части прекращает выполнение работ по Строительству на период более 30 (тридцати) дней подряд (при условии, что такое прекращение не </w:t>
      </w:r>
      <w:proofErr w:type="gramStart"/>
      <w:r w:rsidRPr="00D72511">
        <w:t>было</w:t>
      </w:r>
      <w:proofErr w:type="gramEnd"/>
      <w:r w:rsidRPr="00D72511">
        <w:t xml:space="preserve"> согласовано с Государственной Компанией и (или) не было вызвано наступлением Обстоятельств Непреодолимой Силы);</w:t>
      </w:r>
      <w:bookmarkEnd w:id="2147"/>
    </w:p>
    <w:p w:rsidR="00734104" w:rsidRPr="00D72511" w:rsidRDefault="00734104" w:rsidP="004E03BB">
      <w:pPr>
        <w:pStyle w:val="4"/>
        <w:numPr>
          <w:ilvl w:val="3"/>
          <w:numId w:val="10"/>
        </w:numPr>
      </w:pPr>
      <w:bookmarkStart w:id="2148" w:name="_Ref393120349"/>
      <w:r w:rsidRPr="00D72511">
        <w:t xml:space="preserve">Исполнитель не осуществляет Строительство или осуществляет его с таким опозданием от сроков проведения работ, предусмотренных Графиком Строительства (Приложение </w:t>
      </w:r>
      <w:r w:rsidR="00181342" w:rsidRPr="00D72511">
        <w:t>№ </w:t>
      </w:r>
      <w:r w:rsidRPr="00D72511">
        <w:t>13), что очевидна невозможность завершения Строительства в установленную настоящим Соглашением Дату Завершения Строительства;</w:t>
      </w:r>
      <w:bookmarkEnd w:id="2148"/>
    </w:p>
    <w:p w:rsidR="00734104" w:rsidRPr="00D72511" w:rsidRDefault="00734104" w:rsidP="004E03BB">
      <w:pPr>
        <w:pStyle w:val="4"/>
        <w:numPr>
          <w:ilvl w:val="3"/>
          <w:numId w:val="10"/>
        </w:numPr>
      </w:pPr>
      <w:bookmarkStart w:id="2149" w:name="_Ref360190256"/>
      <w:proofErr w:type="gramStart"/>
      <w:r w:rsidRPr="00D72511">
        <w:t xml:space="preserve">в течение одного календарного года Исполнителем допущено отклонение в меньшую сторону по объемам выполненных работ более чем на 20 (двадцать) процентов от объемов, предусмотренных в соответствии с Графиком Строительства (Приложение </w:t>
      </w:r>
      <w:r w:rsidR="00181342" w:rsidRPr="00D72511">
        <w:t>№ </w:t>
      </w:r>
      <w:r w:rsidRPr="00D72511">
        <w:t xml:space="preserve">13) и (или) Порядком Финансирования на Инвестиционной Стадии (Приложение </w:t>
      </w:r>
      <w:r w:rsidR="00181342" w:rsidRPr="00D72511">
        <w:t>№ </w:t>
      </w:r>
      <w:r w:rsidRPr="00D72511">
        <w:t>14), при условии, что такое отклонение в объемах выполненных работ было допущено по вине Исполнителя и (или) привлеченных им третьих лиц;</w:t>
      </w:r>
      <w:bookmarkEnd w:id="2149"/>
      <w:proofErr w:type="gramEnd"/>
    </w:p>
    <w:p w:rsidR="00734104" w:rsidRPr="00D72511" w:rsidRDefault="00734104" w:rsidP="004E03BB">
      <w:pPr>
        <w:pStyle w:val="4"/>
        <w:numPr>
          <w:ilvl w:val="3"/>
          <w:numId w:val="10"/>
        </w:numPr>
      </w:pPr>
      <w:bookmarkStart w:id="2150" w:name="_Ref360190841"/>
      <w:r w:rsidRPr="00D72511">
        <w:t>Исполнителем просрочены сроки завершения Строительства (приемки) Автомобильной Дороги на период более 180 (ста восьмидесяти) календарных дней с Даты Завершения Строительства, указанного в п. </w:t>
      </w:r>
      <w:r w:rsidRPr="00D72511">
        <w:fldChar w:fldCharType="begin"/>
      </w:r>
      <w:r w:rsidRPr="00D72511">
        <w:instrText xml:space="preserve"> REF _Ref360185309 \n \h  \* MERGEFORMAT </w:instrText>
      </w:r>
      <w:r w:rsidRPr="00D72511">
        <w:fldChar w:fldCharType="separate"/>
      </w:r>
      <w:r w:rsidR="00285E2D" w:rsidRPr="00D72511">
        <w:t>3</w:t>
      </w:r>
      <w:r w:rsidRPr="00D72511">
        <w:fldChar w:fldCharType="end"/>
      </w:r>
      <w:r w:rsidRPr="00D72511">
        <w:t>. ст. </w:t>
      </w:r>
      <w:r w:rsidRPr="00D72511">
        <w:fldChar w:fldCharType="begin"/>
      </w:r>
      <w:r w:rsidRPr="00D72511">
        <w:instrText xml:space="preserve"> REF _Ref360185325 \n \h  \* MERGEFORMAT </w:instrText>
      </w:r>
      <w:r w:rsidRPr="00D72511">
        <w:fldChar w:fldCharType="separate"/>
      </w:r>
      <w:r w:rsidR="00285E2D" w:rsidRPr="00D72511">
        <w:t>1.4</w:t>
      </w:r>
      <w:r w:rsidRPr="00D72511">
        <w:fldChar w:fldCharType="end"/>
      </w:r>
      <w:r w:rsidRPr="00D72511">
        <w:t xml:space="preserve">. Соглашения, за исключением случаев, когда такая просрочка возникла по причинам, не связанным с Исполнителем (и привлеченным им третьими лицами), надлежащим </w:t>
      </w:r>
      <w:proofErr w:type="gramStart"/>
      <w:r w:rsidRPr="00D72511">
        <w:t>образом</w:t>
      </w:r>
      <w:proofErr w:type="gramEnd"/>
      <w:r w:rsidRPr="00D72511">
        <w:t xml:space="preserve"> исполнившим свои обязательства в соответствии с настоящим Соглашением и Законодательством;</w:t>
      </w:r>
      <w:bookmarkEnd w:id="2150"/>
    </w:p>
    <w:p w:rsidR="00734104" w:rsidRPr="00D72511" w:rsidRDefault="00734104" w:rsidP="004E03BB">
      <w:pPr>
        <w:pStyle w:val="4"/>
        <w:numPr>
          <w:ilvl w:val="3"/>
          <w:numId w:val="10"/>
        </w:numPr>
      </w:pPr>
      <w:bookmarkStart w:id="2151" w:name="_Ref392806273"/>
      <w:r w:rsidRPr="00D72511">
        <w:t xml:space="preserve">в течение 60 (шестидесяти) календарных дней </w:t>
      </w:r>
      <w:proofErr w:type="gramStart"/>
      <w:r w:rsidRPr="00D72511">
        <w:t>с Даты Завершения</w:t>
      </w:r>
      <w:proofErr w:type="gramEnd"/>
      <w:r w:rsidRPr="00D72511">
        <w:t xml:space="preserve"> Строительства Исполнителем не поданы документы для получения Разрешения на Ввод в Эксплуатацию Автомобильной Дороги;</w:t>
      </w:r>
      <w:bookmarkEnd w:id="2151"/>
    </w:p>
    <w:p w:rsidR="00734104" w:rsidRPr="00D72511" w:rsidRDefault="00734104" w:rsidP="004E03BB">
      <w:pPr>
        <w:pStyle w:val="4"/>
        <w:numPr>
          <w:ilvl w:val="3"/>
          <w:numId w:val="10"/>
        </w:numPr>
      </w:pPr>
      <w:bookmarkStart w:id="2152" w:name="_Ref360190894"/>
      <w:r w:rsidRPr="00D72511">
        <w:t xml:space="preserve">Исполнитель не приступает к Эксплуатации Автомобильной Дороги в течение 30 (тридцати) календарных дней </w:t>
      </w:r>
      <w:proofErr w:type="gramStart"/>
      <w:r w:rsidRPr="00D72511">
        <w:t>с даты выдачи</w:t>
      </w:r>
      <w:proofErr w:type="gramEnd"/>
      <w:r w:rsidRPr="00D72511">
        <w:t xml:space="preserve"> Разрешения на Ввод в Эксплуатацию, за исключением случаев, когда указанное неисполнение обязательств было вызвано наступлением Особого Обстоятельства и (или) Обстоятельства Непреодолимой Силы;</w:t>
      </w:r>
      <w:bookmarkEnd w:id="2152"/>
    </w:p>
    <w:p w:rsidR="00734104" w:rsidRPr="00D72511" w:rsidRDefault="00734104" w:rsidP="004E03BB">
      <w:pPr>
        <w:pStyle w:val="4"/>
        <w:numPr>
          <w:ilvl w:val="3"/>
          <w:numId w:val="10"/>
        </w:numPr>
      </w:pPr>
      <w:bookmarkStart w:id="2153" w:name="_Ref360190919"/>
      <w:proofErr w:type="gramStart"/>
      <w:r w:rsidRPr="00D72511">
        <w:t xml:space="preserve">при исполнении своих обязательств на Эксплуатационной Стадии Исполнитель допускает существенные отклонения от Технических Требований (Приложение </w:t>
      </w:r>
      <w:r w:rsidR="00181342" w:rsidRPr="00D72511">
        <w:t>№ </w:t>
      </w:r>
      <w:r w:rsidRPr="00D72511">
        <w:t xml:space="preserve">3), Задания на Содержание (Приложение </w:t>
      </w:r>
      <w:r w:rsidR="00181342" w:rsidRPr="00D72511">
        <w:t>№ </w:t>
      </w:r>
      <w:r w:rsidRPr="00D72511">
        <w:t xml:space="preserve">7), Регламента Приемки Содержания (Приложение </w:t>
      </w:r>
      <w:r w:rsidR="00181342" w:rsidRPr="00D72511">
        <w:t>№ </w:t>
      </w:r>
      <w:r w:rsidRPr="00D72511">
        <w:t>8), Регламента Приемки Ремонта и Капитального Ремонта (Приложение </w:t>
      </w:r>
      <w:r w:rsidR="00181342" w:rsidRPr="00D72511">
        <w:t>№ </w:t>
      </w:r>
      <w:r w:rsidRPr="00D72511">
        <w:t xml:space="preserve">9), Требований к СВП и АСУДД (Приложение </w:t>
      </w:r>
      <w:r w:rsidR="00181342" w:rsidRPr="00D72511">
        <w:t>№ </w:t>
      </w:r>
      <w:r w:rsidRPr="00D72511">
        <w:t xml:space="preserve">11), Регламента Эксплуатации СВП и АСУДД (Приложение </w:t>
      </w:r>
      <w:r w:rsidR="00181342" w:rsidRPr="00D72511">
        <w:t>№ </w:t>
      </w:r>
      <w:r w:rsidRPr="00D72511">
        <w:t>12), равно как и требований Законодательства в отношении Содержания, Ремонта, Капитального Ремонта, Эксплуатации</w:t>
      </w:r>
      <w:proofErr w:type="gramEnd"/>
      <w:r w:rsidRPr="00D72511">
        <w:t xml:space="preserve">, при условии, что сумма Штрафных Баллов за Эксплуатацию, начисленных Исполнителю, превысит одно из установленных значений Порога Расторжения за Эксплуатацию, указанных в Приложении </w:t>
      </w:r>
      <w:r w:rsidR="00181342" w:rsidRPr="00D72511">
        <w:t>№ </w:t>
      </w:r>
      <w:r w:rsidRPr="00D72511">
        <w:t>20;</w:t>
      </w:r>
      <w:bookmarkEnd w:id="2153"/>
    </w:p>
    <w:p w:rsidR="00734104" w:rsidRPr="00D72511" w:rsidRDefault="00734104" w:rsidP="004E03BB">
      <w:pPr>
        <w:pStyle w:val="4"/>
        <w:numPr>
          <w:ilvl w:val="3"/>
          <w:numId w:val="10"/>
        </w:numPr>
      </w:pPr>
      <w:bookmarkStart w:id="2154" w:name="_Ref360190978"/>
      <w:r w:rsidRPr="00D72511">
        <w:t>в случае</w:t>
      </w:r>
      <w:proofErr w:type="gramStart"/>
      <w:r w:rsidRPr="00D72511">
        <w:t>,</w:t>
      </w:r>
      <w:proofErr w:type="gramEnd"/>
      <w:r w:rsidRPr="00D72511">
        <w:t xml:space="preserve"> если величина начисленных Исполнителю Штрафных Баллов за Критические Дефекты превысит одно из установленных значений Порога Расторжения за Критические Дефекты, указанных в Приложении </w:t>
      </w:r>
      <w:r w:rsidR="00181342" w:rsidRPr="00D72511">
        <w:t>№ </w:t>
      </w:r>
      <w:r w:rsidRPr="00D72511">
        <w:t>20 к Соглашению;</w:t>
      </w:r>
      <w:bookmarkEnd w:id="2154"/>
    </w:p>
    <w:p w:rsidR="00734104" w:rsidRPr="00D72511" w:rsidRDefault="00734104" w:rsidP="004E03BB">
      <w:pPr>
        <w:pStyle w:val="4"/>
        <w:numPr>
          <w:ilvl w:val="3"/>
          <w:numId w:val="10"/>
        </w:numPr>
      </w:pPr>
      <w:bookmarkStart w:id="2155" w:name="_Ref360190990"/>
      <w:r w:rsidRPr="00D72511">
        <w:t xml:space="preserve">Исполнитель останавливает Эксплуатацию Автомобильной Дороги (выполнение работ/оказание услуг, предусмотренных настоящим Соглашением для Эксплуатационной Стадии, включая приостановку движения по Автомобильной </w:t>
      </w:r>
      <w:r w:rsidRPr="00D72511">
        <w:lastRenderedPageBreak/>
        <w:t>Дороге) без согласования с Государственной Компанией на срок более 48 (сорока восьми) часов, либо если такая приостановка в течение года происходила неоднократно на срок более 120 (ста двадцати) часов в год, кроме случаев, когда такая приостановка или приостановки был</w:t>
      </w:r>
      <w:proofErr w:type="gramStart"/>
      <w:r w:rsidRPr="00D72511">
        <w:t>а(</w:t>
      </w:r>
      <w:proofErr w:type="gramEnd"/>
      <w:r w:rsidRPr="00D72511">
        <w:t>-и) вызван</w:t>
      </w:r>
      <w:proofErr w:type="gramStart"/>
      <w:r w:rsidRPr="00D72511">
        <w:t>а(</w:t>
      </w:r>
      <w:proofErr w:type="gramEnd"/>
      <w:r w:rsidRPr="00D72511">
        <w:t>-ы) наступлением Особых Обстоятельств и (или) Обстоятельств Непреодолимой Силы, а также в случаях, когда приостановка или прекращение Эксплуатации требуется для ликвидации последствий аварий и иных чрезвычайных ситуаций;</w:t>
      </w:r>
      <w:bookmarkEnd w:id="2155"/>
    </w:p>
    <w:p w:rsidR="00734104" w:rsidRPr="00D72511" w:rsidRDefault="00734104" w:rsidP="004E03BB">
      <w:pPr>
        <w:pStyle w:val="4"/>
        <w:numPr>
          <w:ilvl w:val="3"/>
          <w:numId w:val="10"/>
        </w:numPr>
      </w:pPr>
      <w:bookmarkStart w:id="2156" w:name="_Ref360191041"/>
      <w:r w:rsidRPr="00D72511">
        <w:t>в случае</w:t>
      </w:r>
      <w:proofErr w:type="gramStart"/>
      <w:r w:rsidRPr="00D72511">
        <w:t>,</w:t>
      </w:r>
      <w:proofErr w:type="gramEnd"/>
      <w:r w:rsidRPr="00D72511">
        <w:t xml:space="preserve"> если при исполнении Соглашения на Эксплуатационной Стадии выявится наличие Недопустимых Дефектов Автомобильной Дороги (превышение установленных критических значений для, по крайней мере, одного из ТЭП, указанных в Приложении </w:t>
      </w:r>
      <w:r w:rsidR="00181342" w:rsidRPr="00D72511">
        <w:t>№ </w:t>
      </w:r>
      <w:r w:rsidRPr="00D72511">
        <w:t>3 к Соглашению), и такой дефект не будет устранен в установленные Соглашением сроки;</w:t>
      </w:r>
      <w:bookmarkEnd w:id="2156"/>
    </w:p>
    <w:p w:rsidR="00734104" w:rsidRPr="00D72511" w:rsidRDefault="00734104" w:rsidP="004E03BB">
      <w:pPr>
        <w:pStyle w:val="4"/>
        <w:numPr>
          <w:ilvl w:val="3"/>
          <w:numId w:val="10"/>
        </w:numPr>
      </w:pPr>
      <w:bookmarkStart w:id="2157" w:name="_Ref392806289"/>
      <w:r w:rsidRPr="00D72511">
        <w:t xml:space="preserve">в случае </w:t>
      </w:r>
      <w:proofErr w:type="spellStart"/>
      <w:r w:rsidRPr="00D72511">
        <w:t>неустранения</w:t>
      </w:r>
      <w:proofErr w:type="spellEnd"/>
      <w:r w:rsidRPr="00D72511">
        <w:t xml:space="preserve"> Критических Дефектов Автомобильной Дороги по истечении 365 (трехсот шестидесяти пяти) календарных дней </w:t>
      </w:r>
      <w:proofErr w:type="gramStart"/>
      <w:r w:rsidRPr="00D72511">
        <w:t>с даты подписания</w:t>
      </w:r>
      <w:proofErr w:type="gramEnd"/>
      <w:r w:rsidRPr="00D72511">
        <w:t xml:space="preserve"> Государственной Компанией и (или) Инженером (если применимо) соответствующего Акта о Наличии Критических Дефектов;</w:t>
      </w:r>
      <w:bookmarkEnd w:id="2157"/>
    </w:p>
    <w:p w:rsidR="00734104" w:rsidRPr="00D72511" w:rsidRDefault="00734104" w:rsidP="004E03BB">
      <w:pPr>
        <w:pStyle w:val="4"/>
        <w:numPr>
          <w:ilvl w:val="3"/>
          <w:numId w:val="10"/>
        </w:numPr>
      </w:pPr>
      <w:bookmarkStart w:id="2158" w:name="_Ref360191297"/>
      <w:proofErr w:type="gramStart"/>
      <w:r w:rsidRPr="00D72511">
        <w:t>Исполнитель не выплачивает Государственной Компании в течение 60</w:t>
      </w:r>
      <w:r w:rsidR="00A4754C" w:rsidRPr="00D72511">
        <w:t> </w:t>
      </w:r>
      <w:r w:rsidRPr="00D72511">
        <w:t>(шестидесяти) календарных дней с момента наступления срока платежа по соответствующему обязательству Исполнителя в соответствии с условиями настоящего Соглашения сумму свыше 40 000 000,00 рублей (</w:t>
      </w:r>
      <w:r w:rsidR="00A4754C" w:rsidRPr="00D72511">
        <w:t>Сорок</w:t>
      </w:r>
      <w:r w:rsidRPr="00D72511">
        <w:t xml:space="preserve"> миллионов рублей 00 копеек) в БУЦ (которая подлежит ежегодному перерасчету на основе утверждаемых Минэкономразвития России или иным уполномоченным Государственным Органом индексов-дефляторов на инвестиции в основной капитал за</w:t>
      </w:r>
      <w:proofErr w:type="gramEnd"/>
      <w:r w:rsidRPr="00D72511">
        <w:t xml:space="preserve"> счет всех источников финансирования) в той мере, в которой такая сумма не была оспорена Исполнителем в Порядке Разрешения Споров;</w:t>
      </w:r>
      <w:bookmarkEnd w:id="2158"/>
    </w:p>
    <w:p w:rsidR="00734104" w:rsidRPr="00D72511" w:rsidRDefault="00734104" w:rsidP="004E03BB">
      <w:pPr>
        <w:pStyle w:val="4"/>
        <w:numPr>
          <w:ilvl w:val="3"/>
          <w:numId w:val="10"/>
        </w:numPr>
      </w:pPr>
      <w:bookmarkStart w:id="2159" w:name="_Ref393120369"/>
      <w:r w:rsidRPr="00D72511">
        <w:t>Исполнитель передал свои права и (или) обязанности по Соглашению третьему лицу без предварительного согласия Государственной Компании;</w:t>
      </w:r>
      <w:bookmarkEnd w:id="2159"/>
    </w:p>
    <w:p w:rsidR="00734104" w:rsidRPr="00D72511" w:rsidRDefault="00734104" w:rsidP="004E03BB">
      <w:pPr>
        <w:pStyle w:val="4"/>
        <w:numPr>
          <w:ilvl w:val="3"/>
          <w:numId w:val="10"/>
        </w:numPr>
      </w:pPr>
      <w:bookmarkStart w:id="2160" w:name="_Ref405836049"/>
      <w:bookmarkStart w:id="2161" w:name="_Ref360191392"/>
      <w:r w:rsidRPr="00D72511">
        <w:t>в случае прекращения или внесения изменений в Договоры по Проекту без получения предварительного письменного согласия Государственной Компании (в тех случаях, когда получение такого предварительного письменного согласия предусмотрено Соглашением),</w:t>
      </w:r>
      <w:bookmarkEnd w:id="2160"/>
      <w:r w:rsidRPr="00D72511">
        <w:t xml:space="preserve"> </w:t>
      </w:r>
      <w:bookmarkEnd w:id="2161"/>
    </w:p>
    <w:p w:rsidR="00734104" w:rsidRPr="00D72511" w:rsidRDefault="00734104" w:rsidP="004E03BB">
      <w:pPr>
        <w:pStyle w:val="4"/>
        <w:numPr>
          <w:ilvl w:val="3"/>
          <w:numId w:val="10"/>
        </w:numPr>
      </w:pPr>
      <w:bookmarkStart w:id="2162" w:name="_Ref405835842"/>
      <w:bookmarkStart w:id="2163" w:name="_Ref393120377"/>
      <w:r w:rsidRPr="00D72511">
        <w:t>в случае</w:t>
      </w:r>
      <w:proofErr w:type="gramStart"/>
      <w:r w:rsidRPr="00D72511">
        <w:t>,</w:t>
      </w:r>
      <w:proofErr w:type="gramEnd"/>
      <w:r w:rsidRPr="00D72511">
        <w:t xml:space="preserve"> если Исполнителем допущено существенное нарушение условий Соглашения о Взаимодействии и/или Исполнителем предприняты меры по досрочному расторжению (прекращению) Соглашения о Взаимодействии и/или признанию его недействительным/недействующим полностью или частично;</w:t>
      </w:r>
      <w:bookmarkEnd w:id="2162"/>
    </w:p>
    <w:p w:rsidR="00734104" w:rsidRPr="00D72511" w:rsidRDefault="00734104" w:rsidP="004E03BB">
      <w:pPr>
        <w:pStyle w:val="4"/>
        <w:numPr>
          <w:ilvl w:val="3"/>
          <w:numId w:val="10"/>
        </w:numPr>
      </w:pPr>
      <w:bookmarkStart w:id="2164" w:name="_Ref406061938"/>
      <w:r w:rsidRPr="00D72511">
        <w:t>Исполнитель не исполняет вступившее в законную силу решение суда в течение более 90 (девяносто) дней со дня вступления такого решения в силу, а также в случае неисполнения в течение указанного срока любых иных решений, принятых в Порядке Разрешения Споров;</w:t>
      </w:r>
      <w:bookmarkEnd w:id="2163"/>
      <w:bookmarkEnd w:id="2164"/>
    </w:p>
    <w:p w:rsidR="00734104" w:rsidRPr="00D72511" w:rsidRDefault="00734104" w:rsidP="004E03BB">
      <w:pPr>
        <w:pStyle w:val="4"/>
        <w:numPr>
          <w:ilvl w:val="3"/>
          <w:numId w:val="10"/>
        </w:numPr>
      </w:pPr>
      <w:bookmarkStart w:id="2165" w:name="_Ref393120378"/>
      <w:r w:rsidRPr="00D72511">
        <w:t>отсутствие, частичное либо полное прекращение или приостановление действия Страхового Покрытия, предусмотренного настоящим Соглашением, на срок более 90</w:t>
      </w:r>
      <w:r w:rsidRPr="00D72511">
        <w:rPr>
          <w:lang w:val="en-US"/>
        </w:rPr>
        <w:t> </w:t>
      </w:r>
      <w:r w:rsidRPr="00D72511">
        <w:t>(девяносто) календарных дней;</w:t>
      </w:r>
      <w:bookmarkEnd w:id="2165"/>
    </w:p>
    <w:p w:rsidR="00734104" w:rsidRPr="00D72511" w:rsidRDefault="00734104" w:rsidP="004E03BB">
      <w:pPr>
        <w:pStyle w:val="4"/>
        <w:numPr>
          <w:ilvl w:val="3"/>
          <w:numId w:val="10"/>
        </w:numPr>
      </w:pPr>
      <w:bookmarkStart w:id="2166" w:name="_Ref392806305"/>
      <w:r w:rsidRPr="00D72511">
        <w:t xml:space="preserve">в случае если необходимость выполнения Капитального Ремонта установлена на период времени, приходящийся ранее, чем на 15-й Операционный Год Эксплуатационной Стадии Соглашения, а Исполнитель не имеет разумной и обоснованной возможности устранить причины, вызывающие необходимость </w:t>
      </w:r>
      <w:r w:rsidRPr="00D72511">
        <w:lastRenderedPageBreak/>
        <w:t>проведения Капитального Ремонта, иным образом, чем проведение такого Капитального Ремонта;</w:t>
      </w:r>
      <w:bookmarkEnd w:id="2166"/>
    </w:p>
    <w:p w:rsidR="00734104" w:rsidRPr="00D72511" w:rsidRDefault="00734104" w:rsidP="004E03BB">
      <w:pPr>
        <w:pStyle w:val="4"/>
        <w:numPr>
          <w:ilvl w:val="3"/>
          <w:numId w:val="10"/>
        </w:numPr>
      </w:pPr>
      <w:bookmarkStart w:id="2167" w:name="_Ref393120380"/>
      <w:r w:rsidRPr="00D72511">
        <w:t xml:space="preserve">Исполнитель допустил нарушение своих обязательств в соответствии с </w:t>
      </w:r>
      <w:proofErr w:type="spellStart"/>
      <w:r w:rsidRPr="00D72511">
        <w:t>пп</w:t>
      </w:r>
      <w:proofErr w:type="spellEnd"/>
      <w:r w:rsidRPr="00D72511">
        <w:t>. </w:t>
      </w:r>
      <w:r w:rsidRPr="00D72511">
        <w:fldChar w:fldCharType="begin"/>
      </w:r>
      <w:r w:rsidRPr="00D72511">
        <w:instrText xml:space="preserve"> REF _Ref395709210 \n \h  \* MERGEFORMAT </w:instrText>
      </w:r>
      <w:r w:rsidRPr="00D72511">
        <w:fldChar w:fldCharType="separate"/>
      </w:r>
      <w:r w:rsidR="00285E2D" w:rsidRPr="00D72511">
        <w:t>9)</w:t>
      </w:r>
      <w:r w:rsidRPr="00D72511">
        <w:fldChar w:fldCharType="end"/>
      </w:r>
      <w:r w:rsidRPr="00D72511">
        <w:t xml:space="preserve"> п. </w:t>
      </w:r>
      <w:r w:rsidRPr="00D72511">
        <w:fldChar w:fldCharType="begin"/>
      </w:r>
      <w:r w:rsidRPr="00D72511">
        <w:instrText xml:space="preserve"> REF _Ref395709213 \n \h  \* MERGEFORMAT </w:instrText>
      </w:r>
      <w:r w:rsidRPr="00D72511">
        <w:fldChar w:fldCharType="separate"/>
      </w:r>
      <w:r w:rsidR="00285E2D" w:rsidRPr="00D72511">
        <w:t>2</w:t>
      </w:r>
      <w:r w:rsidRPr="00D72511">
        <w:fldChar w:fldCharType="end"/>
      </w:r>
      <w:r w:rsidRPr="00D72511">
        <w:t xml:space="preserve"> ст. </w:t>
      </w:r>
      <w:r w:rsidRPr="00D72511">
        <w:fldChar w:fldCharType="begin"/>
      </w:r>
      <w:r w:rsidRPr="00D72511">
        <w:instrText xml:space="preserve"> REF _Ref392643332 \n \h  \* MERGEFORMAT </w:instrText>
      </w:r>
      <w:r w:rsidRPr="00D72511">
        <w:fldChar w:fldCharType="separate"/>
      </w:r>
      <w:r w:rsidR="00285E2D" w:rsidRPr="00D72511">
        <w:t>1.9</w:t>
      </w:r>
      <w:r w:rsidRPr="00D72511">
        <w:fldChar w:fldCharType="end"/>
      </w:r>
      <w:r w:rsidRPr="00D72511">
        <w:t>. настоящего Соглашения;</w:t>
      </w:r>
      <w:bookmarkEnd w:id="2167"/>
      <w:r w:rsidRPr="00D72511">
        <w:t xml:space="preserve"> </w:t>
      </w:r>
    </w:p>
    <w:p w:rsidR="00734104" w:rsidRPr="00D72511" w:rsidRDefault="00734104" w:rsidP="004E03BB">
      <w:pPr>
        <w:pStyle w:val="4"/>
        <w:numPr>
          <w:ilvl w:val="3"/>
          <w:numId w:val="10"/>
        </w:numPr>
      </w:pPr>
      <w:bookmarkStart w:id="2168" w:name="_Ref393120381"/>
      <w:r w:rsidRPr="00D72511">
        <w:t>Исполнитель допустил нарушение своих обязательств в соответствии с п. </w:t>
      </w:r>
      <w:r w:rsidRPr="00D72511">
        <w:fldChar w:fldCharType="begin"/>
      </w:r>
      <w:r w:rsidRPr="00D72511">
        <w:instrText xml:space="preserve"> REF _Ref393120259 \n \h  \* MERGEFORMAT </w:instrText>
      </w:r>
      <w:r w:rsidRPr="00D72511">
        <w:fldChar w:fldCharType="separate"/>
      </w:r>
      <w:r w:rsidR="00285E2D" w:rsidRPr="00D72511">
        <w:t>8</w:t>
      </w:r>
      <w:r w:rsidRPr="00D72511">
        <w:fldChar w:fldCharType="end"/>
      </w:r>
      <w:r w:rsidRPr="00D72511">
        <w:t xml:space="preserve"> ст. </w:t>
      </w:r>
      <w:r w:rsidRPr="00D72511">
        <w:fldChar w:fldCharType="begin"/>
      </w:r>
      <w:r w:rsidRPr="00D72511">
        <w:instrText xml:space="preserve"> REF _Ref393120262 \n \h  \* MERGEFORMAT </w:instrText>
      </w:r>
      <w:r w:rsidRPr="00D72511">
        <w:fldChar w:fldCharType="separate"/>
      </w:r>
      <w:r w:rsidR="00285E2D" w:rsidRPr="00D72511">
        <w:t>1.5</w:t>
      </w:r>
      <w:r w:rsidRPr="00D72511">
        <w:fldChar w:fldCharType="end"/>
      </w:r>
      <w:r w:rsidRPr="00D72511">
        <w:t xml:space="preserve"> настоящего Соглашения;</w:t>
      </w:r>
      <w:bookmarkEnd w:id="2168"/>
    </w:p>
    <w:p w:rsidR="00734104" w:rsidRPr="00D72511" w:rsidRDefault="00BD4168" w:rsidP="004E03BB">
      <w:pPr>
        <w:pStyle w:val="4"/>
        <w:numPr>
          <w:ilvl w:val="3"/>
          <w:numId w:val="10"/>
        </w:numPr>
      </w:pPr>
      <w:bookmarkStart w:id="2169" w:name="_Ref405836093"/>
      <w:bookmarkStart w:id="2170" w:name="_Ref393120383"/>
      <w:r w:rsidRPr="00D72511">
        <w:t>не применяется</w:t>
      </w:r>
      <w:r w:rsidR="00734104" w:rsidRPr="00D72511">
        <w:t>;</w:t>
      </w:r>
      <w:bookmarkEnd w:id="2169"/>
    </w:p>
    <w:p w:rsidR="00734104" w:rsidRPr="00D72511" w:rsidRDefault="00734104" w:rsidP="004E03BB">
      <w:pPr>
        <w:pStyle w:val="4"/>
        <w:numPr>
          <w:ilvl w:val="3"/>
          <w:numId w:val="10"/>
        </w:numPr>
      </w:pPr>
      <w:bookmarkStart w:id="2171" w:name="_Ref405836095"/>
      <w:bookmarkStart w:id="2172" w:name="_Ref396330071"/>
      <w:r w:rsidRPr="00D72511">
        <w:t>в случае установления в предусмотренном законодательстве порядке фактов осуществления Исполнителем и (или) его аффилированными лицами, в отношении должностных лиц Государственной Компании коммерческого подкупа и (или) оказания противоправного давления и (или) оказания иных форм неправомерного влияния с целью получения необоснованных выгод при исполнении настоящего Соглашения;</w:t>
      </w:r>
      <w:bookmarkEnd w:id="2171"/>
    </w:p>
    <w:p w:rsidR="00734104" w:rsidRPr="00D72511" w:rsidRDefault="00734104" w:rsidP="004E03BB">
      <w:pPr>
        <w:pStyle w:val="4"/>
        <w:numPr>
          <w:ilvl w:val="3"/>
          <w:numId w:val="10"/>
        </w:numPr>
      </w:pPr>
      <w:bookmarkStart w:id="2173" w:name="_Ref405835851"/>
      <w:proofErr w:type="gramStart"/>
      <w:r w:rsidRPr="00D72511">
        <w:t>иные существенные нарушения настоящего Соглашения, предусмотренные Законодательством, притом, что случаи нарушения условий Соглашения, указанные в настоящем п. </w:t>
      </w:r>
      <w:r w:rsidRPr="00D72511">
        <w:fldChar w:fldCharType="begin"/>
      </w:r>
      <w:r w:rsidRPr="00D72511">
        <w:instrText xml:space="preserve"> REF _Ref360186048 \n \h  \* MERGEFORMAT </w:instrText>
      </w:r>
      <w:r w:rsidRPr="00D72511">
        <w:fldChar w:fldCharType="separate"/>
      </w:r>
      <w:r w:rsidR="00285E2D" w:rsidRPr="00D72511">
        <w:t>1</w:t>
      </w:r>
      <w:r w:rsidRPr="00D72511">
        <w:fldChar w:fldCharType="end"/>
      </w:r>
      <w:r w:rsidRPr="00D72511">
        <w:t>., не могут служить основаниями для прекращения настоящего Соглашения Государственной Компанией в тех случаях, когда их наступление вызвано Особым Обстоятельством или Обстоятельством Непреодолимой Силы, или они являются следствием нарушения обязанностей Государственной Компании по Соглашению, или являются следствием действий (бездействия) третьих лиц, не относящихся</w:t>
      </w:r>
      <w:proofErr w:type="gramEnd"/>
      <w:r w:rsidRPr="00D72511">
        <w:t xml:space="preserve"> к лицам, привлеченным Исполнителем, включая действия (бездействия) Государственных Органов, на которые Исполнитель не мог повлиять либо предотвратить. Любые нарушения обязательств по Соглашению, предусмотренные в настоящем пункте, считаются Сторонами существенными.</w:t>
      </w:r>
      <w:bookmarkEnd w:id="2170"/>
      <w:bookmarkEnd w:id="2172"/>
      <w:bookmarkEnd w:id="2173"/>
    </w:p>
    <w:p w:rsidR="00734104" w:rsidRPr="00D72511" w:rsidRDefault="00734104" w:rsidP="00734104">
      <w:pPr>
        <w:pStyle w:val="2"/>
      </w:pPr>
      <w:bookmarkStart w:id="2174" w:name="_Ref360187644"/>
      <w:bookmarkStart w:id="2175" w:name="_Toc411962973"/>
      <w:r w:rsidRPr="00D72511">
        <w:t>Прекращение по основаниям, относящимся к Государственной Компании либо по воле Государственной Компании</w:t>
      </w:r>
      <w:bookmarkEnd w:id="2174"/>
      <w:bookmarkEnd w:id="2175"/>
    </w:p>
    <w:p w:rsidR="00734104" w:rsidRPr="00D72511" w:rsidRDefault="00734104" w:rsidP="004E03BB">
      <w:pPr>
        <w:pStyle w:val="3"/>
        <w:numPr>
          <w:ilvl w:val="2"/>
          <w:numId w:val="11"/>
        </w:numPr>
        <w:rPr>
          <w:color w:val="auto"/>
        </w:rPr>
      </w:pPr>
      <w:bookmarkStart w:id="2176" w:name="_Ref360187632"/>
      <w:r w:rsidRPr="00D72511">
        <w:rPr>
          <w:color w:val="auto"/>
        </w:rPr>
        <w:t>Существенными нарушениями Государственной Компанией условий Соглашения, являющимися основаниями прекращения Соглашения по заявлению Исполнителя, являются следующие обстоятельства:</w:t>
      </w:r>
      <w:bookmarkEnd w:id="2176"/>
    </w:p>
    <w:p w:rsidR="00734104" w:rsidRPr="00D72511" w:rsidRDefault="00734104" w:rsidP="004E03BB">
      <w:pPr>
        <w:pStyle w:val="4"/>
        <w:numPr>
          <w:ilvl w:val="3"/>
          <w:numId w:val="10"/>
        </w:numPr>
      </w:pPr>
      <w:bookmarkStart w:id="2177" w:name="_Ref395707495"/>
      <w:proofErr w:type="gramStart"/>
      <w:r w:rsidRPr="00D72511">
        <w:t>в теч</w:t>
      </w:r>
      <w:r w:rsidR="00A4754C" w:rsidRPr="00D72511">
        <w:t>ение 180 </w:t>
      </w:r>
      <w:r w:rsidRPr="00D72511">
        <w:t>(ста восьмидесяти) дней со дня наступления соответствующего срока Исполнитель не получает от Государственной Компании причитающиеся ему по настоящему Соглашению денежные средства в сумме, превышающей в совокупности 120 000 000,00 рублей (Сто двадцать миллионов рублей 00 копеек) в БУЦ, при условии, что Исполнителем совершены все необходимые действия, предусмотренные настоящим Соглашением, для получения указанных средств, в том числе подписаны</w:t>
      </w:r>
      <w:proofErr w:type="gramEnd"/>
      <w:r w:rsidRPr="00D72511">
        <w:t xml:space="preserve"> </w:t>
      </w:r>
      <w:proofErr w:type="gramStart"/>
      <w:r w:rsidRPr="00D72511">
        <w:t>все акты, предоставлены счета и иная документация для оплаты в соответствии с Законодательством и условиями Соглашения, и у Сторон отсутствуют неурегулированные разногласия в отношении размера выплат Исполнителю по указанным средствам, а также при условии, что Государственная Компания не обращалась к Исполнителю с предложением о реструктурировании (переносе) выплат по указанным средствам в случаях, предусмотренных настоящим Соглашением;</w:t>
      </w:r>
      <w:bookmarkEnd w:id="2177"/>
      <w:proofErr w:type="gramEnd"/>
    </w:p>
    <w:p w:rsidR="00631DFE" w:rsidRPr="00D72511" w:rsidRDefault="00631DFE" w:rsidP="003104ED">
      <w:pPr>
        <w:pStyle w:val="3"/>
        <w:numPr>
          <w:ilvl w:val="2"/>
          <w:numId w:val="11"/>
        </w:numPr>
        <w:rPr>
          <w:color w:val="auto"/>
        </w:rPr>
      </w:pPr>
      <w:bookmarkStart w:id="2178" w:name="_Ref412042968"/>
      <w:bookmarkStart w:id="2179" w:name="_Ref360207075"/>
      <w:proofErr w:type="gramStart"/>
      <w:r w:rsidRPr="00D72511">
        <w:rPr>
          <w:color w:val="auto"/>
        </w:rPr>
        <w:t>Государственная Компания в любое время в отсутствие оснований или ссылки на случаи нарушения обязательств, предусмотренных п. </w:t>
      </w:r>
      <w:r w:rsidRPr="00D72511">
        <w:rPr>
          <w:rFonts w:eastAsia="Calibri"/>
          <w:color w:val="auto"/>
        </w:rPr>
        <w:fldChar w:fldCharType="begin"/>
      </w:r>
      <w:r w:rsidRPr="00D72511">
        <w:rPr>
          <w:color w:val="auto"/>
        </w:rPr>
        <w:instrText xml:space="preserve"> REF _Ref360186048 \n \h  \* MERGEFORMAT </w:instrText>
      </w:r>
      <w:r w:rsidRPr="00D72511">
        <w:rPr>
          <w:rFonts w:eastAsia="Calibri"/>
          <w:color w:val="auto"/>
        </w:rPr>
      </w:r>
      <w:r w:rsidRPr="00D72511">
        <w:rPr>
          <w:rFonts w:eastAsia="Calibri"/>
          <w:color w:val="auto"/>
        </w:rPr>
        <w:fldChar w:fldCharType="separate"/>
      </w:r>
      <w:r w:rsidR="00285E2D" w:rsidRPr="00D72511">
        <w:rPr>
          <w:color w:val="auto"/>
        </w:rPr>
        <w:t>1</w:t>
      </w:r>
      <w:r w:rsidRPr="00D72511">
        <w:rPr>
          <w:rFonts w:eastAsia="Calibri"/>
          <w:color w:val="auto"/>
        </w:rPr>
        <w:fldChar w:fldCharType="end"/>
      </w:r>
      <w:r w:rsidRPr="00D72511">
        <w:rPr>
          <w:color w:val="auto"/>
        </w:rPr>
        <w:t>. ст. </w:t>
      </w:r>
      <w:r w:rsidRPr="00D72511">
        <w:rPr>
          <w:rFonts w:eastAsia="Calibri"/>
          <w:color w:val="auto"/>
        </w:rPr>
        <w:fldChar w:fldCharType="begin"/>
      </w:r>
      <w:r w:rsidRPr="00D72511">
        <w:rPr>
          <w:color w:val="auto"/>
        </w:rPr>
        <w:instrText xml:space="preserve"> REF _Ref360186385 \n \h  \* MERGEFORMAT </w:instrText>
      </w:r>
      <w:r w:rsidRPr="00D72511">
        <w:rPr>
          <w:rFonts w:eastAsia="Calibri"/>
          <w:color w:val="auto"/>
        </w:rPr>
      </w:r>
      <w:r w:rsidRPr="00D72511">
        <w:rPr>
          <w:rFonts w:eastAsia="Calibri"/>
          <w:color w:val="auto"/>
        </w:rPr>
        <w:fldChar w:fldCharType="separate"/>
      </w:r>
      <w:r w:rsidR="00285E2D" w:rsidRPr="00D72511">
        <w:rPr>
          <w:color w:val="auto"/>
        </w:rPr>
        <w:t>7.2</w:t>
      </w:r>
      <w:r w:rsidRPr="00D72511">
        <w:rPr>
          <w:rFonts w:eastAsia="Calibri"/>
          <w:color w:val="auto"/>
        </w:rPr>
        <w:fldChar w:fldCharType="end"/>
      </w:r>
      <w:r w:rsidRPr="00D72511">
        <w:rPr>
          <w:color w:val="auto"/>
        </w:rPr>
        <w:t>., вправе в одностороннем внесудебном порядке отказаться от исполнения Соглашения при условии принятия Государственной Компанией обязанности по предоставлению компенсации за это досрочное прекращение в соответствии со ст. </w:t>
      </w:r>
      <w:r w:rsidRPr="00D72511">
        <w:rPr>
          <w:rFonts w:eastAsia="Calibri"/>
          <w:color w:val="auto"/>
        </w:rPr>
        <w:fldChar w:fldCharType="begin"/>
      </w:r>
      <w:r w:rsidRPr="00D72511">
        <w:rPr>
          <w:color w:val="auto"/>
        </w:rPr>
        <w:instrText xml:space="preserve"> REF _Ref360226633 \n \h  \* MERGEFORMAT </w:instrText>
      </w:r>
      <w:r w:rsidRPr="00D72511">
        <w:rPr>
          <w:rFonts w:eastAsia="Calibri"/>
          <w:color w:val="auto"/>
        </w:rPr>
      </w:r>
      <w:r w:rsidRPr="00D72511">
        <w:rPr>
          <w:rFonts w:eastAsia="Calibri"/>
          <w:color w:val="auto"/>
        </w:rPr>
        <w:fldChar w:fldCharType="separate"/>
      </w:r>
      <w:r w:rsidR="00285E2D" w:rsidRPr="00D72511">
        <w:rPr>
          <w:color w:val="auto"/>
        </w:rPr>
        <w:t>7.8</w:t>
      </w:r>
      <w:r w:rsidRPr="00D72511">
        <w:rPr>
          <w:rFonts w:eastAsia="Calibri"/>
          <w:color w:val="auto"/>
        </w:rPr>
        <w:fldChar w:fldCharType="end"/>
      </w:r>
      <w:r w:rsidRPr="00D72511">
        <w:rPr>
          <w:color w:val="auto"/>
        </w:rPr>
        <w:t>. и ст. </w:t>
      </w:r>
      <w:r w:rsidRPr="00D72511">
        <w:rPr>
          <w:rFonts w:eastAsia="Calibri"/>
          <w:color w:val="auto"/>
        </w:rPr>
        <w:fldChar w:fldCharType="begin"/>
      </w:r>
      <w:r w:rsidRPr="00D72511">
        <w:rPr>
          <w:color w:val="auto"/>
        </w:rPr>
        <w:instrText xml:space="preserve"> REF _Ref360226712 \n \h  \* MERGEFORMAT </w:instrText>
      </w:r>
      <w:r w:rsidRPr="00D72511">
        <w:rPr>
          <w:rFonts w:eastAsia="Calibri"/>
          <w:color w:val="auto"/>
        </w:rPr>
      </w:r>
      <w:r w:rsidRPr="00D72511">
        <w:rPr>
          <w:rFonts w:eastAsia="Calibri"/>
          <w:color w:val="auto"/>
        </w:rPr>
        <w:fldChar w:fldCharType="separate"/>
      </w:r>
      <w:r w:rsidR="00285E2D" w:rsidRPr="00D72511">
        <w:rPr>
          <w:color w:val="auto"/>
        </w:rPr>
        <w:t>7.9</w:t>
      </w:r>
      <w:r w:rsidRPr="00D72511">
        <w:rPr>
          <w:rFonts w:eastAsia="Calibri"/>
          <w:color w:val="auto"/>
        </w:rPr>
        <w:fldChar w:fldCharType="end"/>
      </w:r>
      <w:r w:rsidRPr="00D72511">
        <w:rPr>
          <w:color w:val="auto"/>
        </w:rPr>
        <w:t>. настоящего Соглашения.</w:t>
      </w:r>
      <w:bookmarkStart w:id="2180" w:name="_Ref360196907"/>
      <w:bookmarkStart w:id="2181" w:name="_Toc411962974"/>
      <w:bookmarkEnd w:id="2178"/>
      <w:bookmarkEnd w:id="2179"/>
      <w:proofErr w:type="gramEnd"/>
    </w:p>
    <w:p w:rsidR="00734104" w:rsidRPr="00D72511" w:rsidRDefault="00734104" w:rsidP="00734104">
      <w:pPr>
        <w:pStyle w:val="2"/>
      </w:pPr>
      <w:r w:rsidRPr="00D72511">
        <w:lastRenderedPageBreak/>
        <w:t>Прекращение в связи с Обстоятельствами Непреодолимой Силы</w:t>
      </w:r>
      <w:bookmarkEnd w:id="2180"/>
      <w:bookmarkEnd w:id="2181"/>
    </w:p>
    <w:p w:rsidR="00734104" w:rsidRPr="00D72511" w:rsidRDefault="00734104" w:rsidP="004E03BB">
      <w:pPr>
        <w:pStyle w:val="3"/>
        <w:numPr>
          <w:ilvl w:val="2"/>
          <w:numId w:val="11"/>
        </w:numPr>
        <w:rPr>
          <w:color w:val="auto"/>
        </w:rPr>
      </w:pPr>
      <w:bookmarkStart w:id="2182" w:name="_Ref360187036"/>
      <w:r w:rsidRPr="00D72511">
        <w:rPr>
          <w:color w:val="auto"/>
        </w:rPr>
        <w:t>Соглашение прекращается по заявлению любой Стороны, если:</w:t>
      </w:r>
      <w:bookmarkEnd w:id="2182"/>
    </w:p>
    <w:p w:rsidR="00734104" w:rsidRPr="00D72511" w:rsidRDefault="00734104" w:rsidP="004E03BB">
      <w:pPr>
        <w:pStyle w:val="4"/>
        <w:numPr>
          <w:ilvl w:val="3"/>
          <w:numId w:val="10"/>
        </w:numPr>
      </w:pPr>
      <w:r w:rsidRPr="00D72511">
        <w:t xml:space="preserve">в результате действия Обстоятельства Непреодолимой Силы выполнение работ (услуг), предусмотренных для Инвестиционной Стадии, не начато в течение 6 (шести) месяцев </w:t>
      </w:r>
      <w:proofErr w:type="gramStart"/>
      <w:r w:rsidRPr="00D72511">
        <w:t>с Даты Заключения</w:t>
      </w:r>
      <w:proofErr w:type="gramEnd"/>
      <w:r w:rsidRPr="00D72511">
        <w:t xml:space="preserve"> Соглашения;</w:t>
      </w:r>
    </w:p>
    <w:p w:rsidR="00734104" w:rsidRPr="00D72511" w:rsidRDefault="00734104" w:rsidP="004E03BB">
      <w:pPr>
        <w:pStyle w:val="4"/>
        <w:numPr>
          <w:ilvl w:val="3"/>
          <w:numId w:val="10"/>
        </w:numPr>
      </w:pPr>
      <w:proofErr w:type="gramStart"/>
      <w:r w:rsidRPr="00D72511">
        <w:t>Обстоятельство Непреодолимой Силы препятствует исполнению каждой из Сторон обязательств по данному Соглашению в течение более 180 (ста восьмидесяти) дней, и (или) несколько Обстоятельств Непреодолимой Силы препятствуют исполнению Соглашения Сторонами в общей сложности в течение 180 (ста восьмидесяти) дней в течение одного года, и Стороны не пришли к соглашению относительно продолжения исполнения настоящего Соглашения.</w:t>
      </w:r>
      <w:proofErr w:type="gramEnd"/>
    </w:p>
    <w:p w:rsidR="00734104" w:rsidRPr="00D72511" w:rsidRDefault="00734104" w:rsidP="004E03BB">
      <w:pPr>
        <w:pStyle w:val="3"/>
        <w:numPr>
          <w:ilvl w:val="2"/>
          <w:numId w:val="11"/>
        </w:numPr>
        <w:rPr>
          <w:color w:val="auto"/>
        </w:rPr>
      </w:pPr>
      <w:bookmarkStart w:id="2183" w:name="_Ref360187119"/>
      <w:proofErr w:type="gramStart"/>
      <w:r w:rsidRPr="00D72511">
        <w:rPr>
          <w:color w:val="auto"/>
        </w:rPr>
        <w:t>Если любая из Сторон решает реализовать свое право прекратить Соглашение в соответствии с п. </w:t>
      </w:r>
      <w:r w:rsidRPr="00D72511">
        <w:rPr>
          <w:color w:val="auto"/>
        </w:rPr>
        <w:fldChar w:fldCharType="begin"/>
      </w:r>
      <w:r w:rsidRPr="00D72511">
        <w:rPr>
          <w:color w:val="auto"/>
        </w:rPr>
        <w:instrText xml:space="preserve"> REF _Ref360187036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 такая Сторона обязана вручить уведомление другой Стороне с требованием прекратить настоящее Соглашение вследствие наступления Обстоятельства Непреодолимой Силы и вправе предложить Дату Прекращения, которая должна наступить не ранее чем спустя 60 (шестьдесят) календарных дней после даты уведомления.</w:t>
      </w:r>
      <w:proofErr w:type="gramEnd"/>
      <w:r w:rsidRPr="00D72511">
        <w:rPr>
          <w:color w:val="auto"/>
        </w:rPr>
        <w:t xml:space="preserve"> При этом Стороны должны действовать добросовестно и разумно, прилагая все усилия к тому, чтобы согласовать приемлемые условия дальнейшего исполнения настоящего Соглашения и предотвратить его прекращение. Ни одна из Сторон не вправе вручать уведомление о прекращении другой Стороне согласно п. </w:t>
      </w:r>
      <w:r w:rsidRPr="00D72511">
        <w:rPr>
          <w:color w:val="auto"/>
        </w:rPr>
        <w:fldChar w:fldCharType="begin"/>
      </w:r>
      <w:r w:rsidRPr="00D72511">
        <w:rPr>
          <w:color w:val="auto"/>
        </w:rPr>
        <w:instrText xml:space="preserve"> REF _Ref360187036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 если только она сначала не предоставила уведомление согласно настоящему пункту.</w:t>
      </w:r>
      <w:bookmarkEnd w:id="2183"/>
    </w:p>
    <w:p w:rsidR="00734104" w:rsidRPr="00D72511" w:rsidRDefault="00734104" w:rsidP="004E03BB">
      <w:pPr>
        <w:pStyle w:val="3"/>
        <w:numPr>
          <w:ilvl w:val="2"/>
          <w:numId w:val="11"/>
        </w:numPr>
        <w:rPr>
          <w:color w:val="auto"/>
        </w:rPr>
      </w:pPr>
      <w:bookmarkStart w:id="2184" w:name="_Ref360196894"/>
      <w:r w:rsidRPr="00D72511">
        <w:rPr>
          <w:color w:val="auto"/>
        </w:rPr>
        <w:t>Если Стороны не достигли согласия в соответствии с п. </w:t>
      </w:r>
      <w:r w:rsidRPr="00D72511">
        <w:rPr>
          <w:color w:val="auto"/>
        </w:rPr>
        <w:fldChar w:fldCharType="begin"/>
      </w:r>
      <w:r w:rsidRPr="00D72511">
        <w:rPr>
          <w:color w:val="auto"/>
        </w:rPr>
        <w:instrText xml:space="preserve"> REF _Ref360187119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в отношении порядка продолжения исполнения настоящего Соглашения в течение 30 (тридцати) рабочих дней после даты вручения уведомления любой Стороне согласно настоящей статье, то любая Сторона вправе вручить другой Стороне Заявление о Прекращении согласно ст. </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w:t>
      </w:r>
      <w:bookmarkEnd w:id="2184"/>
    </w:p>
    <w:p w:rsidR="00734104" w:rsidRPr="00D72511" w:rsidRDefault="00734104" w:rsidP="00734104">
      <w:pPr>
        <w:pStyle w:val="2"/>
      </w:pPr>
      <w:bookmarkStart w:id="2185" w:name="_Ref360228654"/>
      <w:bookmarkStart w:id="2186" w:name="_Toc411962975"/>
      <w:r w:rsidRPr="00D72511">
        <w:t>Прекращение по соглашению Сторон</w:t>
      </w:r>
      <w:bookmarkEnd w:id="2185"/>
      <w:bookmarkEnd w:id="2186"/>
    </w:p>
    <w:p w:rsidR="00734104" w:rsidRPr="00D72511" w:rsidRDefault="00734104" w:rsidP="004E03BB">
      <w:pPr>
        <w:pStyle w:val="3"/>
        <w:numPr>
          <w:ilvl w:val="2"/>
          <w:numId w:val="11"/>
        </w:numPr>
        <w:rPr>
          <w:color w:val="auto"/>
        </w:rPr>
      </w:pPr>
      <w:r w:rsidRPr="00D72511">
        <w:rPr>
          <w:color w:val="auto"/>
        </w:rPr>
        <w:t>Настоящее Соглашение может быть прекращено до окончания Срока Действия Соглашения по соглашению Сторон, совершенному в письменной форме.</w:t>
      </w:r>
    </w:p>
    <w:p w:rsidR="00734104" w:rsidRPr="00D72511" w:rsidRDefault="00734104" w:rsidP="00734104">
      <w:pPr>
        <w:pStyle w:val="2"/>
      </w:pPr>
      <w:bookmarkStart w:id="2187" w:name="_Ref360212214"/>
      <w:bookmarkStart w:id="2188" w:name="_Toc411962976"/>
      <w:r w:rsidRPr="00D72511">
        <w:t>Порядок Досрочного Прекращения Соглашения</w:t>
      </w:r>
      <w:bookmarkEnd w:id="2187"/>
      <w:bookmarkEnd w:id="2188"/>
    </w:p>
    <w:p w:rsidR="00734104" w:rsidRPr="00D72511" w:rsidRDefault="00734104" w:rsidP="004E03BB">
      <w:pPr>
        <w:pStyle w:val="3"/>
        <w:numPr>
          <w:ilvl w:val="2"/>
          <w:numId w:val="11"/>
        </w:numPr>
        <w:rPr>
          <w:color w:val="auto"/>
        </w:rPr>
      </w:pPr>
      <w:bookmarkStart w:id="2189" w:name="_Ref360197033"/>
      <w:r w:rsidRPr="00D72511">
        <w:rPr>
          <w:color w:val="auto"/>
        </w:rPr>
        <w:t>Сторона, намеревающаяся прекратить Соглашение в соответствии со ст. </w:t>
      </w:r>
      <w:r w:rsidRPr="00D72511">
        <w:rPr>
          <w:color w:val="auto"/>
        </w:rPr>
        <w:fldChar w:fldCharType="begin"/>
      </w:r>
      <w:r w:rsidRPr="00D72511">
        <w:rPr>
          <w:color w:val="auto"/>
        </w:rPr>
        <w:instrText xml:space="preserve"> REF _Ref360187517 \n \h  \* MERGEFORMAT </w:instrText>
      </w:r>
      <w:r w:rsidRPr="00D72511">
        <w:rPr>
          <w:color w:val="auto"/>
        </w:rPr>
      </w:r>
      <w:r w:rsidRPr="00D72511">
        <w:rPr>
          <w:color w:val="auto"/>
        </w:rPr>
        <w:fldChar w:fldCharType="separate"/>
      </w:r>
      <w:r w:rsidR="00386BD7" w:rsidRPr="00D72511">
        <w:rPr>
          <w:color w:val="auto"/>
        </w:rPr>
        <w:t>7.1</w:t>
      </w:r>
      <w:r w:rsidRPr="00D72511">
        <w:rPr>
          <w:color w:val="auto"/>
        </w:rPr>
        <w:fldChar w:fldCharType="end"/>
      </w:r>
      <w:r w:rsidRPr="00D72511">
        <w:rPr>
          <w:color w:val="auto"/>
        </w:rPr>
        <w:t xml:space="preserve">, направляет другой Стороне письменное уведомление с требованием прекратить настоящее Соглашение (далее </w:t>
      </w:r>
      <w:r w:rsidRPr="00D72511">
        <w:rPr>
          <w:color w:val="auto"/>
          <w:sz w:val="28"/>
          <w:szCs w:val="28"/>
        </w:rPr>
        <w:t>–</w:t>
      </w:r>
      <w:r w:rsidRPr="00D72511">
        <w:rPr>
          <w:color w:val="auto"/>
          <w:sz w:val="28"/>
        </w:rPr>
        <w:t xml:space="preserve"> </w:t>
      </w:r>
      <w:r w:rsidRPr="00D72511">
        <w:rPr>
          <w:color w:val="auto"/>
        </w:rPr>
        <w:t>«Заявление о Прекращении»).</w:t>
      </w:r>
      <w:bookmarkEnd w:id="2189"/>
    </w:p>
    <w:p w:rsidR="00734104" w:rsidRPr="00D72511" w:rsidRDefault="00734104" w:rsidP="004E03BB">
      <w:pPr>
        <w:pStyle w:val="3"/>
        <w:numPr>
          <w:ilvl w:val="2"/>
          <w:numId w:val="11"/>
        </w:numPr>
        <w:rPr>
          <w:color w:val="auto"/>
        </w:rPr>
      </w:pPr>
      <w:bookmarkStart w:id="2190" w:name="_Ref360189991"/>
      <w:bookmarkStart w:id="2191" w:name="_Ref360191551"/>
      <w:proofErr w:type="gramStart"/>
      <w:r w:rsidRPr="00D72511">
        <w:rPr>
          <w:color w:val="auto"/>
        </w:rPr>
        <w:t>Если Заявление о Прекращении передано Государственной Компанией Исполнителю по любым основаниям, предусмотренным 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xml:space="preserve">., или Исполнителем </w:t>
      </w:r>
      <w:r w:rsidRPr="00D72511">
        <w:rPr>
          <w:color w:val="auto"/>
          <w:sz w:val="28"/>
          <w:szCs w:val="28"/>
        </w:rPr>
        <w:t>–</w:t>
      </w:r>
      <w:r w:rsidRPr="00D72511">
        <w:rPr>
          <w:color w:val="auto"/>
          <w:sz w:val="28"/>
        </w:rPr>
        <w:t xml:space="preserve"> </w:t>
      </w:r>
      <w:r w:rsidRPr="00D72511">
        <w:rPr>
          <w:color w:val="auto"/>
        </w:rPr>
        <w:t>Государственной Компании по основани</w:t>
      </w:r>
      <w:r w:rsidR="00631DFE" w:rsidRPr="00D72511">
        <w:rPr>
          <w:color w:val="auto"/>
        </w:rPr>
        <w:t>ям</w:t>
      </w:r>
      <w:r w:rsidRPr="00D72511">
        <w:rPr>
          <w:color w:val="auto"/>
        </w:rPr>
        <w:t>, предусмотренн</w:t>
      </w:r>
      <w:r w:rsidR="00631DFE" w:rsidRPr="00D72511">
        <w:rPr>
          <w:color w:val="auto"/>
        </w:rPr>
        <w:t>ым</w:t>
      </w:r>
      <w:r w:rsidRPr="00D72511">
        <w:rPr>
          <w:color w:val="auto"/>
        </w:rPr>
        <w:t xml:space="preserve"> ст. </w:t>
      </w:r>
      <w:r w:rsidRPr="00D72511">
        <w:rPr>
          <w:color w:val="auto"/>
        </w:rPr>
        <w:fldChar w:fldCharType="begin"/>
      </w:r>
      <w:r w:rsidRPr="00D72511">
        <w:rPr>
          <w:color w:val="auto"/>
        </w:rPr>
        <w:instrText xml:space="preserve"> REF _Ref360187644 \n \h  \* MERGEFORMAT </w:instrText>
      </w:r>
      <w:r w:rsidRPr="00D72511">
        <w:rPr>
          <w:color w:val="auto"/>
        </w:rPr>
      </w:r>
      <w:r w:rsidRPr="00D72511">
        <w:rPr>
          <w:color w:val="auto"/>
        </w:rPr>
        <w:fldChar w:fldCharType="separate"/>
      </w:r>
      <w:r w:rsidR="00285E2D" w:rsidRPr="00D72511">
        <w:rPr>
          <w:color w:val="auto"/>
        </w:rPr>
        <w:t>7.3</w:t>
      </w:r>
      <w:r w:rsidRPr="00D72511">
        <w:rPr>
          <w:color w:val="auto"/>
        </w:rPr>
        <w:fldChar w:fldCharType="end"/>
      </w:r>
      <w:r w:rsidRPr="00D72511">
        <w:rPr>
          <w:color w:val="auto"/>
        </w:rPr>
        <w:t>., то в Заявлении о Прекращении должен быть указан разумный срок для устранения другой Стороной основания для прекращения, в том числе для исполнения нарушенного обязательства в соответствии с таким основанием.</w:t>
      </w:r>
      <w:proofErr w:type="gramEnd"/>
      <w:r w:rsidRPr="00D72511">
        <w:rPr>
          <w:color w:val="auto"/>
        </w:rPr>
        <w:t xml:space="preserve"> Такой разумный срок определяется Стороной, направляющей Заявление о Прекращении, исходя из конкретных обстоятельств, но не может составлять менее 30 (тридцати) календарных дней. </w:t>
      </w:r>
      <w:proofErr w:type="gramStart"/>
      <w:r w:rsidRPr="00D72511">
        <w:rPr>
          <w:color w:val="auto"/>
        </w:rPr>
        <w:t>Государственная Компания вправе не руководствоваться положениями настоящего п. </w:t>
      </w:r>
      <w:r w:rsidRPr="00D72511">
        <w:rPr>
          <w:color w:val="auto"/>
        </w:rPr>
        <w:fldChar w:fldCharType="begin"/>
      </w:r>
      <w:r w:rsidRPr="00D72511">
        <w:rPr>
          <w:color w:val="auto"/>
        </w:rPr>
        <w:instrText xml:space="preserve"> REF _Ref360189991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и не указывать в Заявлении о Прекращении срок для устранения Исполнителем основания для прекращения в случае, если основаниями прекращения Соглашения являются обстоятельства, указанные в </w:t>
      </w:r>
      <w:proofErr w:type="spellStart"/>
      <w:r w:rsidRPr="00D72511">
        <w:rPr>
          <w:color w:val="auto"/>
        </w:rPr>
        <w:t>пп.пп</w:t>
      </w:r>
      <w:proofErr w:type="spellEnd"/>
      <w:r w:rsidRPr="00D72511">
        <w:rPr>
          <w:color w:val="auto"/>
        </w:rPr>
        <w:t xml:space="preserve">. </w:t>
      </w:r>
      <w:r w:rsidRPr="00D72511">
        <w:rPr>
          <w:color w:val="auto"/>
        </w:rPr>
        <w:fldChar w:fldCharType="begin"/>
      </w:r>
      <w:r w:rsidRPr="00D72511">
        <w:rPr>
          <w:color w:val="auto"/>
        </w:rPr>
        <w:instrText xml:space="preserve"> REF _Ref360190097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_Ref392806724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_Ref392806241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_Ref392806258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_Ref360190168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_Ref392806273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_Ref360190990 \n \h  \* MERGEFORMAT </w:instrText>
      </w:r>
      <w:r w:rsidRPr="00D72511">
        <w:rPr>
          <w:color w:val="auto"/>
        </w:rPr>
      </w:r>
      <w:r w:rsidRPr="00D72511">
        <w:rPr>
          <w:color w:val="auto"/>
        </w:rPr>
        <w:fldChar w:fldCharType="separate"/>
      </w:r>
      <w:r w:rsidR="00285E2D" w:rsidRPr="00D72511">
        <w:rPr>
          <w:color w:val="auto"/>
        </w:rPr>
        <w:t>17)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_Ref360191041 \n \h  \* MERGEFORMAT </w:instrText>
      </w:r>
      <w:r w:rsidRPr="00D72511">
        <w:rPr>
          <w:color w:val="auto"/>
        </w:rPr>
      </w:r>
      <w:r w:rsidRPr="00D72511">
        <w:rPr>
          <w:color w:val="auto"/>
        </w:rPr>
        <w:fldChar w:fldCharType="separate"/>
      </w:r>
      <w:r w:rsidR="00285E2D" w:rsidRPr="00D72511">
        <w:rPr>
          <w:color w:val="auto"/>
        </w:rPr>
        <w:t>18)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_Ref392806289 \n \h  \* MERGEFORMAT </w:instrText>
      </w:r>
      <w:r w:rsidRPr="00D72511">
        <w:rPr>
          <w:color w:val="auto"/>
        </w:rPr>
      </w:r>
      <w:r w:rsidRPr="00D72511">
        <w:rPr>
          <w:color w:val="auto"/>
        </w:rPr>
        <w:fldChar w:fldCharType="separate"/>
      </w:r>
      <w:r w:rsidR="00285E2D" w:rsidRPr="00D72511">
        <w:rPr>
          <w:color w:val="auto"/>
        </w:rPr>
        <w:t>19)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_Ref360191297 \n \h  \* MERGEFORMAT </w:instrText>
      </w:r>
      <w:r w:rsidRPr="00D72511">
        <w:rPr>
          <w:color w:val="auto"/>
        </w:rPr>
      </w:r>
      <w:r w:rsidRPr="00D72511">
        <w:rPr>
          <w:color w:val="auto"/>
        </w:rPr>
        <w:fldChar w:fldCharType="separate"/>
      </w:r>
      <w:r w:rsidR="00285E2D" w:rsidRPr="00D72511">
        <w:rPr>
          <w:color w:val="auto"/>
        </w:rPr>
        <w:t>20)</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_Ref405836049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_Ref393120378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25)</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_Ref393120380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_Ref405836093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_Ref405836095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30)</w:t>
      </w:r>
      <w:r w:rsidRPr="00D72511">
        <w:rPr>
          <w:color w:val="auto"/>
        </w:rPr>
        <w:fldChar w:fldCharType="end"/>
      </w:r>
      <w:r w:rsidRPr="00D72511">
        <w:rPr>
          <w:color w:val="auto"/>
        </w:rPr>
        <w:t xml:space="preserve"> 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w:t>
      </w:r>
      <w:bookmarkEnd w:id="2190"/>
      <w:r w:rsidRPr="00D72511">
        <w:rPr>
          <w:color w:val="auto"/>
        </w:rPr>
        <w:t xml:space="preserve"> 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w:t>
      </w:r>
      <w:bookmarkEnd w:id="2191"/>
      <w:proofErr w:type="gramEnd"/>
    </w:p>
    <w:p w:rsidR="00734104" w:rsidRPr="00D72511" w:rsidRDefault="00734104" w:rsidP="004E03BB">
      <w:pPr>
        <w:pStyle w:val="3"/>
        <w:numPr>
          <w:ilvl w:val="2"/>
          <w:numId w:val="11"/>
        </w:numPr>
        <w:rPr>
          <w:color w:val="auto"/>
        </w:rPr>
      </w:pPr>
      <w:bookmarkStart w:id="2192" w:name="_Ref360191602"/>
      <w:proofErr w:type="gramStart"/>
      <w:r w:rsidRPr="00D72511">
        <w:rPr>
          <w:color w:val="auto"/>
        </w:rPr>
        <w:lastRenderedPageBreak/>
        <w:t>Если Заявление о Прекращении вручено Исполнителю по основаниям, изложенным 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и при условии указания в нем срока для устранения основания прекращения в соответствии с п. </w:t>
      </w:r>
      <w:r w:rsidRPr="00D72511">
        <w:rPr>
          <w:color w:val="auto"/>
        </w:rPr>
        <w:fldChar w:fldCharType="begin"/>
      </w:r>
      <w:r w:rsidRPr="00D72511">
        <w:rPr>
          <w:color w:val="auto"/>
        </w:rPr>
        <w:instrText xml:space="preserve"> REF _Ref360191551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настоящей статьи, Исполнитель вправе в течение 20 (двадцати) рабочих дней с даты получения Заявления о Прекращении предоставить Государственной Компании план устранения соответствующих нарушений (далее </w:t>
      </w:r>
      <w:r w:rsidRPr="00D72511">
        <w:rPr>
          <w:color w:val="auto"/>
          <w:sz w:val="28"/>
          <w:szCs w:val="28"/>
        </w:rPr>
        <w:t>–</w:t>
      </w:r>
      <w:r w:rsidRPr="00D72511">
        <w:rPr>
          <w:color w:val="auto"/>
          <w:sz w:val="28"/>
        </w:rPr>
        <w:t xml:space="preserve"> </w:t>
      </w:r>
      <w:r w:rsidRPr="00D72511">
        <w:rPr>
          <w:color w:val="auto"/>
        </w:rPr>
        <w:t>«План Устранения Нарушений»), который, помимо прочего, может</w:t>
      </w:r>
      <w:proofErr w:type="gramEnd"/>
      <w:r w:rsidRPr="00D72511">
        <w:rPr>
          <w:color w:val="auto"/>
        </w:rPr>
        <w:t xml:space="preserve"> предусматривать срок для устранения основания прекращения, отличный от срока, предложенного Государственной Компанией в соответствии с п. </w:t>
      </w:r>
      <w:r w:rsidRPr="00D72511">
        <w:rPr>
          <w:color w:val="auto"/>
        </w:rPr>
        <w:fldChar w:fldCharType="begin"/>
      </w:r>
      <w:r w:rsidRPr="00D72511">
        <w:rPr>
          <w:color w:val="auto"/>
        </w:rPr>
        <w:instrText xml:space="preserve"> REF _Ref360191551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w:t>
      </w:r>
      <w:bookmarkEnd w:id="2192"/>
    </w:p>
    <w:p w:rsidR="00734104" w:rsidRPr="00D72511" w:rsidRDefault="00734104" w:rsidP="004E03BB">
      <w:pPr>
        <w:pStyle w:val="3"/>
        <w:numPr>
          <w:ilvl w:val="2"/>
          <w:numId w:val="11"/>
        </w:numPr>
        <w:rPr>
          <w:color w:val="auto"/>
        </w:rPr>
      </w:pPr>
      <w:bookmarkStart w:id="2193" w:name="_Ref360192459"/>
      <w:r w:rsidRPr="00D72511">
        <w:rPr>
          <w:color w:val="auto"/>
        </w:rPr>
        <w:t>В течение 10 (десяти) рабочих дней со дня получения Плана Устранения Нарушений от Исполнителя в соответствии с п. </w:t>
      </w:r>
      <w:r w:rsidRPr="00D72511">
        <w:rPr>
          <w:color w:val="auto"/>
        </w:rPr>
        <w:fldChar w:fldCharType="begin"/>
      </w:r>
      <w:r w:rsidRPr="00D72511">
        <w:rPr>
          <w:color w:val="auto"/>
        </w:rPr>
        <w:instrText xml:space="preserve"> REF _Ref360191602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настоящей статьи:</w:t>
      </w:r>
      <w:bookmarkEnd w:id="2193"/>
    </w:p>
    <w:p w:rsidR="00734104" w:rsidRPr="00D72511" w:rsidRDefault="00734104" w:rsidP="004E03BB">
      <w:pPr>
        <w:pStyle w:val="4"/>
        <w:numPr>
          <w:ilvl w:val="3"/>
          <w:numId w:val="10"/>
        </w:numPr>
      </w:pPr>
      <w:r w:rsidRPr="00D72511">
        <w:t>если Государственная Компания не уведомит Исполнителя об утверждении или отклонении Плана Устранения Нарушений, такой план считается отклоненным Государственной Компанией, или</w:t>
      </w:r>
    </w:p>
    <w:p w:rsidR="00734104" w:rsidRPr="00D72511" w:rsidRDefault="00734104" w:rsidP="004E03BB">
      <w:pPr>
        <w:pStyle w:val="4"/>
        <w:numPr>
          <w:ilvl w:val="3"/>
          <w:numId w:val="10"/>
        </w:numPr>
      </w:pPr>
      <w:bookmarkStart w:id="2194" w:name="_Ref360192446"/>
      <w:r w:rsidRPr="00D72511">
        <w:t xml:space="preserve">Государственная Компания вправе предложить Исполнителю альтернативный план устранения нарушений (далее </w:t>
      </w:r>
      <w:r w:rsidRPr="00D72511">
        <w:rPr>
          <w:sz w:val="28"/>
          <w:szCs w:val="28"/>
        </w:rPr>
        <w:t>–</w:t>
      </w:r>
      <w:r w:rsidRPr="00D72511">
        <w:rPr>
          <w:sz w:val="28"/>
        </w:rPr>
        <w:t xml:space="preserve"> </w:t>
      </w:r>
      <w:r w:rsidRPr="00D72511">
        <w:t>«Альтернативный План Устранения Нарушений»).</w:t>
      </w:r>
      <w:bookmarkEnd w:id="2194"/>
    </w:p>
    <w:p w:rsidR="00734104" w:rsidRPr="00D72511" w:rsidRDefault="00734104" w:rsidP="004E03BB">
      <w:pPr>
        <w:pStyle w:val="3"/>
        <w:numPr>
          <w:ilvl w:val="2"/>
          <w:numId w:val="11"/>
        </w:numPr>
        <w:rPr>
          <w:color w:val="auto"/>
        </w:rPr>
      </w:pPr>
      <w:proofErr w:type="gramStart"/>
      <w:r w:rsidRPr="00D72511">
        <w:rPr>
          <w:color w:val="auto"/>
        </w:rPr>
        <w:t xml:space="preserve">При наличии оснований для прекращения Соглашения, указанных в </w:t>
      </w:r>
      <w:proofErr w:type="spellStart"/>
      <w:r w:rsidRPr="00D72511">
        <w:rPr>
          <w:color w:val="auto"/>
        </w:rPr>
        <w:t>пп.пп</w:t>
      </w:r>
      <w:proofErr w:type="spellEnd"/>
      <w:r w:rsidRPr="00D72511">
        <w:rPr>
          <w:color w:val="auto"/>
        </w:rPr>
        <w:t xml:space="preserve">. </w:t>
      </w:r>
      <w:r w:rsidRPr="00D72511">
        <w:rPr>
          <w:color w:val="auto"/>
        </w:rPr>
        <w:fldChar w:fldCharType="begin"/>
      </w:r>
      <w:r w:rsidRPr="00D72511">
        <w:rPr>
          <w:color w:val="auto"/>
        </w:rPr>
        <w:instrText xml:space="preserve"> REF _Ref360190097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_Ref392806724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_Ref392806241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_Ref392806258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_Ref360190168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_Ref392806273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_Ref360190990 \n \h  \* MERGEFORMAT </w:instrText>
      </w:r>
      <w:r w:rsidRPr="00D72511">
        <w:rPr>
          <w:color w:val="auto"/>
        </w:rPr>
      </w:r>
      <w:r w:rsidRPr="00D72511">
        <w:rPr>
          <w:color w:val="auto"/>
        </w:rPr>
        <w:fldChar w:fldCharType="separate"/>
      </w:r>
      <w:r w:rsidR="00285E2D" w:rsidRPr="00D72511">
        <w:rPr>
          <w:color w:val="auto"/>
        </w:rPr>
        <w:t>17)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_Ref360191041 \n \h  \* MERGEFORMAT </w:instrText>
      </w:r>
      <w:r w:rsidRPr="00D72511">
        <w:rPr>
          <w:color w:val="auto"/>
        </w:rPr>
      </w:r>
      <w:r w:rsidRPr="00D72511">
        <w:rPr>
          <w:color w:val="auto"/>
        </w:rPr>
        <w:fldChar w:fldCharType="separate"/>
      </w:r>
      <w:r w:rsidR="00285E2D" w:rsidRPr="00D72511">
        <w:rPr>
          <w:color w:val="auto"/>
        </w:rPr>
        <w:t>18)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_Ref392806289 \n \h  \* MERGEFORMAT </w:instrText>
      </w:r>
      <w:r w:rsidRPr="00D72511">
        <w:rPr>
          <w:color w:val="auto"/>
        </w:rPr>
      </w:r>
      <w:r w:rsidRPr="00D72511">
        <w:rPr>
          <w:color w:val="auto"/>
        </w:rPr>
        <w:fldChar w:fldCharType="separate"/>
      </w:r>
      <w:r w:rsidR="00285E2D" w:rsidRPr="00D72511">
        <w:rPr>
          <w:color w:val="auto"/>
        </w:rPr>
        <w:t>19)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_Ref360191297 \n \h  \* MERGEFORMAT </w:instrText>
      </w:r>
      <w:r w:rsidRPr="00D72511">
        <w:rPr>
          <w:color w:val="auto"/>
        </w:rPr>
      </w:r>
      <w:r w:rsidRPr="00D72511">
        <w:rPr>
          <w:color w:val="auto"/>
        </w:rPr>
        <w:fldChar w:fldCharType="separate"/>
      </w:r>
      <w:r w:rsidR="00285E2D" w:rsidRPr="00D72511">
        <w:rPr>
          <w:color w:val="auto"/>
        </w:rPr>
        <w:t>20)</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_Ref405836049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_Ref393120378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25)</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_Ref393120380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_Ref393120381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_Ref405836093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29)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_Ref405836095 \n \h </w:instrText>
      </w:r>
      <w:r w:rsidR="00210499" w:rsidRPr="00D72511">
        <w:rPr>
          <w:color w:val="auto"/>
        </w:rPr>
        <w:instrText xml:space="preserve"> \* MERGEFORMAT </w:instrText>
      </w:r>
      <w:r w:rsidRPr="00D72511">
        <w:rPr>
          <w:color w:val="auto"/>
        </w:rPr>
      </w:r>
      <w:r w:rsidRPr="00D72511">
        <w:rPr>
          <w:color w:val="auto"/>
        </w:rPr>
        <w:fldChar w:fldCharType="separate"/>
      </w:r>
      <w:r w:rsidR="00285E2D" w:rsidRPr="00D72511">
        <w:rPr>
          <w:color w:val="auto"/>
        </w:rPr>
        <w:t>30)</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Государственная Компания вправе не рассматривать План Устранения Нарушений, предложенный Исполнителем, и не учитывать его при обращении с требованием о расторжении Соглашения в Арбитраж в соответствии с п. </w:t>
      </w:r>
      <w:r w:rsidRPr="00D72511">
        <w:rPr>
          <w:color w:val="auto"/>
        </w:rPr>
        <w:fldChar w:fldCharType="begin"/>
      </w:r>
      <w:r w:rsidRPr="00D72511">
        <w:rPr>
          <w:color w:val="auto"/>
        </w:rPr>
        <w:instrText xml:space="preserve"> REF _Ref360212294 \n \h  \* MERGEFORMAT </w:instrText>
      </w:r>
      <w:r w:rsidRPr="00D72511">
        <w:rPr>
          <w:color w:val="auto"/>
        </w:rPr>
      </w:r>
      <w:r w:rsidRPr="00D72511">
        <w:rPr>
          <w:color w:val="auto"/>
        </w:rPr>
        <w:fldChar w:fldCharType="separate"/>
      </w:r>
      <w:r w:rsidR="00285E2D" w:rsidRPr="00D72511">
        <w:rPr>
          <w:color w:val="auto"/>
        </w:rPr>
        <w:t>13</w:t>
      </w:r>
      <w:proofErr w:type="gramEnd"/>
      <w:r w:rsidRPr="00D72511">
        <w:rPr>
          <w:color w:val="auto"/>
        </w:rPr>
        <w:fldChar w:fldCharType="end"/>
      </w:r>
      <w:r w:rsidRPr="00D72511">
        <w:rPr>
          <w:color w:val="auto"/>
        </w:rPr>
        <w:t>. настоящей статьи.</w:t>
      </w:r>
    </w:p>
    <w:p w:rsidR="00734104" w:rsidRPr="00D72511" w:rsidRDefault="00734104" w:rsidP="004E03BB">
      <w:pPr>
        <w:pStyle w:val="3"/>
        <w:numPr>
          <w:ilvl w:val="2"/>
          <w:numId w:val="11"/>
        </w:numPr>
        <w:rPr>
          <w:color w:val="auto"/>
        </w:rPr>
      </w:pPr>
      <w:bookmarkStart w:id="2195" w:name="_Ref360192923"/>
      <w:r w:rsidRPr="00D72511">
        <w:rPr>
          <w:color w:val="auto"/>
        </w:rPr>
        <w:t xml:space="preserve">В течение 10 (десяти) рабочих дней </w:t>
      </w:r>
      <w:proofErr w:type="gramStart"/>
      <w:r w:rsidRPr="00D72511">
        <w:rPr>
          <w:color w:val="auto"/>
        </w:rPr>
        <w:t>с даты получения</w:t>
      </w:r>
      <w:proofErr w:type="gramEnd"/>
      <w:r w:rsidRPr="00D72511">
        <w:rPr>
          <w:color w:val="auto"/>
        </w:rPr>
        <w:t xml:space="preserve"> Исполнителем Альтернативного Плана Устранения Нарушений, предложенного Государственной Компанией в соответствии с </w:t>
      </w:r>
      <w:proofErr w:type="spellStart"/>
      <w:r w:rsidRPr="00D72511">
        <w:rPr>
          <w:color w:val="auto"/>
        </w:rPr>
        <w:t>пп</w:t>
      </w:r>
      <w:proofErr w:type="spellEnd"/>
      <w:r w:rsidRPr="00D72511">
        <w:rPr>
          <w:color w:val="auto"/>
        </w:rPr>
        <w:t>. </w:t>
      </w:r>
      <w:r w:rsidRPr="00D72511">
        <w:rPr>
          <w:color w:val="auto"/>
        </w:rPr>
        <w:fldChar w:fldCharType="begin"/>
      </w:r>
      <w:r w:rsidRPr="00D72511">
        <w:rPr>
          <w:color w:val="auto"/>
        </w:rPr>
        <w:instrText xml:space="preserve"> REF _Ref360192446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 </w:t>
      </w:r>
      <w:r w:rsidRPr="00D72511">
        <w:rPr>
          <w:color w:val="auto"/>
        </w:rPr>
        <w:fldChar w:fldCharType="begin"/>
      </w:r>
      <w:r w:rsidRPr="00D72511">
        <w:rPr>
          <w:color w:val="auto"/>
        </w:rPr>
        <w:instrText xml:space="preserve"> REF _Ref360192459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настоящей статьи:</w:t>
      </w:r>
      <w:bookmarkEnd w:id="2195"/>
    </w:p>
    <w:p w:rsidR="00734104" w:rsidRPr="00D72511" w:rsidRDefault="00734104" w:rsidP="004E03BB">
      <w:pPr>
        <w:pStyle w:val="4"/>
        <w:numPr>
          <w:ilvl w:val="3"/>
          <w:numId w:val="10"/>
        </w:numPr>
      </w:pPr>
      <w:r w:rsidRPr="00D72511">
        <w:t>Исполнитель должен уведомить Государственную Компанию о том, утверждает ли он Альтернативный План Устранения Нарушений или отклоняет его; или</w:t>
      </w:r>
    </w:p>
    <w:p w:rsidR="00734104" w:rsidRPr="00D72511" w:rsidRDefault="00734104" w:rsidP="004E03BB">
      <w:pPr>
        <w:pStyle w:val="4"/>
        <w:numPr>
          <w:ilvl w:val="3"/>
          <w:numId w:val="10"/>
        </w:numPr>
      </w:pPr>
      <w:r w:rsidRPr="00D72511">
        <w:t>если Исполнитель не уведомляет Государственную Компанию об одобрении или отклонении Альтернативного Плана Устранения Нарушений, такой план считается отклоненным Исполнителем.</w:t>
      </w:r>
    </w:p>
    <w:p w:rsidR="00734104" w:rsidRPr="00D72511" w:rsidRDefault="00734104" w:rsidP="004E03BB">
      <w:pPr>
        <w:pStyle w:val="3"/>
        <w:numPr>
          <w:ilvl w:val="2"/>
          <w:numId w:val="11"/>
        </w:numPr>
        <w:rPr>
          <w:color w:val="auto"/>
        </w:rPr>
      </w:pPr>
      <w:r w:rsidRPr="00D72511">
        <w:rPr>
          <w:color w:val="auto"/>
        </w:rPr>
        <w:t>Если Исполнитель устраняет основание прекращения Соглашения в течение срока, указанного в Заявлении о Прекращении, врученном в соответствии с п. </w:t>
      </w:r>
      <w:r w:rsidRPr="00D72511">
        <w:rPr>
          <w:color w:val="auto"/>
        </w:rPr>
        <w:fldChar w:fldCharType="begin"/>
      </w:r>
      <w:r w:rsidRPr="00D72511">
        <w:rPr>
          <w:color w:val="auto"/>
        </w:rPr>
        <w:instrText xml:space="preserve"> REF _Ref360191551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.настоящей статьи, или если Исполнитель реализует План Устранения Нарушений или Альтернативный План Устранения Нарушений, утвержденный обеими Сторонами, то Заявление о Прекращении считается отозванным, и исполнение Соглашения должно быть продолжено. Факт реализации Плана Устранения Нарушений либо Альтернативного Плана Устранения Нарушений должен подтверждаться направлением Государственной Компанией в адрес Исполнителя письменного отзыва Заявления о Прекращении.</w:t>
      </w:r>
    </w:p>
    <w:p w:rsidR="00734104" w:rsidRPr="00D72511" w:rsidRDefault="00734104" w:rsidP="004E03BB">
      <w:pPr>
        <w:pStyle w:val="3"/>
        <w:numPr>
          <w:ilvl w:val="2"/>
          <w:numId w:val="11"/>
        </w:numPr>
        <w:rPr>
          <w:color w:val="auto"/>
        </w:rPr>
      </w:pPr>
      <w:bookmarkStart w:id="2196" w:name="_Ref392807599"/>
      <w:proofErr w:type="gramStart"/>
      <w:r w:rsidRPr="00D72511">
        <w:rPr>
          <w:color w:val="auto"/>
        </w:rPr>
        <w:t xml:space="preserve">Если одно из оснований прекращения Соглашения, изложенных в </w:t>
      </w:r>
      <w:proofErr w:type="spellStart"/>
      <w:r w:rsidRPr="00D72511">
        <w:rPr>
          <w:color w:val="auto"/>
        </w:rPr>
        <w:t>пп.пп</w:t>
      </w:r>
      <w:proofErr w:type="spellEnd"/>
      <w:r w:rsidRPr="00D72511">
        <w:rPr>
          <w:color w:val="auto"/>
        </w:rPr>
        <w:t xml:space="preserve">. </w:t>
      </w:r>
      <w:r w:rsidRPr="00D72511">
        <w:rPr>
          <w:color w:val="auto"/>
        </w:rPr>
        <w:fldChar w:fldCharType="begin"/>
      </w:r>
      <w:r w:rsidRPr="00D72511">
        <w:rPr>
          <w:color w:val="auto"/>
        </w:rPr>
        <w:instrText xml:space="preserve"> REF _Ref360190097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_Ref392806724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_Ref392806241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_Ref392806258 \n \h  \* MERGEFORMAT </w:instrText>
      </w:r>
      <w:r w:rsidRPr="00D72511">
        <w:rPr>
          <w:color w:val="auto"/>
        </w:rPr>
      </w:r>
      <w:r w:rsidRPr="00D72511">
        <w:rPr>
          <w:color w:val="auto"/>
        </w:rPr>
        <w:fldChar w:fldCharType="separate"/>
      </w:r>
      <w:r w:rsidR="00285E2D" w:rsidRPr="00D72511">
        <w:rPr>
          <w:color w:val="auto"/>
        </w:rPr>
        <w:t>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_Ref360190168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_Ref360190841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_Ref392806273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_Ref360190894 \n \h  \* MERGEFORMAT </w:instrText>
      </w:r>
      <w:r w:rsidRPr="00D72511">
        <w:rPr>
          <w:color w:val="auto"/>
        </w:rPr>
      </w:r>
      <w:r w:rsidRPr="00D72511">
        <w:rPr>
          <w:color w:val="auto"/>
        </w:rPr>
        <w:fldChar w:fldCharType="separate"/>
      </w:r>
      <w:r w:rsidR="00285E2D" w:rsidRPr="00D72511">
        <w:rPr>
          <w:color w:val="auto"/>
        </w:rPr>
        <w:t>14)</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_Ref360190990 \n \h  \* MERGEFORMAT </w:instrText>
      </w:r>
      <w:r w:rsidRPr="00D72511">
        <w:rPr>
          <w:color w:val="auto"/>
        </w:rPr>
      </w:r>
      <w:r w:rsidRPr="00D72511">
        <w:rPr>
          <w:color w:val="auto"/>
        </w:rPr>
        <w:fldChar w:fldCharType="separate"/>
      </w:r>
      <w:r w:rsidR="00285E2D" w:rsidRPr="00D72511">
        <w:rPr>
          <w:color w:val="auto"/>
        </w:rPr>
        <w:t>17)</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_Ref392806289 \n \h  \* MERGEFORMAT </w:instrText>
      </w:r>
      <w:r w:rsidRPr="00D72511">
        <w:rPr>
          <w:color w:val="auto"/>
        </w:rPr>
      </w:r>
      <w:r w:rsidRPr="00D72511">
        <w:rPr>
          <w:color w:val="auto"/>
        </w:rPr>
        <w:fldChar w:fldCharType="separate"/>
      </w:r>
      <w:r w:rsidR="00285E2D" w:rsidRPr="00D72511">
        <w:rPr>
          <w:color w:val="auto"/>
        </w:rPr>
        <w:t>19)</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_Ref392806305 \n \h  \* MERGEFORMAT </w:instrText>
      </w:r>
      <w:r w:rsidRPr="00D72511">
        <w:rPr>
          <w:color w:val="auto"/>
        </w:rPr>
      </w:r>
      <w:r w:rsidRPr="00D72511">
        <w:rPr>
          <w:color w:val="auto"/>
        </w:rPr>
        <w:fldChar w:fldCharType="separate"/>
      </w:r>
      <w:r w:rsidR="00285E2D" w:rsidRPr="00D72511">
        <w:rPr>
          <w:color w:val="auto"/>
        </w:rPr>
        <w:t>26)</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_Ref393120383 \n \h  \* MERGEFORMAT </w:instrText>
      </w:r>
      <w:r w:rsidRPr="00D72511">
        <w:rPr>
          <w:color w:val="auto"/>
        </w:rPr>
      </w:r>
      <w:r w:rsidRPr="00D72511">
        <w:rPr>
          <w:color w:val="auto"/>
        </w:rPr>
        <w:fldChar w:fldCharType="separate"/>
      </w:r>
      <w:r w:rsidR="00285E2D" w:rsidRPr="00D72511">
        <w:rPr>
          <w:color w:val="auto"/>
        </w:rPr>
        <w:t>29)</w:t>
      </w:r>
      <w:r w:rsidRPr="00D72511">
        <w:rPr>
          <w:color w:val="auto"/>
        </w:rPr>
        <w:fldChar w:fldCharType="end"/>
      </w:r>
      <w:r w:rsidRPr="00D72511">
        <w:rPr>
          <w:color w:val="auto"/>
        </w:rPr>
        <w:t xml:space="preserve">, 31) п. </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ст.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 не устранено в срок, указанный в Заявлении о Прекращении, врученном какой-либо из Сторон согласно п.</w:t>
      </w:r>
      <w:r w:rsidRPr="00D72511">
        <w:rPr>
          <w:color w:val="auto"/>
        </w:rPr>
        <w:fldChar w:fldCharType="begin"/>
      </w:r>
      <w:r w:rsidRPr="00D72511">
        <w:rPr>
          <w:color w:val="auto"/>
        </w:rPr>
        <w:instrText xml:space="preserve"> REF _Ref360191551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.настоящей статьи, или если План Устранения Нарушений или Альтернативный План Устранения Нарушений, утвержденный Сторонами в соответствии с</w:t>
      </w:r>
      <w:proofErr w:type="gramEnd"/>
      <w:r w:rsidRPr="00D72511">
        <w:rPr>
          <w:color w:val="auto"/>
        </w:rPr>
        <w:t xml:space="preserve"> </w:t>
      </w:r>
      <w:proofErr w:type="spellStart"/>
      <w:r w:rsidRPr="00D72511">
        <w:rPr>
          <w:color w:val="auto"/>
        </w:rPr>
        <w:t>п.п</w:t>
      </w:r>
      <w:proofErr w:type="spellEnd"/>
      <w:r w:rsidRPr="00D72511">
        <w:rPr>
          <w:color w:val="auto"/>
        </w:rPr>
        <w:t>. </w:t>
      </w:r>
      <w:r w:rsidRPr="00D72511">
        <w:rPr>
          <w:color w:val="auto"/>
        </w:rPr>
        <w:fldChar w:fldCharType="begin"/>
      </w:r>
      <w:r w:rsidRPr="00D72511">
        <w:rPr>
          <w:color w:val="auto"/>
        </w:rPr>
        <w:instrText xml:space="preserve"> REF _Ref360192459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_Ref360192923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настоящей статьи (в зависимости от того, что применимо), не </w:t>
      </w:r>
      <w:proofErr w:type="gramStart"/>
      <w:r w:rsidRPr="00D72511">
        <w:rPr>
          <w:color w:val="auto"/>
        </w:rPr>
        <w:t>реализован</w:t>
      </w:r>
      <w:proofErr w:type="gramEnd"/>
      <w:r w:rsidRPr="00D72511">
        <w:rPr>
          <w:color w:val="auto"/>
        </w:rPr>
        <w:t xml:space="preserve"> в предусмотренные в данном плане сроки, то настоящее Соглашение подлежит прекращению по письменному требованию Государственной Компании.</w:t>
      </w:r>
      <w:bookmarkEnd w:id="2196"/>
    </w:p>
    <w:p w:rsidR="00734104" w:rsidRPr="00D72511" w:rsidRDefault="00734104" w:rsidP="004E03BB">
      <w:pPr>
        <w:pStyle w:val="3"/>
        <w:numPr>
          <w:ilvl w:val="2"/>
          <w:numId w:val="11"/>
        </w:numPr>
        <w:rPr>
          <w:color w:val="auto"/>
        </w:rPr>
      </w:pPr>
      <w:r w:rsidRPr="00D72511">
        <w:rPr>
          <w:color w:val="auto"/>
        </w:rPr>
        <w:lastRenderedPageBreak/>
        <w:t>Если основанием прекращения является обстоятельство, указанное в п. </w:t>
      </w:r>
      <w:r w:rsidRPr="00D72511">
        <w:rPr>
          <w:color w:val="auto"/>
        </w:rPr>
        <w:fldChar w:fldCharType="begin"/>
      </w:r>
      <w:r w:rsidRPr="00D72511">
        <w:rPr>
          <w:color w:val="auto"/>
        </w:rPr>
        <w:instrText xml:space="preserve"> REF _Ref360196894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ст. </w:t>
      </w:r>
      <w:r w:rsidRPr="00D72511">
        <w:rPr>
          <w:color w:val="auto"/>
        </w:rPr>
        <w:fldChar w:fldCharType="begin"/>
      </w:r>
      <w:r w:rsidRPr="00D72511">
        <w:rPr>
          <w:color w:val="auto"/>
        </w:rPr>
        <w:instrText xml:space="preserve"> REF _Ref360196907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то любая из Сторон вправе обратиться в Арбитраж с иском о расторжении Соглашения по истечении 5 (пяти) рабочих дней со дня направления Исполнителю или Государственной Компании (в зависимости от того, что применимо) другой Стороной Заявления о Прекращении.</w:t>
      </w:r>
    </w:p>
    <w:p w:rsidR="00734104" w:rsidRPr="00D72511" w:rsidRDefault="00734104" w:rsidP="004E03BB">
      <w:pPr>
        <w:pStyle w:val="3"/>
        <w:numPr>
          <w:ilvl w:val="2"/>
          <w:numId w:val="11"/>
        </w:numPr>
        <w:rPr>
          <w:color w:val="auto"/>
        </w:rPr>
      </w:pPr>
      <w:bookmarkStart w:id="2197" w:name="_Ref360197173"/>
      <w:proofErr w:type="gramStart"/>
      <w:r w:rsidRPr="00D72511">
        <w:rPr>
          <w:color w:val="auto"/>
        </w:rPr>
        <w:t>Если при получении Исполнителем от Государственной Компании Заявления о Прекращении в соответствии с п. </w:t>
      </w:r>
      <w:r w:rsidRPr="00D72511">
        <w:rPr>
          <w:color w:val="auto"/>
        </w:rPr>
        <w:fldChar w:fldCharType="begin"/>
      </w:r>
      <w:r w:rsidRPr="00D72511">
        <w:rPr>
          <w:color w:val="auto"/>
        </w:rPr>
        <w:instrText xml:space="preserve"> REF _Ref360197033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 Исполнителем будут фактически выполнены, но не приняты и не оплачены Государственной Компанией какие-либо работы (услуги), предусмотренные настоящим Соглашением, Исполнитель в течение срока, указанного в п. </w:t>
      </w:r>
      <w:r w:rsidRPr="00D72511">
        <w:rPr>
          <w:color w:val="auto"/>
        </w:rPr>
        <w:fldChar w:fldCharType="begin"/>
      </w:r>
      <w:r w:rsidRPr="00D72511">
        <w:rPr>
          <w:color w:val="auto"/>
        </w:rPr>
        <w:instrText xml:space="preserve"> REF _Ref360191602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настоящей статьи, предоставляет Государственной Компании перечень и расчет стоимости данных работ (услуг) с приложением Исполнительной и иной</w:t>
      </w:r>
      <w:proofErr w:type="gramEnd"/>
      <w:r w:rsidRPr="00D72511">
        <w:rPr>
          <w:color w:val="auto"/>
        </w:rPr>
        <w:t xml:space="preserve"> Документации, подтверждающей выполнение данных работ (услуг) (далее – «Уведомление о Подлежащих Приемке Работах»). В случае</w:t>
      </w:r>
      <w:proofErr w:type="gramStart"/>
      <w:r w:rsidRPr="00D72511">
        <w:rPr>
          <w:color w:val="auto"/>
        </w:rPr>
        <w:t>,</w:t>
      </w:r>
      <w:proofErr w:type="gramEnd"/>
      <w:r w:rsidRPr="00D72511">
        <w:rPr>
          <w:color w:val="auto"/>
        </w:rPr>
        <w:t xml:space="preserve"> если Заявление о Прекращении направляется Исполнителем Государственной Компании, указанное выше Уведомление о Подлежащих Приемке Работах должно прилагаться к Заявлению о Прекращении, направленному Исполнителем. Настоящим Стороны соглашаются, что в случае, если в порядке и в сроки, предусмотренные настоящим п. </w:t>
      </w:r>
      <w:r w:rsidRPr="00D72511">
        <w:rPr>
          <w:color w:val="auto"/>
        </w:rPr>
        <w:fldChar w:fldCharType="begin"/>
      </w:r>
      <w:r w:rsidRPr="00D72511">
        <w:rPr>
          <w:color w:val="auto"/>
        </w:rPr>
        <w:instrText xml:space="preserve"> REF _Ref360197173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Исполнитель не представит Государственной Компании Уведомление о Подлежащих Приемке Работах, у Государственной Компании возникает право не принимать и не выплачивать возмещение по указанным в настоящем пункте работам (услугам).</w:t>
      </w:r>
      <w:bookmarkEnd w:id="2197"/>
    </w:p>
    <w:p w:rsidR="00734104" w:rsidRPr="00D72511" w:rsidRDefault="00734104" w:rsidP="004E03BB">
      <w:pPr>
        <w:pStyle w:val="3"/>
        <w:numPr>
          <w:ilvl w:val="2"/>
          <w:numId w:val="11"/>
        </w:numPr>
        <w:rPr>
          <w:color w:val="auto"/>
        </w:rPr>
      </w:pPr>
      <w:bookmarkStart w:id="2198" w:name="_Ref360212202"/>
      <w:r w:rsidRPr="00D72511">
        <w:rPr>
          <w:color w:val="auto"/>
        </w:rPr>
        <w:t>В случае получения от Исполнителя указанного в п. </w:t>
      </w:r>
      <w:r w:rsidRPr="00D72511">
        <w:rPr>
          <w:color w:val="auto"/>
        </w:rPr>
        <w:fldChar w:fldCharType="begin"/>
      </w:r>
      <w:r w:rsidRPr="00D72511">
        <w:rPr>
          <w:color w:val="auto"/>
        </w:rPr>
        <w:instrText xml:space="preserve"> REF _Ref360197173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настоящей статьи Уведомления о Подлежащих Приемке Работах Государственная Компания должна предоставить Исполнителю необходимое время для предъявления к приемке и проведения приемки соответствующих работ (услуг) в соответствии с регламентными сроками проведения приемки соответствующих работ (услуг), предусмотренными настоящим Соглашением.</w:t>
      </w:r>
      <w:bookmarkEnd w:id="2198"/>
    </w:p>
    <w:p w:rsidR="00734104" w:rsidRPr="00D72511" w:rsidRDefault="00734104" w:rsidP="004E03BB">
      <w:pPr>
        <w:pStyle w:val="3"/>
        <w:numPr>
          <w:ilvl w:val="2"/>
          <w:numId w:val="11"/>
        </w:numPr>
        <w:rPr>
          <w:color w:val="auto"/>
        </w:rPr>
      </w:pPr>
      <w:bookmarkStart w:id="2199" w:name="_Ref360202079"/>
      <w:r w:rsidRPr="00D72511">
        <w:rPr>
          <w:color w:val="auto"/>
        </w:rPr>
        <w:t>Если при получении Исполнителем от Государственной Компании или направлении Исполнителем Государственной Компании Заявления о Прекращении в соответствии с п. </w:t>
      </w:r>
      <w:r w:rsidRPr="00D72511">
        <w:rPr>
          <w:color w:val="auto"/>
        </w:rPr>
        <w:fldChar w:fldCharType="begin"/>
      </w:r>
      <w:r w:rsidRPr="00D72511">
        <w:rPr>
          <w:color w:val="auto"/>
        </w:rPr>
        <w:instrText xml:space="preserve"> REF _Ref360197033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Исполнителю на момент направления указанного заявления не будет выплачена Уменьшаемая Часть Инвестиционного Платежа, предусмотренная в отношении соответствующего календарного года в соответствии с Приложением </w:t>
      </w:r>
      <w:r w:rsidR="00181342" w:rsidRPr="00D72511">
        <w:rPr>
          <w:color w:val="auto"/>
        </w:rPr>
        <w:t>№ </w:t>
      </w:r>
      <w:r w:rsidRPr="00D72511">
        <w:rPr>
          <w:color w:val="auto"/>
        </w:rPr>
        <w:t>15:</w:t>
      </w:r>
      <w:bookmarkEnd w:id="2199"/>
    </w:p>
    <w:p w:rsidR="00734104" w:rsidRPr="00D72511" w:rsidRDefault="00734104" w:rsidP="004E03BB">
      <w:pPr>
        <w:pStyle w:val="4"/>
        <w:numPr>
          <w:ilvl w:val="3"/>
          <w:numId w:val="10"/>
        </w:numPr>
      </w:pPr>
      <w:bookmarkStart w:id="2200" w:name="_Ref360200815"/>
      <w:bookmarkStart w:id="2201" w:name="_Ref360202067"/>
      <w:r w:rsidRPr="00D72511">
        <w:t>в случае</w:t>
      </w:r>
      <w:proofErr w:type="gramStart"/>
      <w:r w:rsidRPr="00D72511">
        <w:t>,</w:t>
      </w:r>
      <w:proofErr w:type="gramEnd"/>
      <w:r w:rsidRPr="00D72511">
        <w:t xml:space="preserve"> если</w:t>
      </w:r>
      <w:bookmarkEnd w:id="2200"/>
      <w:r w:rsidRPr="00D72511">
        <w:t xml:space="preserve"> (</w:t>
      </w:r>
      <w:r w:rsidRPr="00D72511">
        <w:rPr>
          <w:lang w:val="en-US"/>
        </w:rPr>
        <w:t>a</w:t>
      </w:r>
      <w:r w:rsidRPr="00D72511">
        <w:t xml:space="preserve">) проверка транспортно-эксплуатационного состояния Автомобильной Дороги в соответствии с настоящим Соглашением и Приложением </w:t>
      </w:r>
      <w:r w:rsidR="00181342" w:rsidRPr="00D72511">
        <w:t>№ </w:t>
      </w:r>
      <w:r w:rsidRPr="00D72511">
        <w:t>3 к нему проводилась Государственной Компанией и (или) Инженером (если применимо) менее, чем за 60 (шестьдесят) календарных дней до даты направления Заявления о Прекращении; и (</w:t>
      </w:r>
      <w:r w:rsidRPr="00D72511">
        <w:rPr>
          <w:lang w:val="en-US"/>
        </w:rPr>
        <w:t>b</w:t>
      </w:r>
      <w:r w:rsidRPr="00D72511">
        <w:t xml:space="preserve">) по результатам данной проверки Сторонами были подписаны акты, предусмотренные Соглашением и Приложением </w:t>
      </w:r>
      <w:r w:rsidR="00181342" w:rsidRPr="00D72511">
        <w:t>№ </w:t>
      </w:r>
      <w:r w:rsidRPr="00D72511">
        <w:t>3 к нему; и (</w:t>
      </w:r>
      <w:r w:rsidRPr="00D72511">
        <w:rPr>
          <w:lang w:val="en-US"/>
        </w:rPr>
        <w:t>c</w:t>
      </w:r>
      <w:r w:rsidRPr="00D72511">
        <w:t>) на дату направления Заявления о Прекращении Исполнителем были исполнены все Предписания об Устранении Критических Дефектов, что подтверждается соответствующими Актами об Устранении Критических Дефектов, подписанными Сторонами в порядке, предусмотренном в ст. </w:t>
      </w:r>
      <w:r w:rsidRPr="00D72511">
        <w:fldChar w:fldCharType="begin"/>
      </w:r>
      <w:r w:rsidRPr="00D72511">
        <w:instrText xml:space="preserve"> REF _Ref360200440 \n \h  \* MERGEFORMAT </w:instrText>
      </w:r>
      <w:r w:rsidRPr="00D72511">
        <w:fldChar w:fldCharType="separate"/>
      </w:r>
      <w:r w:rsidR="00285E2D" w:rsidRPr="00D72511">
        <w:t>5.5</w:t>
      </w:r>
      <w:r w:rsidRPr="00D72511">
        <w:fldChar w:fldCharType="end"/>
      </w:r>
      <w:r w:rsidRPr="00D72511">
        <w:t xml:space="preserve">. и Приложении </w:t>
      </w:r>
      <w:r w:rsidR="00181342" w:rsidRPr="00D72511">
        <w:t>№ </w:t>
      </w:r>
      <w:r w:rsidRPr="00D72511">
        <w:t xml:space="preserve">3 к Соглашению; </w:t>
      </w:r>
      <w:proofErr w:type="gramStart"/>
      <w:r w:rsidRPr="00D72511">
        <w:t>и (</w:t>
      </w:r>
      <w:r w:rsidRPr="00D72511">
        <w:rPr>
          <w:lang w:val="en-US"/>
        </w:rPr>
        <w:t>d</w:t>
      </w:r>
      <w:r w:rsidRPr="00D72511">
        <w:t xml:space="preserve">) на дату направления Заявления о Прекращении отсутствуют неурегулированные Сторонами Споры в отношении сумм Штрафов за выявленные Критические Дефекты, начисленных Исполнителю в порядке, предусмотренном настоящим Соглашением, включая Приложение </w:t>
      </w:r>
      <w:r w:rsidR="00181342" w:rsidRPr="00D72511">
        <w:t>№ </w:t>
      </w:r>
      <w:r w:rsidRPr="00D72511">
        <w:t>20 к нему, Исполнитель вправе не позднее срока, указанного в п.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настоящей статьи, если Заявление о Прекращении было направлено Исполнителю Государственной Компанией, или одновременно с направлением Заявления о Прекращении, если</w:t>
      </w:r>
      <w:proofErr w:type="gramEnd"/>
      <w:r w:rsidRPr="00D72511">
        <w:t xml:space="preserve"> </w:t>
      </w:r>
      <w:proofErr w:type="gramStart"/>
      <w:r w:rsidRPr="00D72511">
        <w:t xml:space="preserve">Заявление о Прекращении было направлено Государственной Компании Исполнителем, направить Государственной Компании расчет Уменьшаемой </w:t>
      </w:r>
      <w:r w:rsidRPr="00D72511">
        <w:lastRenderedPageBreak/>
        <w:t xml:space="preserve">Части Инвестиционного Платежа, рассчитанный в порядке, предусмотренном Приложением </w:t>
      </w:r>
      <w:r w:rsidR="00181342" w:rsidRPr="00D72511">
        <w:t>№ </w:t>
      </w:r>
      <w:r w:rsidRPr="00D72511">
        <w:t xml:space="preserve">15 и Приложением </w:t>
      </w:r>
      <w:r w:rsidR="00181342" w:rsidRPr="00D72511">
        <w:t>№ </w:t>
      </w:r>
      <w:r w:rsidRPr="00D72511">
        <w:t xml:space="preserve">20 (если на Исполнителя налагались Штрафы за выявленные Критические Дефекты, которые не были удержаны при осуществлении выплат Уменьшаемой Части Инвестиционного Платежа в предыдущие годы исполнения Соглашения), с приложением всех вышеуказанных в </w:t>
      </w:r>
      <w:proofErr w:type="spellStart"/>
      <w:r w:rsidRPr="00D72511">
        <w:t>пп</w:t>
      </w:r>
      <w:proofErr w:type="spellEnd"/>
      <w:r w:rsidRPr="00D72511">
        <w:t>. </w:t>
      </w:r>
      <w:r w:rsidRPr="00D72511">
        <w:fldChar w:fldCharType="begin"/>
      </w:r>
      <w:r w:rsidRPr="00D72511">
        <w:instrText xml:space="preserve"> REF _Ref360200815 \n \h  \* MERGEFORMAT </w:instrText>
      </w:r>
      <w:r w:rsidRPr="00D72511">
        <w:fldChar w:fldCharType="separate"/>
      </w:r>
      <w:r w:rsidR="00285E2D" w:rsidRPr="00D72511">
        <w:t>1)</w:t>
      </w:r>
      <w:r w:rsidRPr="00D72511">
        <w:fldChar w:fldCharType="end"/>
      </w:r>
      <w:r w:rsidRPr="00D72511">
        <w:t xml:space="preserve"> настоящего пункта актов</w:t>
      </w:r>
      <w:proofErr w:type="gramEnd"/>
      <w:r w:rsidRPr="00D72511">
        <w:t>, предписаний и решений, вынесенных в Порядке Разрешения Споров (если применимо);</w:t>
      </w:r>
      <w:bookmarkEnd w:id="2201"/>
    </w:p>
    <w:p w:rsidR="00734104" w:rsidRPr="00D72511" w:rsidRDefault="00734104" w:rsidP="004E03BB">
      <w:pPr>
        <w:pStyle w:val="4"/>
        <w:numPr>
          <w:ilvl w:val="3"/>
          <w:numId w:val="10"/>
        </w:numPr>
      </w:pPr>
      <w:bookmarkStart w:id="2202" w:name="_Ref360202119"/>
      <w:r w:rsidRPr="00D72511">
        <w:t>в течение 10 (десяти) рабочих дней со дня получения от Исполнителя указанного в пп.</w:t>
      </w:r>
      <w:r w:rsidRPr="00D72511">
        <w:fldChar w:fldCharType="begin"/>
      </w:r>
      <w:r w:rsidRPr="00D72511">
        <w:instrText xml:space="preserve"> REF _Ref360200815 \n \h  \* MERGEFORMAT </w:instrText>
      </w:r>
      <w:r w:rsidRPr="00D72511">
        <w:fldChar w:fldCharType="separate"/>
      </w:r>
      <w:r w:rsidR="00285E2D" w:rsidRPr="00D72511">
        <w:t>1)</w:t>
      </w:r>
      <w:r w:rsidRPr="00D72511">
        <w:fldChar w:fldCharType="end"/>
      </w:r>
      <w:r w:rsidRPr="00D72511">
        <w:t xml:space="preserve"> настоящего пункта расчета Государственная Компания должна: </w:t>
      </w:r>
      <w:bookmarkEnd w:id="2202"/>
    </w:p>
    <w:p w:rsidR="00734104" w:rsidRPr="00D72511" w:rsidRDefault="00734104" w:rsidP="004E03BB">
      <w:pPr>
        <w:pStyle w:val="5"/>
        <w:numPr>
          <w:ilvl w:val="4"/>
          <w:numId w:val="10"/>
        </w:numPr>
        <w:rPr>
          <w:color w:val="auto"/>
        </w:rPr>
      </w:pPr>
      <w:bookmarkStart w:id="2203" w:name="_Ref360201051"/>
      <w:r w:rsidRPr="00D72511">
        <w:rPr>
          <w:color w:val="auto"/>
        </w:rPr>
        <w:t>согласовать данный расчет; либо</w:t>
      </w:r>
    </w:p>
    <w:p w:rsidR="00734104" w:rsidRPr="00D72511" w:rsidRDefault="00734104" w:rsidP="004E03BB">
      <w:pPr>
        <w:pStyle w:val="5"/>
        <w:numPr>
          <w:ilvl w:val="4"/>
          <w:numId w:val="10"/>
        </w:numPr>
        <w:rPr>
          <w:color w:val="auto"/>
        </w:rPr>
      </w:pPr>
      <w:r w:rsidRPr="00D72511">
        <w:rPr>
          <w:color w:val="auto"/>
        </w:rPr>
        <w:t>представить мотивированные возражения в отношении данного расчета;</w:t>
      </w:r>
    </w:p>
    <w:p w:rsidR="00734104" w:rsidRPr="00D72511" w:rsidRDefault="00734104" w:rsidP="004E03BB">
      <w:pPr>
        <w:pStyle w:val="4"/>
        <w:numPr>
          <w:ilvl w:val="3"/>
          <w:numId w:val="10"/>
        </w:numPr>
      </w:pPr>
      <w:bookmarkStart w:id="2204" w:name="_Ref395714716"/>
      <w:r w:rsidRPr="00D72511">
        <w:t xml:space="preserve">в течение 5 (пяти) рабочих дней с даты получения мотивированных возражений Государственной Компании в </w:t>
      </w:r>
      <w:proofErr w:type="gramStart"/>
      <w:r w:rsidRPr="00D72511">
        <w:t>отношении</w:t>
      </w:r>
      <w:proofErr w:type="gramEnd"/>
      <w:r w:rsidRPr="00D72511">
        <w:t xml:space="preserve"> представленного в соответствии с </w:t>
      </w:r>
      <w:proofErr w:type="spellStart"/>
      <w:r w:rsidRPr="00D72511">
        <w:t>пп</w:t>
      </w:r>
      <w:proofErr w:type="spellEnd"/>
      <w:r w:rsidRPr="00D72511">
        <w:t>. </w:t>
      </w:r>
      <w:r w:rsidRPr="00D72511">
        <w:fldChar w:fldCharType="begin"/>
      </w:r>
      <w:r w:rsidRPr="00D72511">
        <w:instrText xml:space="preserve"> REF _Ref360200815 \n \h  \* MERGEFORMAT </w:instrText>
      </w:r>
      <w:r w:rsidRPr="00D72511">
        <w:fldChar w:fldCharType="separate"/>
      </w:r>
      <w:r w:rsidR="00285E2D" w:rsidRPr="00D72511">
        <w:t>1)</w:t>
      </w:r>
      <w:r w:rsidRPr="00D72511">
        <w:fldChar w:fldCharType="end"/>
      </w:r>
      <w:r w:rsidRPr="00D72511">
        <w:t xml:space="preserve"> настоящего пункта расчета, Исполнитель вправе внести необходимые исправления в представленный им расчет и направить его повторно на согласование Государственной Компании. </w:t>
      </w:r>
      <w:proofErr w:type="gramStart"/>
      <w:r w:rsidRPr="00D72511">
        <w:t xml:space="preserve">Если по истечении указанного в настоящем </w:t>
      </w:r>
      <w:proofErr w:type="spellStart"/>
      <w:r w:rsidRPr="00D72511">
        <w:t>пп</w:t>
      </w:r>
      <w:proofErr w:type="spellEnd"/>
      <w:r w:rsidRPr="00D72511">
        <w:t>. </w:t>
      </w:r>
      <w:r w:rsidRPr="00D72511">
        <w:fldChar w:fldCharType="begin"/>
      </w:r>
      <w:r w:rsidRPr="00D72511">
        <w:instrText xml:space="preserve"> REF _Ref395714716 \n \h  \* MERGEFORMAT </w:instrText>
      </w:r>
      <w:r w:rsidRPr="00D72511">
        <w:fldChar w:fldCharType="separate"/>
      </w:r>
      <w:r w:rsidR="00285E2D" w:rsidRPr="00D72511">
        <w:t>3)</w:t>
      </w:r>
      <w:r w:rsidRPr="00D72511">
        <w:fldChar w:fldCharType="end"/>
      </w:r>
      <w:r w:rsidRPr="00D72511">
        <w:t xml:space="preserve"> срока Исполнитель не внесет исправлений в представленный им расчет в соответствии с замечаниями Государственной Компании, либо если по истечении 5 (пяти) рабочих дней с момента направления Исполнителем Государственной Компании исправленного варианта расчета он не будет согласован Государственной Компанией, расчет Уменьшаемой Части Инвестиционного Платежа, подлежащий возмещению при прекращении Исполнителю, определяется в Порядке Разрешения</w:t>
      </w:r>
      <w:proofErr w:type="gramEnd"/>
      <w:r w:rsidRPr="00D72511">
        <w:t xml:space="preserve"> Споров и (или) в соответствии с решением Арбитража;</w:t>
      </w:r>
      <w:bookmarkEnd w:id="2203"/>
      <w:bookmarkEnd w:id="2204"/>
    </w:p>
    <w:p w:rsidR="00734104" w:rsidRPr="00D72511" w:rsidRDefault="00734104" w:rsidP="004E03BB">
      <w:pPr>
        <w:pStyle w:val="4"/>
        <w:numPr>
          <w:ilvl w:val="3"/>
          <w:numId w:val="10"/>
        </w:numPr>
      </w:pPr>
      <w:bookmarkStart w:id="2205" w:name="_Ref360201377"/>
      <w:r w:rsidRPr="00D72511">
        <w:t>в случае</w:t>
      </w:r>
      <w:proofErr w:type="gramStart"/>
      <w:r w:rsidRPr="00D72511">
        <w:t>,</w:t>
      </w:r>
      <w:proofErr w:type="gramEnd"/>
      <w:r w:rsidRPr="00D72511">
        <w:t xml:space="preserve"> если проверка транспортно-эксплуатационного состояния Автомобильной Дороги в соответствии с Приложением </w:t>
      </w:r>
      <w:r w:rsidR="00181342" w:rsidRPr="00D72511">
        <w:t>№ </w:t>
      </w:r>
      <w:r w:rsidRPr="00D72511">
        <w:t xml:space="preserve">3 проводилась Государственной Компанией и (или) Инженером более, чем за 60 (шестьдесят) календарных дней до даты направления Заявления о Прекращении, Государственная Компания вправе осуществить проверку транспортно-эксплуатационного состояния Автомобильной Дороги в порядке и в сроки, предусмотренном настоящим Соглашением и Приложением </w:t>
      </w:r>
      <w:r w:rsidR="00181342" w:rsidRPr="00D72511">
        <w:t>№ </w:t>
      </w:r>
      <w:r w:rsidRPr="00D72511">
        <w:t>3 к нему. Государственная Компания должна уведомить Исполнителя о своем решении провести проверку транспортно-эксплуатационного состояния Автомобильной Дороги одновременно с направлением Заявления о Прекращении, если Заявление о Прекращении было направлено Государственной Компанией Исполнителю, либо не позднее срока, указанного в п.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настоящей статьи, если Заявление о Прекращении было направлено Государственной Компании Исполнителем;</w:t>
      </w:r>
      <w:bookmarkEnd w:id="2205"/>
    </w:p>
    <w:p w:rsidR="00734104" w:rsidRPr="00D72511" w:rsidRDefault="00734104" w:rsidP="004E03BB">
      <w:pPr>
        <w:pStyle w:val="4"/>
        <w:numPr>
          <w:ilvl w:val="3"/>
          <w:numId w:val="10"/>
        </w:numPr>
      </w:pPr>
      <w:r w:rsidRPr="00D72511">
        <w:t>в случае</w:t>
      </w:r>
      <w:proofErr w:type="gramStart"/>
      <w:r w:rsidRPr="00D72511">
        <w:t>,</w:t>
      </w:r>
      <w:proofErr w:type="gramEnd"/>
      <w:r w:rsidRPr="00D72511">
        <w:t xml:space="preserve"> если (</w:t>
      </w:r>
      <w:r w:rsidRPr="00D72511">
        <w:rPr>
          <w:lang w:val="en-US"/>
        </w:rPr>
        <w:t>a</w:t>
      </w:r>
      <w:r w:rsidRPr="00D72511">
        <w:t xml:space="preserve">) по истечении сроков, указанных в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настоящего пункта, Государственная Компания не уведомит Исполнителя о своем решении провести проверку транспортно-эксплуатационного состояния Автомобильной Дороги; и (</w:t>
      </w:r>
      <w:r w:rsidRPr="00D72511">
        <w:rPr>
          <w:lang w:val="en-US"/>
        </w:rPr>
        <w:t>b</w:t>
      </w:r>
      <w:r w:rsidRPr="00D72511">
        <w:t>) на дату направления Заявления о Прекращении Исполнителем были исполнены все Предписания об Устранении Критических Дефектов, что подтверждается соответствующими Актами об Устранении Критических Дефектов, подписанными Сторонами в порядке, предусмотренном в ст. </w:t>
      </w:r>
      <w:r w:rsidRPr="00D72511">
        <w:fldChar w:fldCharType="begin"/>
      </w:r>
      <w:r w:rsidRPr="00D72511">
        <w:instrText xml:space="preserve"> REF _Ref360201628 \n \h  \* MERGEFORMAT </w:instrText>
      </w:r>
      <w:r w:rsidRPr="00D72511">
        <w:fldChar w:fldCharType="separate"/>
      </w:r>
      <w:r w:rsidR="00285E2D" w:rsidRPr="00D72511">
        <w:t>5.5</w:t>
      </w:r>
      <w:r w:rsidRPr="00D72511">
        <w:fldChar w:fldCharType="end"/>
      </w:r>
      <w:r w:rsidRPr="00D72511">
        <w:t xml:space="preserve">. и Приложением </w:t>
      </w:r>
      <w:r w:rsidR="00181342" w:rsidRPr="00D72511">
        <w:t>№ </w:t>
      </w:r>
      <w:r w:rsidRPr="00D72511">
        <w:t xml:space="preserve">3 к Соглашению; </w:t>
      </w:r>
      <w:proofErr w:type="gramStart"/>
      <w:r w:rsidRPr="00D72511">
        <w:t>и (</w:t>
      </w:r>
      <w:r w:rsidRPr="00D72511">
        <w:rPr>
          <w:lang w:val="en-US"/>
        </w:rPr>
        <w:t>c</w:t>
      </w:r>
      <w:r w:rsidRPr="00D72511">
        <w:t xml:space="preserve">) на дату направления Заявления о Прекращении отсутствуют неурегулированные Сторонами Споры в отношении сумм Штрафов за выявленные Критические Дефекты, начисленных Исполнителю в порядке, предусмотренном настоящим Соглашением, </w:t>
      </w:r>
      <w:r w:rsidRPr="00D72511">
        <w:lastRenderedPageBreak/>
        <w:t xml:space="preserve">включая Приложение </w:t>
      </w:r>
      <w:r w:rsidR="00181342" w:rsidRPr="00D72511">
        <w:t>№ </w:t>
      </w:r>
      <w:r w:rsidRPr="00D72511">
        <w:t>20 к нему, Исполнитель вправе не позднее срока, указанного в п.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настоящей статьи, если Заявление о Прекращении было направлено Исполнителю Государственной Компанией, либо в течение 10 (десяти) рабочих дней с</w:t>
      </w:r>
      <w:proofErr w:type="gramEnd"/>
      <w:r w:rsidRPr="00D72511">
        <w:t xml:space="preserve"> </w:t>
      </w:r>
      <w:proofErr w:type="gramStart"/>
      <w:r w:rsidRPr="00D72511">
        <w:t>момента истечения срока, указанного в п.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xml:space="preserve">. настоящей статьи, если Заявление о Прекращении было направлено Государственной Компании Исполнителем, направить Государственной Компании расчет Уменьшаемой Части Инвестиционного Платежа, рассчитанный в порядке, предусмотренном Приложением </w:t>
      </w:r>
      <w:r w:rsidR="00181342" w:rsidRPr="00D72511">
        <w:t>№ </w:t>
      </w:r>
      <w:r w:rsidRPr="00D72511">
        <w:t xml:space="preserve">15 и Приложением </w:t>
      </w:r>
      <w:r w:rsidR="00181342" w:rsidRPr="00D72511">
        <w:t>№ </w:t>
      </w:r>
      <w:r w:rsidRPr="00D72511">
        <w:t>20 (если на Исполнителя налагались Штрафы за выявленные Критические Дефекты, которые не были удержаны при осуществлении выплат Уменьшаемой Части Инвестиционного Платежа в предыдущие годы исполнения Соглашения</w:t>
      </w:r>
      <w:proofErr w:type="gramEnd"/>
      <w:r w:rsidRPr="00D72511">
        <w:t xml:space="preserve">), с приложением всех указанных в </w:t>
      </w:r>
      <w:proofErr w:type="spellStart"/>
      <w:r w:rsidRPr="00D72511">
        <w:t>пп</w:t>
      </w:r>
      <w:proofErr w:type="spellEnd"/>
      <w:r w:rsidRPr="00D72511">
        <w:t>. </w:t>
      </w:r>
      <w:r w:rsidRPr="00D72511">
        <w:fldChar w:fldCharType="begin"/>
      </w:r>
      <w:r w:rsidRPr="00D72511">
        <w:instrText xml:space="preserve"> REF _Ref360202067 \n \h  \* MERGEFORMAT </w:instrText>
      </w:r>
      <w:r w:rsidRPr="00D72511">
        <w:fldChar w:fldCharType="separate"/>
      </w:r>
      <w:r w:rsidR="00285E2D" w:rsidRPr="00D72511">
        <w:t>1)</w:t>
      </w:r>
      <w:r w:rsidRPr="00D72511">
        <w:fldChar w:fldCharType="end"/>
      </w:r>
      <w:r w:rsidRPr="00D72511">
        <w:t xml:space="preserve"> настоящего п. </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 xml:space="preserve">. актов, предписаний и решений, вынесенных в Порядке Разрешения Споров (если применимо), после чего подлежат применению </w:t>
      </w:r>
      <w:proofErr w:type="spellStart"/>
      <w:r w:rsidRPr="00D72511">
        <w:t>абз</w:t>
      </w:r>
      <w:proofErr w:type="spellEnd"/>
      <w:r w:rsidRPr="00D72511">
        <w:t>. </w:t>
      </w:r>
      <w:r w:rsidRPr="00D72511">
        <w:fldChar w:fldCharType="begin"/>
      </w:r>
      <w:r w:rsidRPr="00D72511">
        <w:instrText xml:space="preserve"> REF _Ref360201051 \n \h  \* MERGEFORMAT </w:instrText>
      </w:r>
      <w:r w:rsidRPr="00D72511">
        <w:fldChar w:fldCharType="separate"/>
      </w:r>
      <w:r w:rsidR="00285E2D" w:rsidRPr="00D72511">
        <w:t>(a)</w:t>
      </w:r>
      <w:r w:rsidRPr="00D72511">
        <w:fldChar w:fldCharType="end"/>
      </w:r>
      <w:r w:rsidRPr="00D72511">
        <w:t xml:space="preserve"> </w:t>
      </w:r>
      <w:proofErr w:type="spellStart"/>
      <w:r w:rsidRPr="00D72511">
        <w:t>пп</w:t>
      </w:r>
      <w:proofErr w:type="spellEnd"/>
      <w:r w:rsidRPr="00D72511">
        <w:t>. </w:t>
      </w:r>
      <w:r w:rsidRPr="00D72511">
        <w:fldChar w:fldCharType="begin"/>
      </w:r>
      <w:r w:rsidRPr="00D72511">
        <w:instrText xml:space="preserve"> REF _Ref360202119 \n \h  \* MERGEFORMAT </w:instrText>
      </w:r>
      <w:r w:rsidRPr="00D72511">
        <w:fldChar w:fldCharType="separate"/>
      </w:r>
      <w:r w:rsidR="00285E2D" w:rsidRPr="00D72511">
        <w:t>2)</w:t>
      </w:r>
      <w:r w:rsidRPr="00D72511">
        <w:fldChar w:fldCharType="end"/>
      </w:r>
      <w:r w:rsidRPr="00D72511">
        <w:t xml:space="preserve"> настоящего п. </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w:t>
      </w:r>
    </w:p>
    <w:p w:rsidR="00734104" w:rsidRPr="00D72511" w:rsidRDefault="00734104" w:rsidP="004E03BB">
      <w:pPr>
        <w:pStyle w:val="4"/>
        <w:numPr>
          <w:ilvl w:val="3"/>
          <w:numId w:val="10"/>
        </w:numPr>
      </w:pPr>
      <w:bookmarkStart w:id="2206" w:name="_Ref360202361"/>
      <w:r w:rsidRPr="00D72511">
        <w:t>в случае</w:t>
      </w:r>
      <w:proofErr w:type="gramStart"/>
      <w:r w:rsidRPr="00D72511">
        <w:t>,</w:t>
      </w:r>
      <w:proofErr w:type="gramEnd"/>
      <w:r w:rsidRPr="00D72511">
        <w:t xml:space="preserve"> если на дату направления Заявления о Прекращении Сторонами не были подписаны какие-либо из Актов об Устранении Критических Дефектов (при наличии соответствующих Предписаний об Устранении Критических Дефектов), Исполнитель вправе потребовать от Государственной Компании осуществления проверки транспортно-эксплуатационного состояния Автомобильной Дороги с целью подписания Сторонами указанных актов. Исполнитель вправе направить Государственной Компании соответствующее требование (далее – «Требование о Проверке Транспортно-Эксплуатационного Состояния») одновременно с Заявлением о Прекращении, если Заявление о Прекращении было направлено Государственной Компании Исполнителем, либо не позднее срока, указанного в п.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настоящей статьи, если Заявление о Прекращении было направлено Исполнителю Государственной Компанией;</w:t>
      </w:r>
      <w:bookmarkEnd w:id="2206"/>
    </w:p>
    <w:p w:rsidR="00734104" w:rsidRPr="00D72511" w:rsidRDefault="00734104" w:rsidP="004E03BB">
      <w:pPr>
        <w:pStyle w:val="4"/>
        <w:numPr>
          <w:ilvl w:val="3"/>
          <w:numId w:val="10"/>
        </w:numPr>
      </w:pPr>
      <w:r w:rsidRPr="00D72511">
        <w:t xml:space="preserve">в случае получения от Исполнителя указанного в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Требования о Проверке Транспортно-Эксплуатационного Состояния Государственная Компания обязана приступить к проверке и осуществить проверку транспортно-эксплуатационного состояния Автомобильной Дороги в порядке и в сроки, предусмотренные настоящим Соглашением и Приложением </w:t>
      </w:r>
      <w:r w:rsidR="00181342" w:rsidRPr="00D72511">
        <w:t>№ </w:t>
      </w:r>
      <w:r w:rsidRPr="00D72511">
        <w:t>3 для соответствующих видов проверок;</w:t>
      </w:r>
    </w:p>
    <w:p w:rsidR="00734104" w:rsidRPr="00D72511" w:rsidRDefault="00734104" w:rsidP="004E03BB">
      <w:pPr>
        <w:pStyle w:val="4"/>
        <w:numPr>
          <w:ilvl w:val="3"/>
          <w:numId w:val="10"/>
        </w:numPr>
      </w:pPr>
      <w:bookmarkStart w:id="2207" w:name="_Ref360204873"/>
      <w:proofErr w:type="gramStart"/>
      <w:r w:rsidRPr="00D72511">
        <w:t xml:space="preserve">если по результатам проведенной Государственной Компанией и (или) привлеченным ею Инженером (если применимо) проверки транспортно-эксплуатационного состояния Автомобильной Дороги в соответствии с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и (или)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w:t>
      </w:r>
      <w:r w:rsidRPr="00D72511">
        <w:rPr>
          <w:lang w:val="en-US"/>
        </w:rPr>
        <w:t>a</w:t>
      </w:r>
      <w:r w:rsidRPr="00D72511">
        <w:t>) Сторонами будут подписаны все предусмотренные для соответствующих видов проверок акты, включая (</w:t>
      </w:r>
      <w:r w:rsidRPr="00D72511">
        <w:rPr>
          <w:lang w:val="en-US"/>
        </w:rPr>
        <w:t>b</w:t>
      </w:r>
      <w:r w:rsidRPr="00D72511">
        <w:t xml:space="preserve">) Акты Устранения Критических Дефектов (если применимо, в соответствии с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Исполнитель вправе в течение 5</w:t>
      </w:r>
      <w:proofErr w:type="gramEnd"/>
      <w:r w:rsidRPr="00D72511">
        <w:t xml:space="preserve"> (</w:t>
      </w:r>
      <w:proofErr w:type="gramStart"/>
      <w:r w:rsidRPr="00D72511">
        <w:t xml:space="preserve">пяти) рабочих дней с даты подписания последнего из указанных в </w:t>
      </w:r>
      <w:proofErr w:type="spellStart"/>
      <w:r w:rsidRPr="00D72511">
        <w:t>абз</w:t>
      </w:r>
      <w:proofErr w:type="spellEnd"/>
      <w:r w:rsidRPr="00D72511">
        <w:t>. (</w:t>
      </w:r>
      <w:r w:rsidRPr="00D72511">
        <w:rPr>
          <w:lang w:val="en-US"/>
        </w:rPr>
        <w:t>a</w:t>
      </w:r>
      <w:r w:rsidRPr="00D72511">
        <w:t>), (</w:t>
      </w:r>
      <w:r w:rsidRPr="00D72511">
        <w:rPr>
          <w:lang w:val="en-US"/>
        </w:rPr>
        <w:t>b</w:t>
      </w:r>
      <w:r w:rsidRPr="00D72511">
        <w:t xml:space="preserve">) настоящего </w:t>
      </w:r>
      <w:proofErr w:type="spellStart"/>
      <w:r w:rsidRPr="00D72511">
        <w:t>пп</w:t>
      </w:r>
      <w:proofErr w:type="spellEnd"/>
      <w:r w:rsidRPr="00D72511">
        <w:t>. </w:t>
      </w:r>
      <w:r w:rsidRPr="00D72511">
        <w:fldChar w:fldCharType="begin"/>
      </w:r>
      <w:r w:rsidRPr="00D72511">
        <w:instrText xml:space="preserve"> REF _Ref360204873 \n \h  \* MERGEFORMAT </w:instrText>
      </w:r>
      <w:r w:rsidRPr="00D72511">
        <w:fldChar w:fldCharType="separate"/>
      </w:r>
      <w:r w:rsidR="00285E2D" w:rsidRPr="00D72511">
        <w:t>8)</w:t>
      </w:r>
      <w:r w:rsidRPr="00D72511">
        <w:fldChar w:fldCharType="end"/>
      </w:r>
      <w:r w:rsidRPr="00D72511">
        <w:t xml:space="preserve"> актов направить Государственной Компании расчет Уменьшаемой Части Инвестиционного Платежа, рассчитанный в порядке, предусмотренном Приложением </w:t>
      </w:r>
      <w:r w:rsidR="00181342" w:rsidRPr="00D72511">
        <w:t>№ </w:t>
      </w:r>
      <w:r w:rsidRPr="00D72511">
        <w:t xml:space="preserve">15 и Приложением </w:t>
      </w:r>
      <w:r w:rsidR="00181342" w:rsidRPr="00D72511">
        <w:t>№ </w:t>
      </w:r>
      <w:r w:rsidRPr="00D72511">
        <w:t>20 (если на Исполнителя налагались Штрафы за выявленные Критические Дефекты, которые не были удержаны при осуществлении выплат Уменьшаемой Части Инвестиционного Платежа в предыдущие годы исполнения Соглашения), с</w:t>
      </w:r>
      <w:proofErr w:type="gramEnd"/>
      <w:r w:rsidRPr="00D72511">
        <w:t xml:space="preserve"> приложением всех указанных в настоящем </w:t>
      </w:r>
      <w:proofErr w:type="spellStart"/>
      <w:r w:rsidRPr="00D72511">
        <w:t>пп</w:t>
      </w:r>
      <w:proofErr w:type="spellEnd"/>
      <w:r w:rsidRPr="00D72511">
        <w:t>. </w:t>
      </w:r>
      <w:r w:rsidRPr="00D72511">
        <w:fldChar w:fldCharType="begin"/>
      </w:r>
      <w:r w:rsidRPr="00D72511">
        <w:instrText xml:space="preserve"> REF _Ref360204873 \n \h  \* MERGEFORMAT </w:instrText>
      </w:r>
      <w:r w:rsidRPr="00D72511">
        <w:fldChar w:fldCharType="separate"/>
      </w:r>
      <w:r w:rsidR="00285E2D" w:rsidRPr="00D72511">
        <w:t>8)</w:t>
      </w:r>
      <w:r w:rsidRPr="00D72511">
        <w:fldChar w:fldCharType="end"/>
      </w:r>
      <w:r w:rsidRPr="00D72511">
        <w:t xml:space="preserve"> актов, иных актов, предоставление которых предусмотрено в соответствии с </w:t>
      </w:r>
      <w:proofErr w:type="spellStart"/>
      <w:r w:rsidRPr="00D72511">
        <w:t>пп</w:t>
      </w:r>
      <w:proofErr w:type="spellEnd"/>
      <w:r w:rsidRPr="00D72511">
        <w:t>. </w:t>
      </w:r>
      <w:r w:rsidRPr="00D72511">
        <w:fldChar w:fldCharType="begin"/>
      </w:r>
      <w:r w:rsidRPr="00D72511">
        <w:instrText xml:space="preserve"> REF _Ref360202067 \n \h  \* MERGEFORMAT </w:instrText>
      </w:r>
      <w:r w:rsidRPr="00D72511">
        <w:fldChar w:fldCharType="separate"/>
      </w:r>
      <w:r w:rsidR="00285E2D" w:rsidRPr="00D72511">
        <w:t>1)</w:t>
      </w:r>
      <w:r w:rsidRPr="00D72511">
        <w:fldChar w:fldCharType="end"/>
      </w:r>
      <w:r w:rsidRPr="00D72511">
        <w:t xml:space="preserve"> настоящего п. </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 xml:space="preserve">., а также всех предписаний и решений, </w:t>
      </w:r>
      <w:r w:rsidRPr="00D72511">
        <w:lastRenderedPageBreak/>
        <w:t xml:space="preserve">вынесенных в Порядке Разрешения Споров (если применимо), после чего подлежат применению </w:t>
      </w:r>
      <w:proofErr w:type="spellStart"/>
      <w:r w:rsidRPr="00D72511">
        <w:t>абз</w:t>
      </w:r>
      <w:proofErr w:type="spellEnd"/>
      <w:r w:rsidRPr="00D72511">
        <w:t>. </w:t>
      </w:r>
      <w:r w:rsidRPr="00D72511">
        <w:fldChar w:fldCharType="begin"/>
      </w:r>
      <w:r w:rsidRPr="00D72511">
        <w:instrText xml:space="preserve"> REF _Ref360201051 \n \h  \* MERGEFORMAT </w:instrText>
      </w:r>
      <w:r w:rsidRPr="00D72511">
        <w:fldChar w:fldCharType="separate"/>
      </w:r>
      <w:r w:rsidR="00285E2D" w:rsidRPr="00D72511">
        <w:t>(a)</w:t>
      </w:r>
      <w:r w:rsidRPr="00D72511">
        <w:fldChar w:fldCharType="end"/>
      </w:r>
      <w:r w:rsidRPr="00D72511">
        <w:t xml:space="preserve"> </w:t>
      </w:r>
      <w:proofErr w:type="spellStart"/>
      <w:r w:rsidRPr="00D72511">
        <w:t>пп</w:t>
      </w:r>
      <w:proofErr w:type="spellEnd"/>
      <w:r w:rsidRPr="00D72511">
        <w:t>. </w:t>
      </w:r>
      <w:r w:rsidRPr="00D72511">
        <w:fldChar w:fldCharType="begin"/>
      </w:r>
      <w:r w:rsidRPr="00D72511">
        <w:instrText xml:space="preserve"> REF _Ref360202119 \n \h  \* MERGEFORMAT </w:instrText>
      </w:r>
      <w:r w:rsidRPr="00D72511">
        <w:fldChar w:fldCharType="separate"/>
      </w:r>
      <w:r w:rsidR="00285E2D" w:rsidRPr="00D72511">
        <w:t>2)</w:t>
      </w:r>
      <w:r w:rsidRPr="00D72511">
        <w:fldChar w:fldCharType="end"/>
      </w:r>
      <w:r w:rsidRPr="00D72511">
        <w:t xml:space="preserve"> настоящего п. </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w:t>
      </w:r>
      <w:bookmarkEnd w:id="2207"/>
    </w:p>
    <w:p w:rsidR="00734104" w:rsidRPr="00D72511" w:rsidRDefault="00734104" w:rsidP="004E03BB">
      <w:pPr>
        <w:pStyle w:val="4"/>
        <w:numPr>
          <w:ilvl w:val="3"/>
          <w:numId w:val="10"/>
        </w:numPr>
      </w:pPr>
      <w:proofErr w:type="gramStart"/>
      <w:r w:rsidRPr="00D72511">
        <w:t xml:space="preserve">если по результатам проведенной Государственной Компанией и (или) привлеченным ею Инженером (если применимо) проверки транспортно-эксплуатационного состояния Автомобильной Дороги в соответствии с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и (или)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не будут выполнены условия, указанные в </w:t>
      </w:r>
      <w:proofErr w:type="spellStart"/>
      <w:r w:rsidRPr="00D72511">
        <w:t>абз</w:t>
      </w:r>
      <w:proofErr w:type="spellEnd"/>
      <w:r w:rsidRPr="00D72511">
        <w:t>.(</w:t>
      </w:r>
      <w:r w:rsidRPr="00D72511">
        <w:rPr>
          <w:lang w:val="en-US"/>
        </w:rPr>
        <w:t>a</w:t>
      </w:r>
      <w:r w:rsidRPr="00D72511">
        <w:t>), (</w:t>
      </w:r>
      <w:r w:rsidRPr="00D72511">
        <w:rPr>
          <w:lang w:val="en-US"/>
        </w:rPr>
        <w:t>b</w:t>
      </w:r>
      <w:r w:rsidRPr="00D72511">
        <w:t xml:space="preserve">) </w:t>
      </w:r>
      <w:proofErr w:type="spellStart"/>
      <w:r w:rsidRPr="00D72511">
        <w:t>пп</w:t>
      </w:r>
      <w:proofErr w:type="spellEnd"/>
      <w:r w:rsidRPr="00D72511">
        <w:t>. </w:t>
      </w:r>
      <w:r w:rsidRPr="00D72511">
        <w:fldChar w:fldCharType="begin"/>
      </w:r>
      <w:r w:rsidRPr="00D72511">
        <w:instrText xml:space="preserve"> REF _Ref360204873 \n \h  \* MERGEFORMAT </w:instrText>
      </w:r>
      <w:r w:rsidRPr="00D72511">
        <w:fldChar w:fldCharType="separate"/>
      </w:r>
      <w:r w:rsidR="00285E2D" w:rsidRPr="00D72511">
        <w:t>8)</w:t>
      </w:r>
      <w:r w:rsidRPr="00D72511">
        <w:fldChar w:fldCharType="end"/>
      </w:r>
      <w:r w:rsidRPr="00D72511">
        <w:t xml:space="preserve"> настоящего пункта, у Государственной Компании возникает право для </w:t>
      </w:r>
      <w:proofErr w:type="spellStart"/>
      <w:r w:rsidRPr="00D72511">
        <w:t>невозмещения</w:t>
      </w:r>
      <w:proofErr w:type="spellEnd"/>
      <w:r w:rsidRPr="00D72511">
        <w:t xml:space="preserve"> в составе выплачиваемой Исполнителю Компенсации суммы, указанной в </w:t>
      </w:r>
      <w:proofErr w:type="spellStart"/>
      <w:r w:rsidRPr="00D72511">
        <w:t>пп</w:t>
      </w:r>
      <w:proofErr w:type="spellEnd"/>
      <w:r w:rsidRPr="00D72511">
        <w:t>. </w:t>
      </w:r>
      <w:r w:rsidRPr="00D72511">
        <w:fldChar w:fldCharType="begin"/>
      </w:r>
      <w:r w:rsidRPr="00D72511">
        <w:instrText xml:space="preserve"> REF _Ref360226107 \n \h  \* MERGEFORMAT </w:instrText>
      </w:r>
      <w:r w:rsidRPr="00D72511">
        <w:fldChar w:fldCharType="separate"/>
      </w:r>
      <w:r w:rsidR="00285E2D" w:rsidRPr="00D72511">
        <w:t>9)</w:t>
      </w:r>
      <w:r w:rsidRPr="00D72511">
        <w:fldChar w:fldCharType="end"/>
      </w:r>
      <w:r w:rsidRPr="00D72511">
        <w:t xml:space="preserve"> п</w:t>
      </w:r>
      <w:proofErr w:type="gramEnd"/>
      <w:r w:rsidRPr="00D72511">
        <w:t>. </w:t>
      </w:r>
      <w:r w:rsidRPr="00D72511">
        <w:fldChar w:fldCharType="begin"/>
      </w:r>
      <w:r w:rsidRPr="00D72511">
        <w:instrText xml:space="preserve"> REF _Ref360227262 \n \h  \* MERGEFORMAT </w:instrText>
      </w:r>
      <w:r w:rsidRPr="00D72511">
        <w:fldChar w:fldCharType="separate"/>
      </w:r>
      <w:r w:rsidR="00285E2D" w:rsidRPr="00D72511">
        <w:t>0</w:t>
      </w:r>
      <w:r w:rsidRPr="00D72511">
        <w:fldChar w:fldCharType="end"/>
      </w:r>
      <w:r w:rsidRPr="00D72511">
        <w:t xml:space="preserve"> ст. </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 xml:space="preserve">., независимо от оснований прекращения Соглашения. Соответствующее решение Государственной Компании, равно как и </w:t>
      </w:r>
      <w:proofErr w:type="gramStart"/>
      <w:r w:rsidRPr="00D72511">
        <w:t>результаты</w:t>
      </w:r>
      <w:proofErr w:type="gramEnd"/>
      <w:r w:rsidRPr="00D72511">
        <w:t xml:space="preserve"> проведенной Государственной Компанией и (или) привлеченным ею Инженером (если применимо) проверки транспортно-эксплуатационного состояния Автомобильной Дороги в соответствии с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и (или)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могут быть оспорены Исполнителем в Порядке Разрешения Споров;</w:t>
      </w:r>
    </w:p>
    <w:p w:rsidR="00734104" w:rsidRPr="00D72511" w:rsidRDefault="00734104" w:rsidP="004E03BB">
      <w:pPr>
        <w:pStyle w:val="4"/>
        <w:numPr>
          <w:ilvl w:val="3"/>
          <w:numId w:val="10"/>
        </w:numPr>
      </w:pPr>
      <w:proofErr w:type="gramStart"/>
      <w:r w:rsidRPr="00D72511">
        <w:t xml:space="preserve">если по результатам проведенной Государственной Компанией и (или) привлеченным ею Инженером (если применимо) проверки транспортно-эксплуатационного состояния Автомобильной Дороги в соответствии с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и (или)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будут выявлены Недопустимые Дефекты Автомобильной Дороги, у Государственной Компании возникает право для </w:t>
      </w:r>
      <w:proofErr w:type="spellStart"/>
      <w:r w:rsidRPr="00D72511">
        <w:t>невозмещения</w:t>
      </w:r>
      <w:proofErr w:type="spellEnd"/>
      <w:r w:rsidRPr="00D72511">
        <w:t xml:space="preserve"> в составе выплачиваемой Исполнителю Компенсации сумм, указанных в </w:t>
      </w:r>
      <w:proofErr w:type="spellStart"/>
      <w:r w:rsidRPr="00D72511">
        <w:t>пп.пп</w:t>
      </w:r>
      <w:proofErr w:type="spellEnd"/>
      <w:r w:rsidRPr="00D72511">
        <w:t>. </w:t>
      </w:r>
      <w:r w:rsidRPr="00D72511">
        <w:fldChar w:fldCharType="begin"/>
      </w:r>
      <w:r w:rsidRPr="00D72511">
        <w:instrText xml:space="preserve"> REF _Ref360226107 \n \h  \* MERGEFORMAT </w:instrText>
      </w:r>
      <w:r w:rsidRPr="00D72511">
        <w:fldChar w:fldCharType="separate"/>
      </w:r>
      <w:r w:rsidR="00285E2D" w:rsidRPr="00D72511">
        <w:t>9)</w:t>
      </w:r>
      <w:r w:rsidRPr="00D72511">
        <w:fldChar w:fldCharType="end"/>
      </w:r>
      <w:r w:rsidRPr="00D72511">
        <w:t xml:space="preserve"> –</w:t>
      </w:r>
      <w:r w:rsidRPr="00D72511">
        <w:fldChar w:fldCharType="begin"/>
      </w:r>
      <w:r w:rsidRPr="00D72511">
        <w:instrText xml:space="preserve"> REF _Ref360227431 \n \h  \* MERGEFORMAT </w:instrText>
      </w:r>
      <w:r w:rsidRPr="00D72511">
        <w:fldChar w:fldCharType="separate"/>
      </w:r>
      <w:r w:rsidR="00285E2D" w:rsidRPr="00D72511">
        <w:t>10)</w:t>
      </w:r>
      <w:r w:rsidRPr="00D72511">
        <w:fldChar w:fldCharType="end"/>
      </w:r>
      <w:r w:rsidRPr="00D72511">
        <w:t xml:space="preserve"> п. </w:t>
      </w:r>
      <w:r w:rsidRPr="00D72511">
        <w:fldChar w:fldCharType="begin"/>
      </w:r>
      <w:r w:rsidRPr="00D72511">
        <w:instrText xml:space="preserve"> REF _Ref360227262 \n \h  \* MERGEFORMAT </w:instrText>
      </w:r>
      <w:r w:rsidRPr="00D72511">
        <w:fldChar w:fldCharType="separate"/>
      </w:r>
      <w:r w:rsidR="00285E2D" w:rsidRPr="00D72511">
        <w:t>0</w:t>
      </w:r>
      <w:r w:rsidRPr="00D72511">
        <w:fldChar w:fldCharType="end"/>
      </w:r>
      <w:r w:rsidRPr="00D72511">
        <w:t>. ст. </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 Соответствующее решение</w:t>
      </w:r>
      <w:proofErr w:type="gramEnd"/>
      <w:r w:rsidRPr="00D72511">
        <w:t xml:space="preserve"> Государственной Компании, равно как и </w:t>
      </w:r>
      <w:proofErr w:type="gramStart"/>
      <w:r w:rsidRPr="00D72511">
        <w:t>результаты</w:t>
      </w:r>
      <w:proofErr w:type="gramEnd"/>
      <w:r w:rsidRPr="00D72511">
        <w:t xml:space="preserve"> проведенной Государственной Компанией и (или) привлеченным ею Инженером (если применимо) проверки транспортно-эксплуатационного состояния Автомобильной Дороги в соответствии с </w:t>
      </w:r>
      <w:proofErr w:type="spellStart"/>
      <w:r w:rsidRPr="00D72511">
        <w:t>пп</w:t>
      </w:r>
      <w:proofErr w:type="spellEnd"/>
      <w:r w:rsidRPr="00D72511">
        <w:t>. </w:t>
      </w:r>
      <w:r w:rsidRPr="00D72511">
        <w:fldChar w:fldCharType="begin"/>
      </w:r>
      <w:r w:rsidRPr="00D72511">
        <w:instrText xml:space="preserve"> REF _Ref360201377 \n \h  \* MERGEFORMAT </w:instrText>
      </w:r>
      <w:r w:rsidRPr="00D72511">
        <w:fldChar w:fldCharType="separate"/>
      </w:r>
      <w:r w:rsidR="00285E2D" w:rsidRPr="00D72511">
        <w:t>4)</w:t>
      </w:r>
      <w:r w:rsidRPr="00D72511">
        <w:fldChar w:fldCharType="end"/>
      </w:r>
      <w:r w:rsidRPr="00D72511">
        <w:t xml:space="preserve"> и (или) </w:t>
      </w:r>
      <w:proofErr w:type="spellStart"/>
      <w:r w:rsidRPr="00D72511">
        <w:t>пп</w:t>
      </w:r>
      <w:proofErr w:type="spellEnd"/>
      <w:r w:rsidRPr="00D72511">
        <w:t>. </w:t>
      </w:r>
      <w:r w:rsidRPr="00D72511">
        <w:fldChar w:fldCharType="begin"/>
      </w:r>
      <w:r w:rsidRPr="00D72511">
        <w:instrText xml:space="preserve"> REF _Ref360202361 \n \h  \* MERGEFORMAT </w:instrText>
      </w:r>
      <w:r w:rsidRPr="00D72511">
        <w:fldChar w:fldCharType="separate"/>
      </w:r>
      <w:r w:rsidR="00285E2D" w:rsidRPr="00D72511">
        <w:t>6)</w:t>
      </w:r>
      <w:r w:rsidRPr="00D72511">
        <w:fldChar w:fldCharType="end"/>
      </w:r>
      <w:r w:rsidRPr="00D72511">
        <w:t xml:space="preserve"> настоящего пункта, могут быть оспорены Исполнителем в Порядке Разрешения Споров.</w:t>
      </w:r>
    </w:p>
    <w:p w:rsidR="00734104" w:rsidRPr="00D72511" w:rsidRDefault="00734104" w:rsidP="004E03BB">
      <w:pPr>
        <w:pStyle w:val="3"/>
        <w:numPr>
          <w:ilvl w:val="2"/>
          <w:numId w:val="11"/>
        </w:numPr>
        <w:rPr>
          <w:color w:val="auto"/>
        </w:rPr>
      </w:pPr>
      <w:bookmarkStart w:id="2208" w:name="_Ref360212294"/>
      <w:r w:rsidRPr="00D72511">
        <w:rPr>
          <w:color w:val="auto"/>
        </w:rPr>
        <w:t>Сроки обращения в Арбитраж:</w:t>
      </w:r>
      <w:bookmarkEnd w:id="2208"/>
    </w:p>
    <w:p w:rsidR="00734104" w:rsidRPr="00D72511" w:rsidRDefault="00734104" w:rsidP="004E03BB">
      <w:pPr>
        <w:pStyle w:val="4"/>
        <w:numPr>
          <w:ilvl w:val="3"/>
          <w:numId w:val="10"/>
        </w:numPr>
      </w:pPr>
      <w:proofErr w:type="gramStart"/>
      <w:r w:rsidRPr="00D72511">
        <w:t xml:space="preserve">если Заявление о Прекращении направлено по основаниям прекращения Соглашения, не связанным с неисполнением или ненадлежащим исполнением какой-либо из Сторон своих обязательств по настоящему Соглашению, другая Сторона вправе обратиться в Арбитраж с требованием о расторжении Соглашения по истечении 20 (двадцати) рабочих дней с даты наступления наиболее позднего из следующих сроков: </w:t>
      </w:r>
      <w:proofErr w:type="gramEnd"/>
    </w:p>
    <w:p w:rsidR="00734104" w:rsidRPr="00D72511" w:rsidRDefault="00734104" w:rsidP="004E03BB">
      <w:pPr>
        <w:pStyle w:val="5"/>
        <w:numPr>
          <w:ilvl w:val="4"/>
          <w:numId w:val="10"/>
        </w:numPr>
        <w:rPr>
          <w:color w:val="auto"/>
        </w:rPr>
      </w:pPr>
      <w:bookmarkStart w:id="2209" w:name="_Ref360206849"/>
      <w:r w:rsidRPr="00D72511">
        <w:rPr>
          <w:color w:val="auto"/>
        </w:rPr>
        <w:t>предоставления Исполнителем Государственной Компании Расчета Суммы Компенсации в соответствии со ст. </w:t>
      </w:r>
      <w:r w:rsidRPr="00D72511">
        <w:rPr>
          <w:color w:val="auto"/>
        </w:rPr>
        <w:fldChar w:fldCharType="begin"/>
      </w:r>
      <w:r w:rsidRPr="00D72511">
        <w:rPr>
          <w:color w:val="auto"/>
        </w:rPr>
        <w:instrText xml:space="preserve"> REF _Ref361283350 \n \h  \* MERGEFORMAT </w:instrText>
      </w:r>
      <w:r w:rsidRPr="00D72511">
        <w:rPr>
          <w:color w:val="auto"/>
        </w:rPr>
      </w:r>
      <w:r w:rsidRPr="00D72511">
        <w:rPr>
          <w:color w:val="auto"/>
        </w:rPr>
        <w:fldChar w:fldCharType="separate"/>
      </w:r>
      <w:r w:rsidR="00285E2D" w:rsidRPr="00D72511">
        <w:rPr>
          <w:color w:val="auto"/>
        </w:rPr>
        <w:t>6.11</w:t>
      </w:r>
      <w:r w:rsidRPr="00D72511">
        <w:rPr>
          <w:color w:val="auto"/>
        </w:rPr>
        <w:fldChar w:fldCharType="end"/>
      </w:r>
      <w:r w:rsidRPr="00D72511">
        <w:rPr>
          <w:color w:val="auto"/>
        </w:rPr>
        <w:t>.; или</w:t>
      </w:r>
    </w:p>
    <w:p w:rsidR="00734104" w:rsidRPr="00D72511" w:rsidRDefault="00734104" w:rsidP="004E03BB">
      <w:pPr>
        <w:pStyle w:val="5"/>
        <w:numPr>
          <w:ilvl w:val="4"/>
          <w:numId w:val="10"/>
        </w:numPr>
        <w:rPr>
          <w:color w:val="auto"/>
        </w:rPr>
      </w:pPr>
      <w:r w:rsidRPr="00D72511">
        <w:rPr>
          <w:color w:val="auto"/>
        </w:rPr>
        <w:t>истечения предусмотренных в настоящем Соглашении регламентных сроков проведения приемки работ (услуг), указанных в Уведомлении о Подлежащих Приемке Работах, направленном Исполнителем Государственной Компании в соответствии с п. </w:t>
      </w:r>
      <w:r w:rsidRPr="00D72511">
        <w:rPr>
          <w:color w:val="auto"/>
        </w:rPr>
        <w:fldChar w:fldCharType="begin"/>
      </w:r>
      <w:r w:rsidRPr="00D72511">
        <w:rPr>
          <w:color w:val="auto"/>
        </w:rPr>
        <w:instrText xml:space="preserve"> REF _Ref360197173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настоящей статьи;</w:t>
      </w:r>
    </w:p>
    <w:p w:rsidR="00734104" w:rsidRPr="00D72511" w:rsidRDefault="00734104" w:rsidP="004E03BB">
      <w:pPr>
        <w:pStyle w:val="4"/>
        <w:numPr>
          <w:ilvl w:val="3"/>
          <w:numId w:val="10"/>
        </w:numPr>
      </w:pPr>
      <w:proofErr w:type="gramStart"/>
      <w:r w:rsidRPr="00D72511">
        <w:t xml:space="preserve">если Сторона, не исполнившая или ненадлежащим образом исполнившая свои обязательства по Соглашению, не устранит соответствующее основание прекращения Соглашения в течение срока, указанного в Заявлении о Прекращении, или в течение срока, указанного в Плане Устранения Нарушений или в Альтернативном Плане Устранения Нарушений, утвержденном в соответствии с </w:t>
      </w:r>
      <w:proofErr w:type="spellStart"/>
      <w:r w:rsidRPr="00D72511">
        <w:t>п.п</w:t>
      </w:r>
      <w:proofErr w:type="spellEnd"/>
      <w:r w:rsidRPr="00D72511">
        <w:t>. </w:t>
      </w:r>
      <w:r w:rsidRPr="00D72511">
        <w:fldChar w:fldCharType="begin"/>
      </w:r>
      <w:r w:rsidRPr="00D72511">
        <w:instrText xml:space="preserve"> REF _Ref360191602 \n \h  \* MERGEFORMAT </w:instrText>
      </w:r>
      <w:r w:rsidRPr="00D72511">
        <w:fldChar w:fldCharType="separate"/>
      </w:r>
      <w:r w:rsidR="00285E2D" w:rsidRPr="00D72511">
        <w:t>3</w:t>
      </w:r>
      <w:r w:rsidRPr="00D72511">
        <w:fldChar w:fldCharType="end"/>
      </w:r>
      <w:r w:rsidRPr="00D72511">
        <w:t xml:space="preserve">. – </w:t>
      </w:r>
      <w:r w:rsidRPr="00D72511">
        <w:fldChar w:fldCharType="begin"/>
      </w:r>
      <w:r w:rsidRPr="00D72511">
        <w:instrText xml:space="preserve"> REF _Ref360192923 \n \h  \* MERGEFORMAT </w:instrText>
      </w:r>
      <w:r w:rsidRPr="00D72511">
        <w:fldChar w:fldCharType="separate"/>
      </w:r>
      <w:r w:rsidR="00285E2D" w:rsidRPr="00D72511">
        <w:t>6</w:t>
      </w:r>
      <w:r w:rsidRPr="00D72511">
        <w:fldChar w:fldCharType="end"/>
      </w:r>
      <w:r w:rsidRPr="00D72511">
        <w:t>. настоящей статьи (если применимо), то другая Сторона вправе обратиться в Арбитраж</w:t>
      </w:r>
      <w:proofErr w:type="gramEnd"/>
      <w:r w:rsidRPr="00D72511">
        <w:t xml:space="preserve"> с требованием о расторжении Соглашения по истечении 10 (десяти) рабочих дней после наступления наиболее позднего из следующих сроков:</w:t>
      </w:r>
      <w:bookmarkEnd w:id="2209"/>
    </w:p>
    <w:p w:rsidR="00734104" w:rsidRPr="00D72511" w:rsidRDefault="00734104" w:rsidP="004E03BB">
      <w:pPr>
        <w:pStyle w:val="5"/>
        <w:numPr>
          <w:ilvl w:val="4"/>
          <w:numId w:val="10"/>
        </w:numPr>
        <w:rPr>
          <w:color w:val="auto"/>
        </w:rPr>
      </w:pPr>
      <w:r w:rsidRPr="00D72511">
        <w:rPr>
          <w:color w:val="auto"/>
        </w:rPr>
        <w:lastRenderedPageBreak/>
        <w:t>срока, указанного в Заявлении о Прекращении; или</w:t>
      </w:r>
    </w:p>
    <w:p w:rsidR="00734104" w:rsidRPr="00D72511" w:rsidRDefault="00734104" w:rsidP="004E03BB">
      <w:pPr>
        <w:pStyle w:val="5"/>
        <w:numPr>
          <w:ilvl w:val="4"/>
          <w:numId w:val="10"/>
        </w:numPr>
        <w:rPr>
          <w:color w:val="auto"/>
        </w:rPr>
      </w:pPr>
      <w:r w:rsidRPr="00D72511">
        <w:rPr>
          <w:color w:val="auto"/>
        </w:rPr>
        <w:t>срока, указанного в Плане Устранения Нарушений или в Альтернативном Плане Устранения Нарушений (если применимо), утвержденном в соответствии с п.п.</w:t>
      </w:r>
      <w:r w:rsidRPr="00D72511">
        <w:rPr>
          <w:color w:val="auto"/>
        </w:rPr>
        <w:fldChar w:fldCharType="begin"/>
      </w:r>
      <w:r w:rsidRPr="00D72511">
        <w:rPr>
          <w:color w:val="auto"/>
        </w:rPr>
        <w:instrText xml:space="preserve"> REF _Ref360191602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 </w:t>
      </w:r>
      <w:r w:rsidRPr="00D72511">
        <w:rPr>
          <w:color w:val="auto"/>
        </w:rPr>
        <w:fldChar w:fldCharType="begin"/>
      </w:r>
      <w:r w:rsidRPr="00D72511">
        <w:rPr>
          <w:color w:val="auto"/>
        </w:rPr>
        <w:instrText xml:space="preserve"> REF _Ref360192923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настоящей статьи; или </w:t>
      </w:r>
    </w:p>
    <w:p w:rsidR="00734104" w:rsidRPr="00D72511" w:rsidRDefault="00734104" w:rsidP="004E03BB">
      <w:pPr>
        <w:pStyle w:val="5"/>
        <w:numPr>
          <w:ilvl w:val="4"/>
          <w:numId w:val="10"/>
        </w:numPr>
        <w:rPr>
          <w:color w:val="auto"/>
        </w:rPr>
      </w:pPr>
      <w:r w:rsidRPr="00D72511">
        <w:rPr>
          <w:color w:val="auto"/>
        </w:rPr>
        <w:t>даты предоставления Исполнителем Государственной Компании Расчета Суммы Компенсации в соответствии со ст. </w:t>
      </w:r>
      <w:r w:rsidRPr="00D72511">
        <w:rPr>
          <w:color w:val="auto"/>
        </w:rPr>
        <w:fldChar w:fldCharType="begin"/>
      </w:r>
      <w:r w:rsidRPr="00D72511">
        <w:rPr>
          <w:color w:val="auto"/>
        </w:rPr>
        <w:instrText xml:space="preserve"> REF _Ref361283350 \n \h  \* MERGEFORMAT </w:instrText>
      </w:r>
      <w:r w:rsidRPr="00D72511">
        <w:rPr>
          <w:color w:val="auto"/>
        </w:rPr>
      </w:r>
      <w:r w:rsidRPr="00D72511">
        <w:rPr>
          <w:color w:val="auto"/>
        </w:rPr>
        <w:fldChar w:fldCharType="separate"/>
      </w:r>
      <w:r w:rsidR="00285E2D" w:rsidRPr="00D72511">
        <w:rPr>
          <w:color w:val="auto"/>
        </w:rPr>
        <w:t>6.11</w:t>
      </w:r>
      <w:r w:rsidRPr="00D72511">
        <w:rPr>
          <w:color w:val="auto"/>
        </w:rPr>
        <w:fldChar w:fldCharType="end"/>
      </w:r>
      <w:r w:rsidRPr="00D72511">
        <w:rPr>
          <w:color w:val="auto"/>
        </w:rPr>
        <w:t xml:space="preserve">.; или </w:t>
      </w:r>
    </w:p>
    <w:p w:rsidR="00734104" w:rsidRPr="00D72511" w:rsidRDefault="00734104" w:rsidP="004E03BB">
      <w:pPr>
        <w:pStyle w:val="5"/>
        <w:numPr>
          <w:ilvl w:val="4"/>
          <w:numId w:val="10"/>
        </w:numPr>
        <w:rPr>
          <w:color w:val="auto"/>
        </w:rPr>
      </w:pPr>
      <w:r w:rsidRPr="00D72511">
        <w:rPr>
          <w:color w:val="auto"/>
        </w:rPr>
        <w:t>истечения предусмотренных в настоящем Соглашении регламентных сроков проведения приемки работ (услуг), указанных в Уведомлении о Подлежащих Приемке Работах, направленном Исполнителем Государственной Компании в соответствии с п. </w:t>
      </w:r>
      <w:r w:rsidRPr="00D72511">
        <w:rPr>
          <w:color w:val="auto"/>
        </w:rPr>
        <w:fldChar w:fldCharType="begin"/>
      </w:r>
      <w:r w:rsidRPr="00D72511">
        <w:rPr>
          <w:color w:val="auto"/>
        </w:rPr>
        <w:instrText xml:space="preserve"> REF _Ref360197173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настоящей статьи; или</w:t>
      </w:r>
    </w:p>
    <w:p w:rsidR="00734104" w:rsidRPr="00D72511" w:rsidRDefault="00734104" w:rsidP="004E03BB">
      <w:pPr>
        <w:pStyle w:val="5"/>
        <w:numPr>
          <w:ilvl w:val="4"/>
          <w:numId w:val="10"/>
        </w:numPr>
        <w:rPr>
          <w:color w:val="auto"/>
        </w:rPr>
      </w:pPr>
      <w:proofErr w:type="gramStart"/>
      <w:r w:rsidRPr="00D72511">
        <w:rPr>
          <w:color w:val="auto"/>
        </w:rPr>
        <w:t xml:space="preserve">истечения предусмотренных в настоящем Соглашении и Приложении </w:t>
      </w:r>
      <w:r w:rsidR="00181342" w:rsidRPr="00D72511">
        <w:rPr>
          <w:color w:val="auto"/>
        </w:rPr>
        <w:t>№ </w:t>
      </w:r>
      <w:r w:rsidRPr="00D72511">
        <w:rPr>
          <w:color w:val="auto"/>
        </w:rPr>
        <w:t>3 регламентных сроков для осуществления проверки транспортно-эксплуатационного состояния Автомобильной Дороги и подписания Сторонами соответствующих актов проверки транспортно-эксплуатационного состояния Автомобильной Дороги, включая Акты Устранения Критических Дефектов (если применимо) (при условии, что проведение такой проверки не было задержано по вине Государственной Компании и (или) привлеченного ею Инженера – в таком случае указанный срок подлежит пролонгации на</w:t>
      </w:r>
      <w:proofErr w:type="gramEnd"/>
      <w:r w:rsidRPr="00D72511">
        <w:rPr>
          <w:color w:val="auto"/>
        </w:rPr>
        <w:t xml:space="preserve"> </w:t>
      </w:r>
      <w:proofErr w:type="gramStart"/>
      <w:r w:rsidRPr="00D72511">
        <w:rPr>
          <w:color w:val="auto"/>
        </w:rPr>
        <w:t xml:space="preserve">период задержки, вызванной действиями/бездействием Государственной Компании и (или) привлеченного ею Инженера), при условии, что такая проверка транспортно-эксплуатационного состояния Автомобильной Дороги должна проводиться в соответствии с решением Государственной Компании, принятом в случаях и в порядке, указанном в </w:t>
      </w:r>
      <w:proofErr w:type="spellStart"/>
      <w:r w:rsidRPr="00D72511">
        <w:rPr>
          <w:color w:val="auto"/>
        </w:rPr>
        <w:t>пп</w:t>
      </w:r>
      <w:proofErr w:type="spellEnd"/>
      <w:r w:rsidRPr="00D72511">
        <w:rPr>
          <w:color w:val="auto"/>
        </w:rPr>
        <w:t>. </w:t>
      </w:r>
      <w:r w:rsidRPr="00D72511">
        <w:rPr>
          <w:color w:val="auto"/>
        </w:rPr>
        <w:fldChar w:fldCharType="begin"/>
      </w:r>
      <w:r w:rsidRPr="00D72511">
        <w:rPr>
          <w:color w:val="auto"/>
        </w:rPr>
        <w:instrText xml:space="preserve"> REF _Ref360201377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xml:space="preserve"> п. </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настоящей статьи и (или) при направлении Исполнителем Государственной Компании Требования о Проверке Транспортно-Эксплуатационного Состояния в соответствии с </w:t>
      </w:r>
      <w:proofErr w:type="spellStart"/>
      <w:r w:rsidRPr="00D72511">
        <w:rPr>
          <w:color w:val="auto"/>
        </w:rPr>
        <w:t>пп</w:t>
      </w:r>
      <w:proofErr w:type="spellEnd"/>
      <w:r w:rsidRPr="00D72511">
        <w:rPr>
          <w:color w:val="auto"/>
        </w:rPr>
        <w:t>. </w:t>
      </w:r>
      <w:r w:rsidRPr="00D72511">
        <w:rPr>
          <w:color w:val="auto"/>
        </w:rPr>
        <w:fldChar w:fldCharType="begin"/>
      </w:r>
      <w:r w:rsidRPr="00D72511">
        <w:rPr>
          <w:color w:val="auto"/>
        </w:rPr>
        <w:instrText xml:space="preserve"> REF _Ref360202361 \n \h  \* MERGEFORMAT </w:instrText>
      </w:r>
      <w:r w:rsidRPr="00D72511">
        <w:rPr>
          <w:color w:val="auto"/>
        </w:rPr>
      </w:r>
      <w:r w:rsidRPr="00D72511">
        <w:rPr>
          <w:color w:val="auto"/>
        </w:rPr>
        <w:fldChar w:fldCharType="separate"/>
      </w:r>
      <w:r w:rsidR="00285E2D" w:rsidRPr="00D72511">
        <w:rPr>
          <w:color w:val="auto"/>
        </w:rPr>
        <w:t>6</w:t>
      </w:r>
      <w:proofErr w:type="gramEnd"/>
      <w:r w:rsidR="00285E2D" w:rsidRPr="00D72511">
        <w:rPr>
          <w:color w:val="auto"/>
        </w:rPr>
        <w:t>)</w:t>
      </w:r>
      <w:r w:rsidRPr="00D72511">
        <w:rPr>
          <w:color w:val="auto"/>
        </w:rPr>
        <w:fldChar w:fldCharType="end"/>
      </w:r>
      <w:r w:rsidRPr="00D72511">
        <w:rPr>
          <w:color w:val="auto"/>
        </w:rPr>
        <w:t xml:space="preserve"> п. </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настоящей статьи; или</w:t>
      </w:r>
    </w:p>
    <w:p w:rsidR="00734104" w:rsidRPr="00D72511" w:rsidRDefault="00734104" w:rsidP="004E03BB">
      <w:pPr>
        <w:pStyle w:val="5"/>
        <w:numPr>
          <w:ilvl w:val="4"/>
          <w:numId w:val="10"/>
        </w:numPr>
        <w:rPr>
          <w:color w:val="auto"/>
        </w:rPr>
      </w:pPr>
      <w:r w:rsidRPr="00D72511">
        <w:rPr>
          <w:color w:val="auto"/>
        </w:rPr>
        <w:t>истечения сроков согласования Сторонами расчета Уменьшаемой Части Инвестиционного Платежа, в соответствии с п. </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настоящей статьи (указанный срок определяется исходя из того, какие из условий применимы в соответствии с п. </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настоящей статьи).</w:t>
      </w:r>
    </w:p>
    <w:p w:rsidR="00734104" w:rsidRPr="00D72511" w:rsidRDefault="00734104" w:rsidP="004E03BB">
      <w:pPr>
        <w:pStyle w:val="4"/>
        <w:numPr>
          <w:ilvl w:val="3"/>
          <w:numId w:val="10"/>
        </w:numPr>
      </w:pPr>
      <w:proofErr w:type="gramStart"/>
      <w:r w:rsidRPr="00D72511">
        <w:t>Если по истечении предусмотренных в настоящем Соглашении регламентных сроков проведения приемки работ (услуг), указанных в Уведомлении о Подлежащих Приемке Работах, направленном Исполнителем Государственной Компании в соответствии с п. </w:t>
      </w:r>
      <w:r w:rsidRPr="00D72511">
        <w:fldChar w:fldCharType="begin"/>
      </w:r>
      <w:r w:rsidRPr="00D72511">
        <w:instrText xml:space="preserve"> REF _Ref360197173 \n \h  \* MERGEFORMAT </w:instrText>
      </w:r>
      <w:r w:rsidRPr="00D72511">
        <w:fldChar w:fldCharType="separate"/>
      </w:r>
      <w:r w:rsidR="00285E2D" w:rsidRPr="00D72511">
        <w:t>10</w:t>
      </w:r>
      <w:r w:rsidRPr="00D72511">
        <w:fldChar w:fldCharType="end"/>
      </w:r>
      <w:r w:rsidRPr="00D72511">
        <w:t>. настоящей статьи, указанные работы (услуги) не будут приняты Государственной Компанией и Сторонами не будут подписаны акты приемки и стоимости данных работ (услуг), предусмотренные настоящим Соглашением, у Государственной Компании возникает право для</w:t>
      </w:r>
      <w:proofErr w:type="gramEnd"/>
      <w:r w:rsidRPr="00D72511">
        <w:t xml:space="preserve"> обращения в Арбитраж с требованием о расторжении Соглашения в течение 10 (десяти) рабочих дней </w:t>
      </w:r>
      <w:proofErr w:type="gramStart"/>
      <w:r w:rsidRPr="00D72511">
        <w:t>с даты истечения</w:t>
      </w:r>
      <w:proofErr w:type="gramEnd"/>
      <w:r w:rsidRPr="00D72511">
        <w:t xml:space="preserve"> таких регламентных сроков (с учетом выполнения других условий, предусмотренных настоящим пп.3). В этом случае последующая приемка и оплата (возмещение стоимости) данных работ (услуг) либо не производится, либо производится в порядке, предусмотренном в решении, принятом Арбитражем.</w:t>
      </w:r>
    </w:p>
    <w:p w:rsidR="00734104" w:rsidRPr="00D72511" w:rsidRDefault="00734104" w:rsidP="004E03BB">
      <w:pPr>
        <w:pStyle w:val="4"/>
        <w:numPr>
          <w:ilvl w:val="3"/>
          <w:numId w:val="10"/>
        </w:numPr>
      </w:pPr>
      <w:proofErr w:type="gramStart"/>
      <w:r w:rsidRPr="00D72511">
        <w:t xml:space="preserve">Если по истечении предусмотренных в настоящем Соглашении и Приложении </w:t>
      </w:r>
      <w:r w:rsidR="00181342" w:rsidRPr="00D72511">
        <w:t>№ </w:t>
      </w:r>
      <w:r w:rsidRPr="00D72511">
        <w:t xml:space="preserve">3 регламентных сроков для осуществления проверки транспортно-эксплуатационного состояния Автомобильной Дороги, Сторонами не будут подписаны акты проверки транспортно-эксплуатационного состояния Автомобильной Дороги, предусмотренные настоящим Соглашением и Приложением </w:t>
      </w:r>
      <w:r w:rsidR="00181342" w:rsidRPr="00D72511">
        <w:t>№ </w:t>
      </w:r>
      <w:r w:rsidRPr="00D72511">
        <w:t xml:space="preserve">3 к нему, включая Акты </w:t>
      </w:r>
      <w:r w:rsidRPr="00D72511">
        <w:lastRenderedPageBreak/>
        <w:t>Устранения Критических Дефектов (если применимо), у Государственной Компании возникает право для обращения в Арбитраж с требованием о расторжении Соглашения в течение</w:t>
      </w:r>
      <w:proofErr w:type="gramEnd"/>
      <w:r w:rsidRPr="00D72511">
        <w:t xml:space="preserve"> 10 (десяти) рабочих дней с даты истечения таких регламентных сроков (с учетом выполнения других условий, предусмотренных </w:t>
      </w:r>
      <w:proofErr w:type="spellStart"/>
      <w:r w:rsidRPr="00D72511">
        <w:t>пп</w:t>
      </w:r>
      <w:proofErr w:type="spellEnd"/>
      <w:r w:rsidRPr="00D72511">
        <w:t>.</w:t>
      </w:r>
      <w:r w:rsidRPr="00D72511">
        <w:fldChar w:fldCharType="begin"/>
      </w:r>
      <w:r w:rsidRPr="00D72511">
        <w:instrText xml:space="preserve"> REF _Ref360206849 \n \h  \* MERGEFORMAT </w:instrText>
      </w:r>
      <w:r w:rsidRPr="00D72511">
        <w:fldChar w:fldCharType="separate"/>
      </w:r>
      <w:r w:rsidR="00285E2D" w:rsidRPr="00D72511">
        <w:t>(a)</w:t>
      </w:r>
      <w:r w:rsidRPr="00D72511">
        <w:fldChar w:fldCharType="end"/>
      </w:r>
      <w:r w:rsidRPr="00D72511">
        <w:t xml:space="preserve"> настоящего пункта, а также с учетом того, что в случае, если проведение такой проверки было задержано по вине Государственной Компании и (или) привлеченного ею Инженера – указанные регламентные сроки проверки подлежат пролонгации на период задержки, вызванной действиями/бездействием Государственной Компании </w:t>
      </w:r>
      <w:proofErr w:type="gramStart"/>
      <w:r w:rsidRPr="00D72511">
        <w:t>и(</w:t>
      </w:r>
      <w:proofErr w:type="gramEnd"/>
      <w:r w:rsidRPr="00D72511">
        <w:t>или) привлеченного ею Инженера). В этом случае возмещение Государственной Компанией Исполнителю суммы, указанной в пп.</w:t>
      </w:r>
      <w:r w:rsidRPr="00D72511">
        <w:fldChar w:fldCharType="begin"/>
      </w:r>
      <w:r w:rsidRPr="00D72511">
        <w:instrText xml:space="preserve"> REF _Ref360226107 \n \h  \* MERGEFORMAT </w:instrText>
      </w:r>
      <w:r w:rsidRPr="00D72511">
        <w:fldChar w:fldCharType="separate"/>
      </w:r>
      <w:r w:rsidR="00285E2D" w:rsidRPr="00D72511">
        <w:t>9)</w:t>
      </w:r>
      <w:r w:rsidRPr="00D72511">
        <w:fldChar w:fldCharType="end"/>
      </w:r>
      <w:r w:rsidRPr="00D72511">
        <w:t xml:space="preserve"> п.</w:t>
      </w:r>
      <w:r w:rsidR="00F5411F" w:rsidRPr="00D72511">
        <w:t>2</w:t>
      </w:r>
      <w:r w:rsidRPr="00D72511">
        <w:t>. ст.</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 либо не производится, либо производится в порядке и размере, предусмотренном в решении, принятом Арбитражем.</w:t>
      </w:r>
    </w:p>
    <w:p w:rsidR="00734104" w:rsidRPr="00D72511" w:rsidRDefault="00734104" w:rsidP="004E03BB">
      <w:pPr>
        <w:pStyle w:val="4"/>
        <w:numPr>
          <w:ilvl w:val="3"/>
          <w:numId w:val="10"/>
        </w:numPr>
      </w:pPr>
      <w:proofErr w:type="gramStart"/>
      <w:r w:rsidRPr="00D72511">
        <w:t>В случае если по истечении предусмотренного в п.</w:t>
      </w:r>
      <w:r w:rsidRPr="00D72511">
        <w:fldChar w:fldCharType="begin"/>
      </w:r>
      <w:r w:rsidRPr="00D72511">
        <w:instrText xml:space="preserve"> REF _Ref360277323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_Ref361283563 \n \h  \* MERGEFORMAT </w:instrText>
      </w:r>
      <w:r w:rsidRPr="00D72511">
        <w:fldChar w:fldCharType="separate"/>
      </w:r>
      <w:r w:rsidR="00285E2D" w:rsidRPr="00D72511">
        <w:t>7.10</w:t>
      </w:r>
      <w:r w:rsidRPr="00D72511">
        <w:fldChar w:fldCharType="end"/>
      </w:r>
      <w:r w:rsidRPr="00D72511">
        <w:t>. срока Исполнитель не представит Государственной Компании Расчет Суммы Компенсации, Государственная Компания вправе самостоятельно осуществить указанный расчет и обратиться в Арбитраж с требованием о расторжении Соглашения в течение 10 (десяти) рабочих дней с даты истечения указанного в п.</w:t>
      </w:r>
      <w:r w:rsidRPr="00D72511">
        <w:fldChar w:fldCharType="begin"/>
      </w:r>
      <w:r w:rsidRPr="00D72511">
        <w:instrText xml:space="preserve"> REF _Ref360277323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_Ref361283563 \n \h  \* MERGEFORMAT </w:instrText>
      </w:r>
      <w:r w:rsidRPr="00D72511">
        <w:fldChar w:fldCharType="separate"/>
      </w:r>
      <w:r w:rsidR="00285E2D" w:rsidRPr="00D72511">
        <w:t>7.10</w:t>
      </w:r>
      <w:r w:rsidRPr="00D72511">
        <w:fldChar w:fldCharType="end"/>
      </w:r>
      <w:r w:rsidRPr="00D72511">
        <w:t xml:space="preserve">. срока (с учетом выполнения других условий, предусмотренных </w:t>
      </w:r>
      <w:proofErr w:type="spellStart"/>
      <w:r w:rsidRPr="00D72511">
        <w:t>пп</w:t>
      </w:r>
      <w:proofErr w:type="spellEnd"/>
      <w:r w:rsidRPr="00D72511">
        <w:t>.</w:t>
      </w:r>
      <w:r w:rsidRPr="00D72511">
        <w:fldChar w:fldCharType="begin"/>
      </w:r>
      <w:r w:rsidRPr="00D72511">
        <w:instrText xml:space="preserve"> REF _Ref360206849 \n \h  \* MERGEFORMAT </w:instrText>
      </w:r>
      <w:r w:rsidRPr="00D72511">
        <w:fldChar w:fldCharType="separate"/>
      </w:r>
      <w:r w:rsidR="00285E2D" w:rsidRPr="00D72511">
        <w:t>(a</w:t>
      </w:r>
      <w:proofErr w:type="gramEnd"/>
      <w:r w:rsidR="00285E2D" w:rsidRPr="00D72511">
        <w:t>)</w:t>
      </w:r>
      <w:r w:rsidRPr="00D72511">
        <w:fldChar w:fldCharType="end"/>
      </w:r>
      <w:r w:rsidRPr="00D72511">
        <w:t xml:space="preserve"> настоящего пункта). </w:t>
      </w:r>
    </w:p>
    <w:p w:rsidR="00734104" w:rsidRPr="00D72511" w:rsidRDefault="00734104" w:rsidP="004E03BB">
      <w:pPr>
        <w:pStyle w:val="3"/>
        <w:numPr>
          <w:ilvl w:val="2"/>
          <w:numId w:val="11"/>
        </w:numPr>
        <w:rPr>
          <w:color w:val="auto"/>
        </w:rPr>
      </w:pPr>
      <w:r w:rsidRPr="00D72511">
        <w:rPr>
          <w:color w:val="auto"/>
        </w:rPr>
        <w:t>Соглашение прекращается:</w:t>
      </w:r>
    </w:p>
    <w:p w:rsidR="00734104" w:rsidRPr="00D72511" w:rsidRDefault="00734104" w:rsidP="004E03BB">
      <w:pPr>
        <w:pStyle w:val="4"/>
        <w:numPr>
          <w:ilvl w:val="3"/>
          <w:numId w:val="10"/>
        </w:numPr>
      </w:pPr>
      <w:r w:rsidRPr="00D72511">
        <w:t xml:space="preserve">в срок, указанный в решении Арбитража, или, если он не указан, в течение 1 (одного) рабочего дня </w:t>
      </w:r>
      <w:proofErr w:type="gramStart"/>
      <w:r w:rsidRPr="00D72511">
        <w:t>с даты вступления</w:t>
      </w:r>
      <w:proofErr w:type="gramEnd"/>
      <w:r w:rsidRPr="00D72511">
        <w:t xml:space="preserve"> такого решения в законную силу;</w:t>
      </w:r>
    </w:p>
    <w:p w:rsidR="00734104" w:rsidRPr="00D72511" w:rsidRDefault="00734104" w:rsidP="004E03BB">
      <w:pPr>
        <w:pStyle w:val="4"/>
        <w:numPr>
          <w:ilvl w:val="3"/>
          <w:numId w:val="10"/>
        </w:numPr>
      </w:pPr>
      <w:r w:rsidRPr="00D72511">
        <w:t>в срок, согласованный Сторонами, в случае расторжения Соглашения в соответствии с п.</w:t>
      </w:r>
      <w:r w:rsidR="00C94242" w:rsidRPr="00D72511">
        <w:t>2</w:t>
      </w:r>
      <w:r w:rsidR="00C94242" w:rsidRPr="00D72511" w:rsidDel="00C94242">
        <w:t xml:space="preserve"> </w:t>
      </w:r>
      <w:r w:rsidRPr="00D72511">
        <w:t>. ст.</w:t>
      </w:r>
      <w:r w:rsidRPr="00D72511">
        <w:fldChar w:fldCharType="begin"/>
      </w:r>
      <w:r w:rsidRPr="00D72511">
        <w:instrText xml:space="preserve"> REF _Ref360187644 \n \h  \* MERGEFORMAT </w:instrText>
      </w:r>
      <w:r w:rsidRPr="00D72511">
        <w:fldChar w:fldCharType="separate"/>
      </w:r>
      <w:r w:rsidR="00285E2D" w:rsidRPr="00D72511">
        <w:t>7.3</w:t>
      </w:r>
      <w:r w:rsidRPr="00D72511">
        <w:fldChar w:fldCharType="end"/>
      </w:r>
      <w:r w:rsidRPr="00D72511">
        <w:t xml:space="preserve"> и (или) п.</w:t>
      </w:r>
      <w:r w:rsidRPr="00D72511">
        <w:fldChar w:fldCharType="begin"/>
      </w:r>
      <w:r w:rsidRPr="00D72511">
        <w:instrText xml:space="preserve"> REF _Ref360187036 \n \h  \* MERGEFORMAT </w:instrText>
      </w:r>
      <w:r w:rsidRPr="00D72511">
        <w:fldChar w:fldCharType="separate"/>
      </w:r>
      <w:r w:rsidR="00285E2D" w:rsidRPr="00D72511">
        <w:t>1</w:t>
      </w:r>
      <w:r w:rsidRPr="00D72511">
        <w:fldChar w:fldCharType="end"/>
      </w:r>
      <w:r w:rsidRPr="00D72511">
        <w:t>. ст.</w:t>
      </w:r>
      <w:r w:rsidRPr="00D72511">
        <w:fldChar w:fldCharType="begin"/>
      </w:r>
      <w:r w:rsidRPr="00D72511">
        <w:instrText xml:space="preserve"> REF _Ref360196907 \n \h  \* MERGEFORMAT </w:instrText>
      </w:r>
      <w:r w:rsidRPr="00D72511">
        <w:fldChar w:fldCharType="separate"/>
      </w:r>
      <w:r w:rsidR="00285E2D" w:rsidRPr="00D72511">
        <w:t>2</w:t>
      </w:r>
      <w:r w:rsidRPr="00D72511">
        <w:fldChar w:fldCharType="end"/>
      </w:r>
      <w:r w:rsidRPr="00D72511">
        <w:t>;</w:t>
      </w:r>
    </w:p>
    <w:p w:rsidR="00734104" w:rsidRPr="00D72511" w:rsidRDefault="00734104" w:rsidP="004E03BB">
      <w:pPr>
        <w:pStyle w:val="4"/>
        <w:numPr>
          <w:ilvl w:val="3"/>
          <w:numId w:val="10"/>
        </w:numPr>
      </w:pPr>
      <w:r w:rsidRPr="00D72511">
        <w:t xml:space="preserve">в течение 10 (десяти) рабочих дней с момента направления Государственной Компанией в адрес Исполнителя письменного требования о прекращении Соглашения в соответствии с п. </w:t>
      </w:r>
      <w:r w:rsidRPr="00D72511">
        <w:fldChar w:fldCharType="begin"/>
      </w:r>
      <w:r w:rsidRPr="00D72511">
        <w:instrText xml:space="preserve"> REF _Ref392807599 \n \h  \* MERGEFORMAT </w:instrText>
      </w:r>
      <w:r w:rsidRPr="00D72511">
        <w:fldChar w:fldCharType="separate"/>
      </w:r>
      <w:r w:rsidR="00285E2D" w:rsidRPr="00D72511">
        <w:t>8</w:t>
      </w:r>
      <w:r w:rsidRPr="00D72511">
        <w:fldChar w:fldCharType="end"/>
      </w:r>
      <w:r w:rsidRPr="00D72511">
        <w:t xml:space="preserve"> настоящей статьи;</w:t>
      </w:r>
    </w:p>
    <w:p w:rsidR="00734104" w:rsidRPr="00D72511" w:rsidRDefault="00734104" w:rsidP="004E03BB">
      <w:pPr>
        <w:pStyle w:val="4"/>
        <w:numPr>
          <w:ilvl w:val="3"/>
          <w:numId w:val="10"/>
        </w:numPr>
      </w:pPr>
      <w:r w:rsidRPr="00D72511">
        <w:t>во всех других случаях – спустя 20 (двадцать) рабочих дней со дня вручения Заявления о Прекращении любой Стороне, если Заявлением о Прекращении не предусмотрено иное.</w:t>
      </w:r>
    </w:p>
    <w:p w:rsidR="00734104" w:rsidRPr="00D72511" w:rsidRDefault="00734104" w:rsidP="004E03BB">
      <w:pPr>
        <w:pStyle w:val="3"/>
        <w:numPr>
          <w:ilvl w:val="2"/>
          <w:numId w:val="11"/>
        </w:numPr>
        <w:rPr>
          <w:color w:val="auto"/>
        </w:rPr>
      </w:pPr>
      <w:bookmarkStart w:id="2210" w:name="_Ref360207302"/>
      <w:r w:rsidRPr="00D72511">
        <w:rPr>
          <w:color w:val="auto"/>
        </w:rPr>
        <w:t xml:space="preserve">Если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рабочих дней </w:t>
      </w:r>
      <w:proofErr w:type="gramStart"/>
      <w:r w:rsidRPr="00D72511">
        <w:rPr>
          <w:color w:val="auto"/>
        </w:rPr>
        <w:t>с даты вручения</w:t>
      </w:r>
      <w:proofErr w:type="gramEnd"/>
      <w:r w:rsidRPr="00D72511">
        <w:rPr>
          <w:color w:val="auto"/>
        </w:rPr>
        <w:t xml:space="preserve"> Заявления о Прекращении, то считается, что между Сторонами возник Спор, подлежащий разрешению в Порядке Разрешения Споров. Для целей настоящего пункта считается, что Заявления о Прекращении направлены одновременно, если это сделано в один и тот же день.</w:t>
      </w:r>
      <w:bookmarkEnd w:id="2210"/>
    </w:p>
    <w:p w:rsidR="00734104" w:rsidRPr="00D72511" w:rsidRDefault="00734104" w:rsidP="004E03BB">
      <w:pPr>
        <w:pStyle w:val="3"/>
        <w:numPr>
          <w:ilvl w:val="2"/>
          <w:numId w:val="11"/>
        </w:numPr>
        <w:rPr>
          <w:color w:val="auto"/>
        </w:rPr>
      </w:pPr>
      <w:proofErr w:type="gramStart"/>
      <w:r w:rsidRPr="00D72511">
        <w:rPr>
          <w:color w:val="auto"/>
        </w:rPr>
        <w:t>В случае возникновения Спора между Сторонами согласно п.</w:t>
      </w:r>
      <w:r w:rsidRPr="00D72511">
        <w:rPr>
          <w:color w:val="auto"/>
        </w:rPr>
        <w:fldChar w:fldCharType="begin"/>
      </w:r>
      <w:r w:rsidRPr="00D72511">
        <w:rPr>
          <w:color w:val="auto"/>
        </w:rPr>
        <w:instrText xml:space="preserve"> REF _Ref360207302 \n \h  \* MERGEFORMAT </w:instrText>
      </w:r>
      <w:r w:rsidRPr="00D72511">
        <w:rPr>
          <w:color w:val="auto"/>
        </w:rPr>
      </w:r>
      <w:r w:rsidRPr="00D72511">
        <w:rPr>
          <w:color w:val="auto"/>
        </w:rPr>
        <w:fldChar w:fldCharType="separate"/>
      </w:r>
      <w:r w:rsidR="00285E2D" w:rsidRPr="00D72511">
        <w:rPr>
          <w:color w:val="auto"/>
        </w:rPr>
        <w:t>15</w:t>
      </w:r>
      <w:r w:rsidRPr="00D72511">
        <w:rPr>
          <w:color w:val="auto"/>
        </w:rPr>
        <w:fldChar w:fldCharType="end"/>
      </w:r>
      <w:r w:rsidRPr="00D72511">
        <w:rPr>
          <w:color w:val="auto"/>
        </w:rPr>
        <w:t>. настоящей статьи или какого-либо иного Спора в связи с Досрочным Прекращением настоящего Соглашения согласно настоящей статье, каждая Сторона обязана нести бремя доказывания при утверждении, что другая Сторона не исполняет обязательства по настоящему Соглашению, если только такой случай не предусмотрен Законодательством или настоящим Соглашением.</w:t>
      </w:r>
      <w:proofErr w:type="gramEnd"/>
    </w:p>
    <w:p w:rsidR="00734104" w:rsidRPr="00D72511" w:rsidRDefault="00734104" w:rsidP="00734104">
      <w:pPr>
        <w:pStyle w:val="2"/>
      </w:pPr>
      <w:bookmarkStart w:id="2211" w:name="_Ref370995517"/>
      <w:bookmarkStart w:id="2212" w:name="_Toc411962977"/>
      <w:r w:rsidRPr="00D72511">
        <w:t>Последствия прекращения Соглашения</w:t>
      </w:r>
      <w:bookmarkEnd w:id="2211"/>
      <w:bookmarkEnd w:id="2212"/>
    </w:p>
    <w:p w:rsidR="00734104" w:rsidRPr="00D72511" w:rsidRDefault="00734104" w:rsidP="004E03BB">
      <w:pPr>
        <w:pStyle w:val="3"/>
        <w:numPr>
          <w:ilvl w:val="2"/>
          <w:numId w:val="11"/>
        </w:numPr>
        <w:rPr>
          <w:color w:val="auto"/>
        </w:rPr>
      </w:pPr>
      <w:bookmarkStart w:id="2213" w:name="_Ref370995493"/>
      <w:r w:rsidRPr="00D72511">
        <w:rPr>
          <w:color w:val="auto"/>
        </w:rPr>
        <w:t>В случае досрочного прекращения Соглашения:</w:t>
      </w:r>
      <w:bookmarkEnd w:id="2213"/>
    </w:p>
    <w:p w:rsidR="00734104" w:rsidRPr="00D72511" w:rsidRDefault="00734104" w:rsidP="004E03BB">
      <w:pPr>
        <w:pStyle w:val="4"/>
        <w:numPr>
          <w:ilvl w:val="3"/>
          <w:numId w:val="10"/>
        </w:numPr>
      </w:pPr>
      <w:r w:rsidRPr="00D72511">
        <w:t xml:space="preserve">настоящее Соглашение прекращает действовать </w:t>
      </w:r>
      <w:proofErr w:type="gramStart"/>
      <w:r w:rsidRPr="00D72511">
        <w:t>с Даты Прекращения</w:t>
      </w:r>
      <w:proofErr w:type="gramEnd"/>
      <w:r w:rsidRPr="00D72511">
        <w:t xml:space="preserve"> Соглашения, за исключением обязательств, предусмотренных ст.ст.</w:t>
      </w:r>
      <w:r w:rsidRPr="00D72511">
        <w:fldChar w:fldCharType="begin"/>
      </w:r>
      <w:r w:rsidRPr="00D72511">
        <w:instrText xml:space="preserve"> REF _Ref361283676 \n \h  \* MERGEFORMAT </w:instrText>
      </w:r>
      <w:r w:rsidRPr="00D72511">
        <w:fldChar w:fldCharType="separate"/>
      </w:r>
      <w:r w:rsidR="00285E2D" w:rsidRPr="00D72511">
        <w:t>7.13</w:t>
      </w:r>
      <w:r w:rsidRPr="00D72511">
        <w:fldChar w:fldCharType="end"/>
      </w:r>
      <w:r w:rsidRPr="00D72511">
        <w:t xml:space="preserve">. – </w:t>
      </w:r>
      <w:r w:rsidRPr="00D72511">
        <w:fldChar w:fldCharType="begin"/>
      </w:r>
      <w:r w:rsidRPr="00D72511">
        <w:instrText xml:space="preserve"> REF _Ref361283681 \n \h  \* MERGEFORMAT </w:instrText>
      </w:r>
      <w:r w:rsidRPr="00D72511">
        <w:fldChar w:fldCharType="separate"/>
      </w:r>
      <w:r w:rsidR="00285E2D" w:rsidRPr="00D72511">
        <w:t>7.15</w:t>
      </w:r>
      <w:r w:rsidRPr="00D72511">
        <w:fldChar w:fldCharType="end"/>
      </w:r>
      <w:r w:rsidRPr="00D72511">
        <w:t>.;</w:t>
      </w:r>
    </w:p>
    <w:p w:rsidR="00734104" w:rsidRPr="00D72511" w:rsidRDefault="00734104" w:rsidP="004E03BB">
      <w:pPr>
        <w:pStyle w:val="4"/>
        <w:numPr>
          <w:ilvl w:val="3"/>
          <w:numId w:val="10"/>
        </w:numPr>
      </w:pPr>
      <w:r w:rsidRPr="00D72511">
        <w:t>Исполнитель обязан передать Государственной Компании все права и имущество в порядке и в сроки, установленные ст.ст.</w:t>
      </w:r>
      <w:r w:rsidRPr="00D72511">
        <w:fldChar w:fldCharType="begin"/>
      </w:r>
      <w:r w:rsidRPr="00D72511">
        <w:instrText xml:space="preserve"> REF _Ref361283676 \n \h  \* MERGEFORMAT </w:instrText>
      </w:r>
      <w:r w:rsidRPr="00D72511">
        <w:fldChar w:fldCharType="separate"/>
      </w:r>
      <w:r w:rsidR="00285E2D" w:rsidRPr="00D72511">
        <w:t>7.13</w:t>
      </w:r>
      <w:r w:rsidRPr="00D72511">
        <w:fldChar w:fldCharType="end"/>
      </w:r>
      <w:r w:rsidRPr="00D72511">
        <w:t xml:space="preserve">. – </w:t>
      </w:r>
      <w:r w:rsidRPr="00D72511">
        <w:fldChar w:fldCharType="begin"/>
      </w:r>
      <w:r w:rsidRPr="00D72511">
        <w:instrText xml:space="preserve"> REF _Ref361283681 \n \h  \* MERGEFORMAT </w:instrText>
      </w:r>
      <w:r w:rsidRPr="00D72511">
        <w:fldChar w:fldCharType="separate"/>
      </w:r>
      <w:r w:rsidR="00285E2D" w:rsidRPr="00D72511">
        <w:t>7.15</w:t>
      </w:r>
      <w:r w:rsidRPr="00D72511">
        <w:fldChar w:fldCharType="end"/>
      </w:r>
      <w:r w:rsidRPr="00D72511">
        <w:t>.;</w:t>
      </w:r>
    </w:p>
    <w:p w:rsidR="00734104" w:rsidRPr="00D72511" w:rsidRDefault="00596D88" w:rsidP="004E03BB">
      <w:pPr>
        <w:pStyle w:val="4"/>
        <w:numPr>
          <w:ilvl w:val="3"/>
          <w:numId w:val="10"/>
        </w:numPr>
      </w:pPr>
      <w:bookmarkStart w:id="2214" w:name="_Ref360213424"/>
      <w:r w:rsidRPr="00D72511">
        <w:lastRenderedPageBreak/>
        <w:t xml:space="preserve">Исполнитель обязан выплатить Государственной Компании непогашенную часть Аванса в течение 5 (пяти) рабочих дней </w:t>
      </w:r>
      <w:proofErr w:type="gramStart"/>
      <w:r w:rsidRPr="00D72511">
        <w:t>с Даты Прекращения</w:t>
      </w:r>
      <w:proofErr w:type="gramEnd"/>
      <w:r w:rsidRPr="00D72511">
        <w:t xml:space="preserve"> Соглашения</w:t>
      </w:r>
      <w:r w:rsidR="00734104" w:rsidRPr="00D72511">
        <w:t>;</w:t>
      </w:r>
    </w:p>
    <w:p w:rsidR="00734104" w:rsidRPr="00D72511" w:rsidRDefault="00734104" w:rsidP="004E03BB">
      <w:pPr>
        <w:pStyle w:val="4"/>
        <w:numPr>
          <w:ilvl w:val="3"/>
          <w:numId w:val="10"/>
        </w:numPr>
      </w:pPr>
      <w:r w:rsidRPr="00D72511">
        <w:t>Государственная Компания обязана выплатить Исполнителю Компенсацию при прекращении Соглашения в порядке, размере и в сроки, указанные в ст.ст.</w:t>
      </w:r>
      <w:r w:rsidR="00B64AAE" w:rsidRPr="00D72511">
        <w:fldChar w:fldCharType="begin"/>
      </w:r>
      <w:r w:rsidR="00B64AAE" w:rsidRPr="00D72511">
        <w:instrText xml:space="preserve"> REF _Ref367817507 \r  \* MERGEFORMAT </w:instrText>
      </w:r>
      <w:r w:rsidR="00B64AAE" w:rsidRPr="00D72511">
        <w:fldChar w:fldCharType="separate"/>
      </w:r>
      <w:r w:rsidR="00285E2D" w:rsidRPr="00D72511">
        <w:t>7.9</w:t>
      </w:r>
      <w:r w:rsidR="00B64AAE" w:rsidRPr="00D72511">
        <w:fldChar w:fldCharType="end"/>
      </w:r>
      <w:r w:rsidRPr="00D72511">
        <w:t xml:space="preserve">., </w:t>
      </w:r>
      <w:r w:rsidRPr="00D72511">
        <w:fldChar w:fldCharType="begin"/>
      </w:r>
      <w:r w:rsidRPr="00D72511">
        <w:instrText xml:space="preserve"> REF _Ref361283760 \n \h  \* MERGEFORMAT </w:instrText>
      </w:r>
      <w:r w:rsidRPr="00D72511">
        <w:fldChar w:fldCharType="separate"/>
      </w:r>
      <w:r w:rsidR="00285E2D" w:rsidRPr="00D72511">
        <w:t>7.10</w:t>
      </w:r>
      <w:r w:rsidRPr="00D72511">
        <w:fldChar w:fldCharType="end"/>
      </w:r>
      <w:r w:rsidRPr="00D72511">
        <w:t>. ниже, если иной порядок, размер и сроки выплаты указанной Компенсации не будут установлены решением Арбитража</w:t>
      </w:r>
      <w:bookmarkEnd w:id="2214"/>
      <w:r w:rsidRPr="00D72511">
        <w:t>.</w:t>
      </w:r>
    </w:p>
    <w:p w:rsidR="00734104" w:rsidRPr="00D72511" w:rsidRDefault="00734104" w:rsidP="004E03BB">
      <w:pPr>
        <w:pStyle w:val="4"/>
        <w:numPr>
          <w:ilvl w:val="3"/>
          <w:numId w:val="10"/>
        </w:numPr>
      </w:pPr>
      <w:bookmarkStart w:id="2215" w:name="_Ref370995473"/>
      <w:r w:rsidRPr="00D72511">
        <w:t>Исполнитель обязан в течение 20 (двадцати) дней вернуть сумму всех Общих Платежей на Ремонт, выплаченных Государственной Компанией Исполнителю в течение Эксплуатационной Стадии, но не использованных для осуществления Ремонта и (или) Капитального Ремонта. Для целей настоящего подпункта под использованными Общими Платежами на Ремонт понимаются Общие Платежи на Ремонт, выплаченные Государственной Компанией Исполнителю до проведения принятых Государственной Компанией в порядке, предусмотренном ст.</w:t>
      </w:r>
      <w:r w:rsidRPr="00D72511">
        <w:fldChar w:fldCharType="begin"/>
      </w:r>
      <w:r w:rsidRPr="00D72511">
        <w:instrText xml:space="preserve"> REF _Ref370995261 \n \h  \* MERGEFORMAT </w:instrText>
      </w:r>
      <w:r w:rsidRPr="00D72511">
        <w:fldChar w:fldCharType="separate"/>
      </w:r>
      <w:r w:rsidR="00285E2D" w:rsidRPr="00D72511">
        <w:t>4.13</w:t>
      </w:r>
      <w:r w:rsidRPr="00D72511">
        <w:fldChar w:fldCharType="end"/>
      </w:r>
      <w:r w:rsidRPr="00D72511">
        <w:t>. настоящего Соглашения, работ по Ремонту и (или) Капитальному Ремонту.</w:t>
      </w:r>
      <w:bookmarkEnd w:id="2215"/>
    </w:p>
    <w:p w:rsidR="00734104" w:rsidRPr="00D72511" w:rsidRDefault="00734104" w:rsidP="00734104">
      <w:pPr>
        <w:pStyle w:val="2"/>
      </w:pPr>
      <w:bookmarkStart w:id="2216" w:name="_Ref360226633"/>
      <w:bookmarkStart w:id="2217" w:name="_Toc411962978"/>
      <w:r w:rsidRPr="00D72511">
        <w:t>Компенсация при прекращении Соглашения</w:t>
      </w:r>
      <w:bookmarkEnd w:id="2216"/>
      <w:bookmarkEnd w:id="2217"/>
    </w:p>
    <w:p w:rsidR="00734104" w:rsidRPr="00D72511" w:rsidRDefault="00734104" w:rsidP="004E03BB">
      <w:pPr>
        <w:pStyle w:val="3"/>
        <w:numPr>
          <w:ilvl w:val="2"/>
          <w:numId w:val="11"/>
        </w:numPr>
        <w:rPr>
          <w:color w:val="auto"/>
        </w:rPr>
      </w:pPr>
      <w:bookmarkStart w:id="2218" w:name="_Ref360213441"/>
      <w:r w:rsidRPr="00D72511">
        <w:rPr>
          <w:color w:val="auto"/>
        </w:rPr>
        <w:t>Если настоящее Соглашение прекращено до Даты Завершения Инвестиционной Стадии, в состав компенсации, выплачиваемой Государственной Компанией Исполнителю (далее – «Компенсация при Прекращении на Инвестиционной Стадии»), могут входить (в зависимости от основания прекращения Соглашения в соответствии со ст. </w:t>
      </w:r>
      <w:r w:rsidR="0046336C" w:rsidRPr="00D72511">
        <w:rPr>
          <w:color w:val="auto"/>
        </w:rPr>
        <w:fldChar w:fldCharType="begin"/>
      </w:r>
      <w:r w:rsidR="0046336C" w:rsidRPr="00D72511">
        <w:rPr>
          <w:color w:val="auto"/>
        </w:rPr>
        <w:instrText xml:space="preserve"> REF _Ref367817626 \r  \* MERGEFORMAT </w:instrText>
      </w:r>
      <w:r w:rsidR="0046336C" w:rsidRPr="00D72511">
        <w:rPr>
          <w:color w:val="auto"/>
        </w:rPr>
        <w:fldChar w:fldCharType="separate"/>
      </w:r>
      <w:r w:rsidR="00285E2D" w:rsidRPr="00D72511">
        <w:rPr>
          <w:color w:val="auto"/>
        </w:rPr>
        <w:t>7.9</w:t>
      </w:r>
      <w:r w:rsidR="0046336C" w:rsidRPr="00D72511">
        <w:rPr>
          <w:color w:val="auto"/>
        </w:rPr>
        <w:fldChar w:fldCharType="end"/>
      </w:r>
      <w:r w:rsidRPr="00D72511">
        <w:rPr>
          <w:color w:val="auto"/>
        </w:rPr>
        <w:t>):</w:t>
      </w:r>
      <w:bookmarkEnd w:id="2218"/>
    </w:p>
    <w:p w:rsidR="00734104" w:rsidRPr="00D72511" w:rsidRDefault="00734104" w:rsidP="004E03BB">
      <w:pPr>
        <w:pStyle w:val="4"/>
        <w:numPr>
          <w:ilvl w:val="3"/>
          <w:numId w:val="10"/>
        </w:numPr>
      </w:pPr>
      <w:bookmarkStart w:id="2219" w:name="_Ref361307061"/>
      <w:bookmarkStart w:id="2220" w:name="_Ref360227011"/>
      <w:r w:rsidRPr="00D72511">
        <w:t xml:space="preserve">стоимость выполненных Исполнителем, принятых, но не оплаченных Государственной Компанией на Дату Прекращения Соглашения работ (услуг), согласно Приложению </w:t>
      </w:r>
      <w:r w:rsidR="00181342" w:rsidRPr="00D72511">
        <w:t>№ </w:t>
      </w:r>
      <w:r w:rsidRPr="00D72511">
        <w:t>16 (Ведомости Объемов и Стоимости Работ) в размере, указанном для соответствующих работ в подписанных Сторонами Актах Стоимости Выполненных Работ, за вычетом сумм, приходящихся на Инвестиционные Вложения Исполнителя;</w:t>
      </w:r>
      <w:bookmarkEnd w:id="2219"/>
    </w:p>
    <w:p w:rsidR="00734104" w:rsidRPr="00D72511" w:rsidRDefault="00734104" w:rsidP="004E03BB">
      <w:pPr>
        <w:pStyle w:val="4"/>
        <w:numPr>
          <w:ilvl w:val="3"/>
          <w:numId w:val="10"/>
        </w:numPr>
      </w:pPr>
      <w:proofErr w:type="gramStart"/>
      <w:r w:rsidRPr="00D72511">
        <w:t xml:space="preserve">стоимость фактически выполненных Исполнителем, но не принятых Государственной Компанией на Дату Прекращения Соглашения работ (услуг), финансирование которых в соответствии с условиями настоящего Соглашения осуществляется в соответствии с Приложением </w:t>
      </w:r>
      <w:r w:rsidR="00181342" w:rsidRPr="00D72511">
        <w:t>№ </w:t>
      </w:r>
      <w:r w:rsidRPr="00D72511">
        <w:t xml:space="preserve">16 (Ведомости Объемов и Стоимости Работ), при условии осуществления их приемки Государственной Компанией в порядке, указанном в </w:t>
      </w:r>
      <w:proofErr w:type="spellStart"/>
      <w:r w:rsidRPr="00D72511">
        <w:t>п.п</w:t>
      </w:r>
      <w:proofErr w:type="spellEnd"/>
      <w:r w:rsidRPr="00D72511">
        <w:t xml:space="preserve">. </w:t>
      </w:r>
      <w:r w:rsidRPr="00D72511">
        <w:fldChar w:fldCharType="begin"/>
      </w:r>
      <w:r w:rsidRPr="00D72511">
        <w:instrText xml:space="preserve"> REF _Ref360197173 \n \h  \* MERGEFORMAT </w:instrText>
      </w:r>
      <w:r w:rsidRPr="00D72511">
        <w:fldChar w:fldCharType="separate"/>
      </w:r>
      <w:r w:rsidR="00285E2D" w:rsidRPr="00D72511">
        <w:t>10</w:t>
      </w:r>
      <w:r w:rsidRPr="00D72511">
        <w:fldChar w:fldCharType="end"/>
      </w:r>
      <w:r w:rsidR="00181342" w:rsidRPr="00D72511">
        <w:t>.</w:t>
      </w:r>
      <w:r w:rsidRPr="00D72511">
        <w:t>,</w:t>
      </w:r>
      <w:r w:rsidR="00181342" w:rsidRPr="00D72511">
        <w:t xml:space="preserve"> </w:t>
      </w:r>
      <w:r w:rsidRPr="00D72511">
        <w:fldChar w:fldCharType="begin"/>
      </w:r>
      <w:r w:rsidRPr="00D72511">
        <w:instrText xml:space="preserve"> REF _Ref360212202 \n \h  \* MERGEFORMAT </w:instrText>
      </w:r>
      <w:r w:rsidRPr="00D72511">
        <w:fldChar w:fldCharType="separate"/>
      </w:r>
      <w:r w:rsidR="00285E2D" w:rsidRPr="00D72511">
        <w:t>11</w:t>
      </w:r>
      <w:r w:rsidRPr="00D72511">
        <w:fldChar w:fldCharType="end"/>
      </w:r>
      <w:r w:rsidRPr="00D72511">
        <w:t>. ст.</w:t>
      </w:r>
      <w:r w:rsidR="00181342" w:rsidRPr="00D72511">
        <w:t xml:space="preserve"> </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В этом случае возмещение стоимости данных работ осуществляется в</w:t>
      </w:r>
      <w:proofErr w:type="gramEnd"/>
      <w:r w:rsidRPr="00D72511">
        <w:t xml:space="preserve"> </w:t>
      </w:r>
      <w:proofErr w:type="gramStart"/>
      <w:r w:rsidRPr="00D72511">
        <w:t>размере, указанном в подписываемых после осуществления приемки данных работ Актах Стоимости Выполненных Работ (с учетом того, что стоимость оплаты данных работ может быть уменьшена за выявленные недостатки и (или) в связи с их выполнением в меньшем по отношению к Ведомости и Стоимости Объемов Работ объеме) и за вычетом сумм, приходящихся на Инвестиции Исполнителя;</w:t>
      </w:r>
      <w:proofErr w:type="gramEnd"/>
    </w:p>
    <w:p w:rsidR="00734104" w:rsidRPr="00D72511" w:rsidRDefault="00734104" w:rsidP="004E03BB">
      <w:pPr>
        <w:pStyle w:val="4"/>
        <w:numPr>
          <w:ilvl w:val="3"/>
          <w:numId w:val="10"/>
        </w:numPr>
      </w:pPr>
      <w:bookmarkStart w:id="2221" w:name="_Ref365566553"/>
      <w:proofErr w:type="gramStart"/>
      <w:r w:rsidRPr="00D72511">
        <w:t>стоимость материалов, строительных конструкций и оборудования, приобретенных (оплаченных) Исполнителем до Даты Прекращения Соглашения, но не использованных им при выполнении работ, принятых или которые в соответствии с п.</w:t>
      </w:r>
      <w:r w:rsidRPr="00D72511">
        <w:fldChar w:fldCharType="begin"/>
      </w:r>
      <w:r w:rsidRPr="00D72511">
        <w:instrText xml:space="preserve"> REF _Ref361307061 \n \h  \* MERGEFORMAT </w:instrText>
      </w:r>
      <w:r w:rsidRPr="00D72511">
        <w:fldChar w:fldCharType="separate"/>
      </w:r>
      <w:r w:rsidR="00285E2D" w:rsidRPr="00D72511">
        <w:t>1)</w:t>
      </w:r>
      <w:r w:rsidRPr="00D72511">
        <w:fldChar w:fldCharType="end"/>
      </w:r>
      <w:r w:rsidRPr="00D72511">
        <w:t xml:space="preserve"> настоящей статьи могли быть представлены к приемке Государственной Компании</w:t>
      </w:r>
      <w:r w:rsidR="005B19A6" w:rsidRPr="00D72511">
        <w:t>, и при этом приобретение Исполнителем соответствующих материалов, строительных конструкций и оборудования не было оплачено за счет средств Аванса, выплаченного Государственной Компанией Исполнителю</w:t>
      </w:r>
      <w:r w:rsidRPr="00D72511">
        <w:t>, при</w:t>
      </w:r>
      <w:proofErr w:type="gramEnd"/>
      <w:r w:rsidRPr="00D72511">
        <w:t xml:space="preserve"> </w:t>
      </w:r>
      <w:proofErr w:type="gramStart"/>
      <w:r w:rsidRPr="00D72511">
        <w:t>условии</w:t>
      </w:r>
      <w:proofErr w:type="gramEnd"/>
      <w:r w:rsidRPr="00D72511">
        <w:t xml:space="preserve"> осуществления приемки данных материалов, строительных конструкций и оборудования Государственной Компанией в порядке, указанном в </w:t>
      </w:r>
      <w:proofErr w:type="spellStart"/>
      <w:r w:rsidRPr="00D72511">
        <w:t>п.п</w:t>
      </w:r>
      <w:proofErr w:type="spellEnd"/>
      <w:r w:rsidRPr="00D72511">
        <w:t>. </w:t>
      </w:r>
      <w:r w:rsidRPr="00D72511">
        <w:fldChar w:fldCharType="begin"/>
      </w:r>
      <w:r w:rsidRPr="00D72511">
        <w:instrText xml:space="preserve"> REF _Ref360197173 \n \h  \* MERGEFORMAT </w:instrText>
      </w:r>
      <w:r w:rsidRPr="00D72511">
        <w:fldChar w:fldCharType="separate"/>
      </w:r>
      <w:r w:rsidR="00285E2D" w:rsidRPr="00D72511">
        <w:t>10</w:t>
      </w:r>
      <w:r w:rsidRPr="00D72511">
        <w:fldChar w:fldCharType="end"/>
      </w:r>
      <w:r w:rsidRPr="00D72511">
        <w:t xml:space="preserve">. – </w:t>
      </w:r>
      <w:r w:rsidRPr="00D72511">
        <w:fldChar w:fldCharType="begin"/>
      </w:r>
      <w:r w:rsidRPr="00D72511">
        <w:instrText xml:space="preserve"> REF _Ref360212202 \n \h  \* MERGEFORMAT </w:instrText>
      </w:r>
      <w:r w:rsidRPr="00D72511">
        <w:fldChar w:fldCharType="separate"/>
      </w:r>
      <w:r w:rsidR="00285E2D" w:rsidRPr="00D72511">
        <w:t>11</w:t>
      </w:r>
      <w:r w:rsidRPr="00D72511">
        <w:fldChar w:fldCharType="end"/>
      </w:r>
      <w:r w:rsidRPr="00D72511">
        <w:t>. ст. </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xml:space="preserve">, и за вычетом </w:t>
      </w:r>
      <w:r w:rsidRPr="00D72511">
        <w:lastRenderedPageBreak/>
        <w:t xml:space="preserve">сумм, приходящихся на Инвестиционные Вложения Исполнителя. </w:t>
      </w:r>
      <w:proofErr w:type="gramStart"/>
      <w:r w:rsidRPr="00D72511">
        <w:t xml:space="preserve">В этом случае возмещение стоимости данных материалов, строительных конструкций и оборудования осуществляется в соответствии с Приложением </w:t>
      </w:r>
      <w:r w:rsidR="00181342" w:rsidRPr="00D72511">
        <w:t>№ </w:t>
      </w:r>
      <w:r w:rsidRPr="00D72511">
        <w:t>16 (Ведомость Объемов и Стоимости Работ) в размере, указанном в подписываемых после осуществления приемки Государственной Компанией данных материалов, строительных конструкций и оборудования Актах Стоимости Выполненных Работ (с учетом того, что стоимость оплаты данных материалов, строительных конструкций и оборудования может быть уменьшена за выявленные недостатки</w:t>
      </w:r>
      <w:proofErr w:type="gramEnd"/>
      <w:r w:rsidRPr="00D72511">
        <w:t xml:space="preserve"> и (или) в связи с их фактической поставкой (фактическим наличием) в меньшем по отношению к Приложению </w:t>
      </w:r>
      <w:r w:rsidR="00181342" w:rsidRPr="00D72511">
        <w:t>№ </w:t>
      </w:r>
      <w:r w:rsidRPr="00D72511">
        <w:t>16 (Ведомость Объемов и Стоимости Работ) количестве/объеме);</w:t>
      </w:r>
      <w:bookmarkEnd w:id="2221"/>
    </w:p>
    <w:p w:rsidR="00734104" w:rsidRPr="00D72511" w:rsidRDefault="00734104" w:rsidP="004E03BB">
      <w:pPr>
        <w:pStyle w:val="4"/>
        <w:numPr>
          <w:ilvl w:val="3"/>
          <w:numId w:val="10"/>
        </w:numPr>
      </w:pPr>
      <w:bookmarkStart w:id="2222" w:name="_Ref395807908"/>
      <w:bookmarkStart w:id="2223" w:name="_Ref365566499"/>
      <w:r w:rsidRPr="00D72511">
        <w:t>сумму фактически вложенных Заемных Инвестиций Исполнителя и Комиссий, а также величину неиндексируемых процентов на сумму фактически вложенных Заемных Инвестиций Исполнителя, рассчитанных в соответствии с настоящим Соглашением на Дату Прекращения Соглашения. При этом величина неиндексируемых процентов на сумму фактически вложенных Заемных Инвестиций Исполнителя рассчитывается по следующ</w:t>
      </w:r>
      <w:r w:rsidR="00A003AE" w:rsidRPr="00D72511">
        <w:t>им</w:t>
      </w:r>
      <w:r w:rsidRPr="00D72511">
        <w:t xml:space="preserve"> формул</w:t>
      </w:r>
      <w:r w:rsidR="00A003AE" w:rsidRPr="00D72511">
        <w:t>ам</w:t>
      </w:r>
      <w:r w:rsidRPr="00D72511">
        <w:t>:</w:t>
      </w:r>
      <w:bookmarkEnd w:id="2222"/>
    </w:p>
    <w:p w:rsidR="008D177E" w:rsidRPr="00D72511" w:rsidRDefault="008D177E" w:rsidP="008D177E">
      <w:pPr>
        <w:pStyle w:val="Parties"/>
        <w:autoSpaceDE/>
        <w:spacing w:before="120" w:after="120" w:line="240" w:lineRule="auto"/>
        <w:rPr>
          <w:rFonts w:ascii="Times New Roman" w:hAnsi="Times New Roman" w:cs="Times New Roman"/>
          <w:iCs/>
          <w:sz w:val="24"/>
          <w:szCs w:val="24"/>
          <w:lang w:val="ru-RU"/>
        </w:rPr>
      </w:pPr>
      <m:oMathPara>
        <m:oMathParaPr>
          <m:jc m:val="center"/>
        </m:oMathParaPr>
        <m:oMath>
          <m:r>
            <w:rPr>
              <w:rFonts w:ascii="Cambria Math" w:hAnsi="Cambria Math"/>
              <w:sz w:val="24"/>
              <w:szCs w:val="24"/>
              <w:lang w:val="ru-RU"/>
            </w:rPr>
            <m:t>Н</m:t>
          </m:r>
          <m:r>
            <w:rPr>
              <w:rFonts w:ascii="Cambria Math" w:hAnsi="Cambria Math"/>
              <w:sz w:val="24"/>
              <w:szCs w:val="24"/>
            </w:rPr>
            <m:t>ПЗС=</m:t>
          </m:r>
          <m:nary>
            <m:naryPr>
              <m:chr m:val="∑"/>
              <m:ctrlPr>
                <w:rPr>
                  <w:rFonts w:ascii="Cambria Math" w:eastAsia="Calibri" w:hAnsi="Cambria Math"/>
                  <w:i/>
                  <w:iCs/>
                  <w:sz w:val="24"/>
                  <w:szCs w:val="24"/>
                </w:rPr>
              </m:ctrlPr>
            </m:naryPr>
            <m:sub>
              <m:r>
                <w:rPr>
                  <w:rFonts w:ascii="Cambria Math" w:hAnsi="Cambria Math"/>
                  <w:sz w:val="24"/>
                  <w:szCs w:val="24"/>
                  <w:lang w:val="en-US"/>
                </w:rPr>
                <m:t>i=</m:t>
              </m:r>
              <m:r>
                <w:rPr>
                  <w:rFonts w:ascii="Cambria Math" w:hAnsi="Cambria Math"/>
                  <w:sz w:val="24"/>
                  <w:szCs w:val="24"/>
                </w:rPr>
                <m:t>2016</m:t>
              </m:r>
            </m:sub>
            <m:sup>
              <m:r>
                <w:rPr>
                  <w:rFonts w:ascii="Cambria Math" w:eastAsia="Calibri" w:hAnsi="Cambria Math"/>
                  <w:sz w:val="24"/>
                  <w:szCs w:val="24"/>
                  <w:lang w:val="en-US"/>
                </w:rPr>
                <m:t>n</m:t>
              </m:r>
            </m:sup>
            <m:e>
              <m:d>
                <m:dPr>
                  <m:begChr m:val="["/>
                  <m:endChr m:val="]"/>
                  <m:ctrlPr>
                    <w:rPr>
                      <w:rFonts w:ascii="Cambria Math" w:eastAsia="Calibri" w:hAnsi="Cambria Math"/>
                      <w:i/>
                      <w:iCs/>
                      <w:sz w:val="24"/>
                      <w:szCs w:val="24"/>
                    </w:rPr>
                  </m:ctrlPr>
                </m:dPr>
                <m:e>
                  <m:sSub>
                    <m:sSubPr>
                      <m:ctrlPr>
                        <w:rPr>
                          <w:rFonts w:ascii="Cambria Math" w:eastAsia="Calibri" w:hAnsi="Cambria Math"/>
                          <w:i/>
                          <w:iCs/>
                          <w:sz w:val="24"/>
                          <w:szCs w:val="24"/>
                        </w:rPr>
                      </m:ctrlPr>
                    </m:sSubPr>
                    <m:e>
                      <m:r>
                        <w:rPr>
                          <w:rFonts w:ascii="Cambria Math" w:hAnsi="Cambria Math"/>
                          <w:sz w:val="24"/>
                          <w:szCs w:val="24"/>
                        </w:rPr>
                        <m:t>0,5*ИИ</m:t>
                      </m:r>
                    </m:e>
                    <m:sub>
                      <m:r>
                        <w:rPr>
                          <w:rFonts w:ascii="Cambria Math" w:hAnsi="Cambria Math"/>
                          <w:sz w:val="24"/>
                          <w:szCs w:val="24"/>
                          <w:lang w:val="en-US"/>
                        </w:rPr>
                        <m:t>i</m:t>
                      </m:r>
                    </m:sub>
                  </m:sSub>
                  <m:r>
                    <w:rPr>
                      <w:rFonts w:ascii="Cambria Math" w:hAnsi="Cambria Math"/>
                      <w:sz w:val="24"/>
                      <w:szCs w:val="24"/>
                    </w:rPr>
                    <m:t>*(</m:t>
                  </m:r>
                  <m:nary>
                    <m:naryPr>
                      <m:chr m:val="∏"/>
                      <m:ctrlPr>
                        <w:rPr>
                          <w:rFonts w:ascii="Cambria Math" w:eastAsia="Calibri" w:hAnsi="Cambria Math"/>
                          <w:i/>
                          <w:iCs/>
                          <w:sz w:val="24"/>
                          <w:szCs w:val="24"/>
                        </w:rPr>
                      </m:ctrlPr>
                    </m:naryPr>
                    <m:sub>
                      <m:r>
                        <w:rPr>
                          <w:rFonts w:ascii="Cambria Math" w:hAnsi="Cambria Math"/>
                          <w:sz w:val="24"/>
                          <w:szCs w:val="24"/>
                        </w:rPr>
                        <m:t>01.07.(i-1)-31.12.(i-1)</m:t>
                      </m:r>
                    </m:sub>
                    <m:sup>
                      <m:r>
                        <w:rPr>
                          <w:rFonts w:ascii="Cambria Math" w:eastAsia="Calibri" w:hAnsi="Cambria Math"/>
                          <w:sz w:val="24"/>
                          <w:szCs w:val="24"/>
                        </w:rPr>
                        <m:t>n-1</m:t>
                      </m:r>
                    </m:sup>
                    <m:e>
                      <m:d>
                        <m:dPr>
                          <m:ctrlPr>
                            <w:rPr>
                              <w:rFonts w:ascii="Cambria Math" w:eastAsia="Calibri" w:hAnsi="Cambria Math"/>
                              <w:i/>
                              <w:iCs/>
                              <w:sz w:val="24"/>
                              <w:szCs w:val="24"/>
                            </w:rPr>
                          </m:ctrlPr>
                        </m:dPr>
                        <m:e>
                          <m:sSub>
                            <m:sSubPr>
                              <m:ctrlPr>
                                <w:rPr>
                                  <w:rFonts w:ascii="Cambria Math" w:eastAsia="Calibri" w:hAnsi="Cambria Math"/>
                                  <w:i/>
                                  <w:iCs/>
                                  <w:sz w:val="24"/>
                                  <w:szCs w:val="24"/>
                                </w:rPr>
                              </m:ctrlPr>
                            </m:sSubPr>
                            <m:e>
                              <m:r>
                                <w:rPr>
                                  <w:rFonts w:ascii="Cambria Math" w:hAnsi="Cambria Math"/>
                                  <w:sz w:val="24"/>
                                  <w:szCs w:val="24"/>
                                </w:rPr>
                                <m:t>ИПЦ</m:t>
                              </m:r>
                            </m:e>
                            <m:sub>
                              <m:r>
                                <w:rPr>
                                  <w:rFonts w:ascii="Cambria Math" w:hAnsi="Cambria Math"/>
                                  <w:sz w:val="24"/>
                                  <w:szCs w:val="24"/>
                                  <w:lang w:val="en-US"/>
                                </w:rPr>
                                <m:t>(i-1)</m:t>
                              </m:r>
                            </m:sub>
                          </m:sSub>
                          <m:r>
                            <w:rPr>
                              <w:rFonts w:ascii="Cambria Math" w:hAnsi="Cambria Math"/>
                              <w:sz w:val="24"/>
                              <w:szCs w:val="24"/>
                            </w:rPr>
                            <m:t>+</m:t>
                          </m:r>
                          <m:sSub>
                            <m:sSubPr>
                              <m:ctrlPr>
                                <w:rPr>
                                  <w:rFonts w:ascii="Cambria Math" w:eastAsia="Calibri" w:hAnsi="Cambria Math"/>
                                  <w:sz w:val="24"/>
                                  <w:szCs w:val="24"/>
                                </w:rPr>
                              </m:ctrlPr>
                            </m:sSubPr>
                            <m:e>
                              <m:r>
                                <m:rPr>
                                  <m:sty m:val="p"/>
                                </m:rPr>
                                <w:rPr>
                                  <w:rFonts w:ascii="Cambria Math" w:hAnsi="Cambria Math"/>
                                  <w:sz w:val="24"/>
                                  <w:szCs w:val="24"/>
                                  <w:lang w:val="en-US"/>
                                </w:rPr>
                                <m:t>M</m:t>
                              </m:r>
                            </m:e>
                            <m:sub>
                              <m:r>
                                <w:rPr>
                                  <w:rFonts w:ascii="Cambria Math" w:hAnsi="Cambria Math"/>
                                  <w:sz w:val="24"/>
                                  <w:szCs w:val="24"/>
                                </w:rPr>
                                <m:t>зс</m:t>
                              </m:r>
                            </m:sub>
                          </m:sSub>
                        </m:e>
                      </m:d>
                    </m:e>
                  </m:nary>
                  <m:r>
                    <w:rPr>
                      <w:rFonts w:ascii="Cambria Math" w:hAnsi="Cambria Math"/>
                      <w:sz w:val="24"/>
                      <w:szCs w:val="24"/>
                    </w:rPr>
                    <m:t xml:space="preserve"> -1)</m:t>
                  </m:r>
                </m:e>
              </m:d>
            </m:e>
          </m:nary>
        </m:oMath>
      </m:oMathPara>
    </w:p>
    <w:p w:rsidR="008D177E" w:rsidRPr="00D72511" w:rsidRDefault="008D177E" w:rsidP="008D177E">
      <w:pPr>
        <w:pStyle w:val="Parties"/>
        <w:widowControl/>
        <w:autoSpaceDE/>
        <w:autoSpaceDN/>
        <w:adjustRightInd/>
        <w:spacing w:before="120" w:after="120" w:line="240" w:lineRule="auto"/>
        <w:ind w:left="567"/>
        <w:rPr>
          <w:rFonts w:ascii="Cambria Math" w:hAnsi="Cambria Math" w:cs="Times New Roman"/>
          <w:sz w:val="24"/>
          <w:szCs w:val="24"/>
          <w:lang w:val="ru-RU"/>
        </w:rPr>
      </w:pPr>
      <m:oMathPara>
        <m:oMathParaPr>
          <m:jc m:val="center"/>
        </m:oMathParaPr>
        <m:oMath>
          <m:r>
            <w:rPr>
              <w:rFonts w:ascii="Cambria Math" w:hAnsi="Cambria Math" w:cs="Times New Roman"/>
              <w:sz w:val="24"/>
              <w:szCs w:val="24"/>
              <w:lang w:val="ru-RU"/>
            </w:rPr>
            <m:t>К=</m:t>
          </m:r>
          <m:r>
            <m:rPr>
              <m:sty m:val="p"/>
            </m:rPr>
            <w:rPr>
              <w:rFonts w:ascii="Cambria Math" w:hAnsi="Cambria Math" w:cs="Times New Roman"/>
              <w:sz w:val="24"/>
              <w:szCs w:val="24"/>
              <w:lang w:val="en-US"/>
            </w:rPr>
            <m:t>MIN</m:t>
          </m:r>
          <m:d>
            <m:dPr>
              <m:begChr m:val="{"/>
              <m:endChr m:val="}"/>
              <m:ctrlPr>
                <w:rPr>
                  <w:rFonts w:ascii="Cambria Math" w:hAnsi="Cambria Math" w:cs="Times New Roman"/>
                  <w:i/>
                  <w:sz w:val="24"/>
                  <w:szCs w:val="24"/>
                  <w:lang w:val="en-US"/>
                </w:rPr>
              </m:ctrlPr>
            </m:dPr>
            <m:e>
              <m:r>
                <m:rPr>
                  <m:sty m:val="p"/>
                </m:rPr>
                <w:rPr>
                  <w:rFonts w:ascii="Cambria Math" w:hAnsi="Cambria Math" w:cs="Times New Roman"/>
                  <w:sz w:val="24"/>
                  <w:szCs w:val="24"/>
                  <w:lang w:val="ru-RU"/>
                </w:rPr>
                <m:t>119 818 185,22</m:t>
              </m:r>
              <m:r>
                <m:rPr>
                  <m:sty m:val="b"/>
                </m:rPr>
                <w:rPr>
                  <w:rFonts w:ascii="Cambria Math" w:hAnsi="Cambria Math" w:cs="Times New Roman"/>
                  <w:sz w:val="24"/>
                  <w:szCs w:val="22"/>
                  <w:lang w:val="ru-RU"/>
                </w:rPr>
                <m:t xml:space="preserve"> </m:t>
              </m:r>
              <m:r>
                <m:rPr>
                  <m:sty m:val="p"/>
                </m:rPr>
                <w:rPr>
                  <w:rFonts w:ascii="Cambria Math" w:hAnsi="Cambria Math" w:cs="Times New Roman"/>
                  <w:sz w:val="24"/>
                  <w:szCs w:val="24"/>
                  <w:lang w:val="ru-RU"/>
                </w:rPr>
                <m:t>рублей</m:t>
              </m:r>
              <m:r>
                <w:rPr>
                  <w:rFonts w:ascii="Cambria Math" w:hAnsi="Cambria Math" w:cs="Times New Roman"/>
                  <w:sz w:val="24"/>
                  <w:szCs w:val="24"/>
                  <w:lang w:val="en-US"/>
                </w:rPr>
                <m:t>;</m:t>
              </m:r>
              <m:nary>
                <m:naryPr>
                  <m:chr m:val="∑"/>
                  <m:ctrlPr>
                    <w:rPr>
                      <w:rFonts w:ascii="Cambria Math" w:eastAsiaTheme="minorHAnsi" w:hAnsi="Cambria Math" w:cs="Times New Roman"/>
                      <w:i/>
                      <w:iCs/>
                      <w:sz w:val="24"/>
                      <w:szCs w:val="24"/>
                    </w:rPr>
                  </m:ctrlPr>
                </m:naryPr>
                <m:sub>
                  <m:r>
                    <w:rPr>
                      <w:rFonts w:ascii="Cambria Math" w:hAnsi="Cambria Math" w:cs="Times New Roman"/>
                      <w:sz w:val="24"/>
                      <w:szCs w:val="24"/>
                      <w:lang w:val="en-US"/>
                    </w:rPr>
                    <m:t>i=</m:t>
                  </m:r>
                  <m:r>
                    <w:rPr>
                      <w:rFonts w:ascii="Cambria Math" w:hAnsi="Cambria Math" w:cs="Times New Roman"/>
                      <w:sz w:val="24"/>
                      <w:szCs w:val="24"/>
                    </w:rPr>
                    <m:t>2016</m:t>
                  </m:r>
                </m:sub>
                <m:sup>
                  <m:r>
                    <w:rPr>
                      <w:rFonts w:ascii="Cambria Math" w:hAnsi="Cambria Math" w:cs="Times New Roman"/>
                      <w:sz w:val="24"/>
                      <w:szCs w:val="24"/>
                    </w:rPr>
                    <m:t>n</m:t>
                  </m:r>
                </m:sup>
                <m:e>
                  <m:d>
                    <m:dPr>
                      <m:begChr m:val="["/>
                      <m:endChr m:val="]"/>
                      <m:ctrlPr>
                        <w:rPr>
                          <w:rFonts w:ascii="Cambria Math" w:eastAsiaTheme="minorHAnsi" w:hAnsi="Cambria Math" w:cs="Times New Roman"/>
                          <w:i/>
                          <w:iCs/>
                          <w:sz w:val="24"/>
                          <w:szCs w:val="24"/>
                        </w:rPr>
                      </m:ctrlPr>
                    </m:dPr>
                    <m:e>
                      <m:sSub>
                        <m:sSubPr>
                          <m:ctrlPr>
                            <w:rPr>
                              <w:rFonts w:ascii="Cambria Math" w:eastAsiaTheme="minorHAnsi" w:hAnsi="Cambria Math" w:cs="Times New Roman"/>
                              <w:i/>
                              <w:iCs/>
                              <w:sz w:val="24"/>
                              <w:szCs w:val="24"/>
                            </w:rPr>
                          </m:ctrlPr>
                        </m:sSubPr>
                        <m:e>
                          <m:r>
                            <w:rPr>
                              <w:rFonts w:ascii="Cambria Math" w:hAnsi="Cambria Math" w:cs="Times New Roman"/>
                              <w:sz w:val="24"/>
                              <w:szCs w:val="24"/>
                            </w:rPr>
                            <m:t>К</m:t>
                          </m:r>
                        </m:e>
                        <m:sub>
                          <m:r>
                            <w:rPr>
                              <w:rFonts w:ascii="Cambria Math" w:hAnsi="Cambria Math" w:cs="Times New Roman"/>
                              <w:sz w:val="24"/>
                              <w:szCs w:val="24"/>
                              <w:lang w:val="en-US"/>
                            </w:rPr>
                            <m:t>i</m:t>
                          </m:r>
                        </m:sub>
                      </m:sSub>
                      <m:r>
                        <w:rPr>
                          <w:rFonts w:ascii="Cambria Math" w:hAnsi="Cambria Math" w:cs="Times New Roman"/>
                          <w:sz w:val="24"/>
                          <w:szCs w:val="24"/>
                        </w:rPr>
                        <m:t>*</m:t>
                      </m:r>
                      <m:nary>
                        <m:naryPr>
                          <m:chr m:val="∏"/>
                          <m:ctrlPr>
                            <w:rPr>
                              <w:rFonts w:ascii="Cambria Math" w:eastAsiaTheme="minorHAnsi" w:hAnsi="Cambria Math" w:cs="Times New Roman"/>
                              <w:i/>
                              <w:iCs/>
                              <w:sz w:val="24"/>
                              <w:szCs w:val="24"/>
                            </w:rPr>
                          </m:ctrlPr>
                        </m:naryPr>
                        <m:sub>
                          <m:r>
                            <w:rPr>
                              <w:rFonts w:ascii="Cambria Math" w:hAnsi="Cambria Math"/>
                              <w:sz w:val="24"/>
                              <w:szCs w:val="24"/>
                            </w:rPr>
                            <m:t>01.07.(i-1)-31.12.(i-1)</m:t>
                          </m:r>
                        </m:sub>
                        <m:sup>
                          <m:r>
                            <w:rPr>
                              <w:rFonts w:ascii="Cambria Math" w:hAnsi="Cambria Math" w:cs="Times New Roman"/>
                              <w:sz w:val="24"/>
                              <w:szCs w:val="24"/>
                            </w:rPr>
                            <m:t>n-1</m:t>
                          </m:r>
                        </m:sup>
                        <m:e>
                          <m:d>
                            <m:dPr>
                              <m:ctrlPr>
                                <w:rPr>
                                  <w:rFonts w:ascii="Cambria Math" w:eastAsiaTheme="minorHAnsi" w:hAnsi="Cambria Math" w:cs="Times New Roman"/>
                                  <w:i/>
                                  <w:iCs/>
                                  <w:sz w:val="24"/>
                                  <w:szCs w:val="24"/>
                                </w:rPr>
                              </m:ctrlPr>
                            </m:dPr>
                            <m:e>
                              <m:sSub>
                                <m:sSubPr>
                                  <m:ctrlPr>
                                    <w:rPr>
                                      <w:rFonts w:ascii="Cambria Math" w:eastAsiaTheme="minorHAnsi" w:hAnsi="Cambria Math" w:cs="Times New Roman"/>
                                      <w:i/>
                                      <w:iCs/>
                                      <w:sz w:val="24"/>
                                      <w:szCs w:val="24"/>
                                    </w:rPr>
                                  </m:ctrlPr>
                                </m:sSubPr>
                                <m:e>
                                  <m:r>
                                    <w:rPr>
                                      <w:rFonts w:ascii="Cambria Math" w:hAnsi="Cambria Math" w:cs="Times New Roman"/>
                                      <w:sz w:val="24"/>
                                      <w:szCs w:val="24"/>
                                    </w:rPr>
                                    <m:t>ИПЦ</m:t>
                                  </m:r>
                                </m:e>
                                <m:sub>
                                  <m:r>
                                    <w:rPr>
                                      <w:rFonts w:ascii="Cambria Math" w:hAnsi="Cambria Math" w:cs="Times New Roman"/>
                                      <w:sz w:val="24"/>
                                      <w:szCs w:val="24"/>
                                      <w:lang w:val="en-US"/>
                                    </w:rPr>
                                    <m:t>(i-1)</m:t>
                                  </m:r>
                                </m:sub>
                              </m:sSub>
                              <m:r>
                                <w:rPr>
                                  <w:rFonts w:ascii="Cambria Math" w:hAnsi="Cambria Math" w:cs="Times New Roman"/>
                                  <w:sz w:val="24"/>
                                  <w:szCs w:val="24"/>
                                </w:rPr>
                                <m:t>+</m:t>
                              </m:r>
                              <m:sSub>
                                <m:sSubPr>
                                  <m:ctrlPr>
                                    <w:rPr>
                                      <w:rFonts w:ascii="Cambria Math" w:eastAsiaTheme="minorHAnsi" w:hAnsi="Cambria Math" w:cs="Times New Roman"/>
                                      <w:sz w:val="24"/>
                                      <w:szCs w:val="24"/>
                                    </w:rPr>
                                  </m:ctrlPr>
                                </m:sSubPr>
                                <m:e>
                                  <m:r>
                                    <m:rPr>
                                      <m:sty m:val="p"/>
                                    </m:rPr>
                                    <w:rPr>
                                      <w:rFonts w:ascii="Cambria Math" w:hAnsi="Cambria Math" w:cs="Times New Roman"/>
                                      <w:sz w:val="24"/>
                                      <w:szCs w:val="24"/>
                                      <w:lang w:val="en-US"/>
                                    </w:rPr>
                                    <m:t>M</m:t>
                                  </m:r>
                                </m:e>
                                <m:sub>
                                  <m:r>
                                    <w:rPr>
                                      <w:rFonts w:ascii="Cambria Math" w:hAnsi="Cambria Math" w:cs="Times New Roman"/>
                                      <w:sz w:val="24"/>
                                      <w:szCs w:val="24"/>
                                    </w:rPr>
                                    <m:t>зс</m:t>
                                  </m:r>
                                </m:sub>
                              </m:sSub>
                            </m:e>
                          </m:d>
                        </m:e>
                      </m:nary>
                      <m:r>
                        <w:rPr>
                          <w:rFonts w:ascii="Cambria Math" w:hAnsi="Cambria Math" w:cs="Times New Roman"/>
                          <w:sz w:val="24"/>
                          <w:szCs w:val="24"/>
                        </w:rPr>
                        <m:t xml:space="preserve"> </m:t>
                      </m:r>
                    </m:e>
                  </m:d>
                </m:e>
              </m:nary>
            </m:e>
          </m:d>
        </m:oMath>
      </m:oMathPara>
    </w:p>
    <w:p w:rsidR="008D177E" w:rsidRPr="00D72511" w:rsidRDefault="008D177E" w:rsidP="008D177E">
      <w:pPr>
        <w:pStyle w:val="Parties"/>
        <w:autoSpaceDE/>
        <w:spacing w:before="120" w:after="120" w:line="240" w:lineRule="auto"/>
        <w:rPr>
          <w:rFonts w:ascii="Times New Roman" w:hAnsi="Times New Roman" w:cs="Times New Roman"/>
          <w:sz w:val="24"/>
          <w:szCs w:val="24"/>
          <w:lang w:val="ru-RU"/>
        </w:rPr>
      </w:pPr>
    </w:p>
    <w:p w:rsidR="008D177E" w:rsidRPr="00D72511" w:rsidRDefault="008D177E" w:rsidP="008D177E">
      <w:pPr>
        <w:pStyle w:val="4"/>
        <w:numPr>
          <w:ilvl w:val="0"/>
          <w:numId w:val="0"/>
        </w:numPr>
        <w:ind w:left="567"/>
      </w:pPr>
      <w:r w:rsidRPr="00D72511">
        <w:t>где:</w:t>
      </w:r>
    </w:p>
    <w:p w:rsidR="008D177E" w:rsidRPr="00D72511" w:rsidRDefault="008D177E" w:rsidP="008D177E">
      <w:pPr>
        <w:pStyle w:val="Parties"/>
        <w:widowControl/>
        <w:autoSpaceDE/>
        <w:autoSpaceDN/>
        <w:adjustRightInd/>
        <w:spacing w:before="120" w:after="120" w:line="240" w:lineRule="auto"/>
        <w:ind w:left="567"/>
        <w:rPr>
          <w:rFonts w:ascii="Times New Roman" w:hAnsi="Times New Roman"/>
          <w:sz w:val="24"/>
          <w:szCs w:val="24"/>
          <w:lang w:val="ru-RU"/>
        </w:rPr>
      </w:pPr>
      <m:oMath>
        <m:r>
          <w:rPr>
            <w:rFonts w:ascii="Cambria Math" w:hAnsi="Cambria Math"/>
            <w:sz w:val="24"/>
            <w:szCs w:val="24"/>
            <w:lang w:val="ru-RU"/>
          </w:rPr>
          <m:t>НПЗС</m:t>
        </m:r>
      </m:oMath>
      <w:r w:rsidRPr="00D72511">
        <w:rPr>
          <w:rFonts w:ascii="Times New Roman" w:hAnsi="Times New Roman"/>
          <w:sz w:val="24"/>
          <w:szCs w:val="24"/>
          <w:lang w:val="ru-RU"/>
        </w:rPr>
        <w:t xml:space="preserve"> – неиндексируемые проценты на Заемные Инвестиции Исполнителя</w:t>
      </w:r>
    </w:p>
    <w:p w:rsidR="008D177E" w:rsidRPr="00D72511" w:rsidRDefault="00D72511" w:rsidP="008D177E">
      <w:pPr>
        <w:pStyle w:val="Parties"/>
        <w:widowControl/>
        <w:autoSpaceDE/>
        <w:autoSpaceDN/>
        <w:adjustRightInd/>
        <w:spacing w:before="120" w:after="120" w:line="240" w:lineRule="auto"/>
        <w:ind w:left="567"/>
        <w:rPr>
          <w:rFonts w:ascii="Times New Roman" w:hAnsi="Times New Roman"/>
          <w:sz w:val="24"/>
          <w:szCs w:val="24"/>
          <w:lang w:val="ru-RU"/>
        </w:rPr>
      </w:pPr>
      <m:oMath>
        <m:sSub>
          <m:sSubPr>
            <m:ctrlPr>
              <w:rPr>
                <w:rFonts w:ascii="Cambria Math" w:hAnsi="Cambria Math"/>
                <w:i/>
                <w:sz w:val="24"/>
                <w:szCs w:val="24"/>
              </w:rPr>
            </m:ctrlPr>
          </m:sSubPr>
          <m:e>
            <m:r>
              <w:rPr>
                <w:rFonts w:ascii="Cambria Math" w:hAnsi="Cambria Math" w:hint="eastAsia"/>
                <w:sz w:val="24"/>
                <w:szCs w:val="24"/>
                <w:lang w:val="ru-RU"/>
              </w:rPr>
              <m:t>ИИ</m:t>
            </m:r>
          </m:e>
          <m:sub>
            <m:r>
              <w:rPr>
                <w:rFonts w:ascii="Cambria Math" w:hAnsi="Cambria Math"/>
                <w:sz w:val="24"/>
                <w:szCs w:val="24"/>
                <w:lang w:val="en-US"/>
              </w:rPr>
              <m:t>i</m:t>
            </m:r>
          </m:sub>
        </m:sSub>
      </m:oMath>
      <w:r w:rsidR="008D177E" w:rsidRPr="00D72511">
        <w:rPr>
          <w:rFonts w:ascii="Times New Roman" w:hAnsi="Times New Roman" w:cs="Times New Roman"/>
          <w:sz w:val="24"/>
          <w:szCs w:val="24"/>
          <w:lang w:val="ru-RU"/>
        </w:rPr>
        <w:t xml:space="preserve"> – Инвестиции Исполнителя в </w:t>
      </w:r>
      <w:proofErr w:type="spellStart"/>
      <w:r w:rsidR="008D177E" w:rsidRPr="00D72511">
        <w:rPr>
          <w:rFonts w:ascii="Times New Roman" w:hAnsi="Times New Roman" w:cs="Times New Roman"/>
          <w:i/>
          <w:sz w:val="24"/>
          <w:szCs w:val="24"/>
          <w:lang w:val="en-US"/>
        </w:rPr>
        <w:t>i</w:t>
      </w:r>
      <w:proofErr w:type="spellEnd"/>
      <w:r w:rsidR="008D177E" w:rsidRPr="00D72511">
        <w:rPr>
          <w:rFonts w:ascii="Times New Roman" w:hAnsi="Times New Roman" w:cs="Times New Roman"/>
          <w:sz w:val="24"/>
          <w:szCs w:val="24"/>
          <w:lang w:val="ru-RU"/>
        </w:rPr>
        <w:t xml:space="preserve">-ом календарном году исполнения Соглашения, </w:t>
      </w:r>
      <w:r w:rsidR="008D177E" w:rsidRPr="00D72511">
        <w:rPr>
          <w:rFonts w:ascii="Times New Roman" w:hAnsi="Times New Roman"/>
          <w:sz w:val="24"/>
          <w:szCs w:val="24"/>
          <w:lang w:val="ru-RU"/>
        </w:rPr>
        <w:t>причем сумма таких инвестиций в течение каждого календарного года Инвестиционной Стадии не может превышать соответствующей годовой суммы, указанной в Таблице 14.1 «График Финансирования на Инвестиционной Стадии», представленной в Приложении №14 к Соглашению, в рублях;</w:t>
      </w:r>
    </w:p>
    <w:p w:rsidR="00CF3190" w:rsidRPr="00D72511" w:rsidRDefault="00D72511" w:rsidP="00CF3190">
      <w:pPr>
        <w:pStyle w:val="Parties"/>
        <w:widowControl/>
        <w:autoSpaceDE/>
        <w:autoSpaceDN/>
        <w:adjustRightInd/>
        <w:spacing w:before="120" w:after="120" w:line="240" w:lineRule="auto"/>
        <w:ind w:left="567"/>
        <w:rPr>
          <w:rFonts w:ascii="Times New Roman" w:hAnsi="Times New Roman" w:cs="Times New Roman"/>
          <w:i/>
          <w:sz w:val="24"/>
          <w:szCs w:val="24"/>
          <w:lang w:val="ru-RU"/>
        </w:rPr>
      </w:pPr>
      <m:oMath>
        <m:sSub>
          <m:sSubPr>
            <m:ctrlPr>
              <w:rPr>
                <w:rFonts w:ascii="Cambria Math" w:hAnsi="Cambria Math" w:cs="Times New Roman"/>
                <w:i/>
                <w:sz w:val="24"/>
                <w:szCs w:val="24"/>
                <w:lang w:val="ru-RU"/>
              </w:rPr>
            </m:ctrlPr>
          </m:sSubPr>
          <m:e>
            <m:r>
              <w:rPr>
                <w:rFonts w:ascii="Cambria Math" w:hAnsi="Cambria Math" w:cs="Times New Roman"/>
                <w:sz w:val="24"/>
                <w:szCs w:val="24"/>
                <w:lang w:val="ru-RU"/>
              </w:rPr>
              <m:t>К</m:t>
            </m:r>
          </m:e>
          <m:sub>
            <m:r>
              <w:rPr>
                <w:rFonts w:ascii="Cambria Math" w:hAnsi="Cambria Math" w:cs="Times New Roman"/>
                <w:sz w:val="24"/>
                <w:szCs w:val="24"/>
                <w:lang w:val="en-US"/>
              </w:rPr>
              <m:t>i</m:t>
            </m:r>
          </m:sub>
        </m:sSub>
      </m:oMath>
      <w:r w:rsidR="00CF3190" w:rsidRPr="00D72511">
        <w:rPr>
          <w:rFonts w:ascii="Times New Roman" w:hAnsi="Times New Roman" w:cs="Times New Roman"/>
          <w:sz w:val="24"/>
          <w:szCs w:val="24"/>
          <w:lang w:val="ru-RU"/>
        </w:rPr>
        <w:t xml:space="preserve"> – фактический объем комиссий, связанных с привлечением заемных средств Исполнителя в </w:t>
      </w:r>
      <w:proofErr w:type="spellStart"/>
      <w:r w:rsidR="00CF3190" w:rsidRPr="00D72511">
        <w:rPr>
          <w:rFonts w:ascii="Times New Roman" w:hAnsi="Times New Roman" w:cs="Times New Roman"/>
          <w:i/>
          <w:sz w:val="24"/>
          <w:szCs w:val="24"/>
          <w:lang w:val="en-US"/>
        </w:rPr>
        <w:t>i</w:t>
      </w:r>
      <w:proofErr w:type="spellEnd"/>
      <w:r w:rsidR="00CF3190" w:rsidRPr="00D72511">
        <w:rPr>
          <w:rFonts w:ascii="Times New Roman" w:hAnsi="Times New Roman" w:cs="Times New Roman"/>
          <w:sz w:val="24"/>
          <w:szCs w:val="24"/>
          <w:lang w:val="ru-RU"/>
        </w:rPr>
        <w:t>-ом календарном году исполнения Соглашения, в рублях</w:t>
      </w:r>
      <w:r w:rsidR="00CF3190" w:rsidRPr="00D72511">
        <w:rPr>
          <w:rStyle w:val="ad"/>
          <w:rFonts w:ascii="Times New Roman" w:hAnsi="Times New Roman"/>
          <w:sz w:val="24"/>
          <w:szCs w:val="24"/>
          <w:lang w:val="ru-RU"/>
        </w:rPr>
        <w:footnoteReference w:id="2"/>
      </w:r>
      <w:r w:rsidR="00CF3190" w:rsidRPr="00D72511">
        <w:rPr>
          <w:rFonts w:ascii="Times New Roman" w:hAnsi="Times New Roman" w:cs="Times New Roman"/>
          <w:sz w:val="24"/>
          <w:szCs w:val="24"/>
          <w:lang w:val="ru-RU"/>
        </w:rPr>
        <w:t>;</w:t>
      </w:r>
    </w:p>
    <w:p w:rsidR="009E2607" w:rsidRPr="00D72511" w:rsidRDefault="00D72511" w:rsidP="009E2607">
      <w:pPr>
        <w:pStyle w:val="Parties"/>
        <w:widowControl/>
        <w:autoSpaceDE/>
        <w:autoSpaceDN/>
        <w:adjustRightInd/>
        <w:spacing w:before="120" w:after="120" w:line="240" w:lineRule="auto"/>
        <w:ind w:left="567"/>
        <w:rPr>
          <w:rFonts w:ascii="Times New Roman" w:hAnsi="Times New Roman" w:cs="Times New Roman"/>
          <w:sz w:val="24"/>
          <w:szCs w:val="24"/>
          <w:lang w:val="ru-RU"/>
        </w:rPr>
      </w:pPr>
      <m:oMath>
        <m:sSub>
          <m:sSubPr>
            <m:ctrlPr>
              <w:rPr>
                <w:rFonts w:ascii="Cambria Math" w:hAnsi="Cambria Math"/>
                <w:i/>
                <w:sz w:val="24"/>
                <w:szCs w:val="24"/>
              </w:rPr>
            </m:ctrlPr>
          </m:sSubPr>
          <m:e>
            <m:r>
              <w:rPr>
                <w:rFonts w:ascii="Cambria Math" w:hAnsi="Cambria Math" w:hint="eastAsia"/>
                <w:sz w:val="24"/>
                <w:szCs w:val="24"/>
                <w:lang w:val="ru-RU"/>
              </w:rPr>
              <m:t>ИПЦ</m:t>
            </m:r>
          </m:e>
          <m:sub>
            <m:r>
              <w:rPr>
                <w:rFonts w:ascii="Cambria Math" w:hAnsi="Cambria Math"/>
                <w:sz w:val="24"/>
                <w:szCs w:val="24"/>
              </w:rPr>
              <m:t>i</m:t>
            </m:r>
          </m:sub>
        </m:sSub>
      </m:oMath>
      <w:r w:rsidR="009E2607" w:rsidRPr="00D72511">
        <w:rPr>
          <w:rFonts w:ascii="Times New Roman" w:hAnsi="Times New Roman" w:cs="Times New Roman"/>
          <w:sz w:val="24"/>
          <w:szCs w:val="24"/>
          <w:lang w:val="ru-RU"/>
        </w:rPr>
        <w:t xml:space="preserve"> – фактическое значение индекса потребительских цен на товары и услуги за год, предшествующий </w:t>
      </w:r>
      <w:proofErr w:type="spellStart"/>
      <w:r w:rsidR="009E2607" w:rsidRPr="00D72511">
        <w:rPr>
          <w:rFonts w:ascii="Times New Roman" w:hAnsi="Times New Roman" w:cs="Times New Roman"/>
          <w:i/>
          <w:sz w:val="24"/>
          <w:szCs w:val="24"/>
          <w:lang w:val="en-US"/>
        </w:rPr>
        <w:t>i</w:t>
      </w:r>
      <w:proofErr w:type="spellEnd"/>
      <w:r w:rsidR="009E2607" w:rsidRPr="00D72511">
        <w:rPr>
          <w:rFonts w:ascii="Times New Roman" w:hAnsi="Times New Roman" w:cs="Times New Roman"/>
          <w:sz w:val="24"/>
          <w:szCs w:val="24"/>
          <w:lang w:val="ru-RU"/>
        </w:rPr>
        <w:t>-ому календарному году исполнения Соглашения, опубликованное Федеральной службой государственной статистики РФ;</w:t>
      </w:r>
    </w:p>
    <w:p w:rsidR="008D177E" w:rsidRPr="00D72511" w:rsidRDefault="00D72511" w:rsidP="008D177E">
      <w:pPr>
        <w:pStyle w:val="Parties"/>
        <w:widowControl/>
        <w:autoSpaceDE/>
        <w:autoSpaceDN/>
        <w:adjustRightInd/>
        <w:spacing w:before="120" w:after="120" w:line="240" w:lineRule="auto"/>
        <w:ind w:left="567"/>
        <w:rPr>
          <w:rFonts w:ascii="Times New Roman" w:hAnsi="Times New Roman" w:cs="Times New Roman"/>
          <w:sz w:val="24"/>
          <w:szCs w:val="24"/>
          <w:lang w:val="ru-RU"/>
        </w:rPr>
      </w:pPr>
      <m:oMath>
        <m:sSub>
          <m:sSubPr>
            <m:ctrlPr>
              <w:rPr>
                <w:rFonts w:ascii="Cambria Math" w:eastAsia="Calibri" w:hAnsi="Cambria Math"/>
                <w:sz w:val="24"/>
                <w:szCs w:val="24"/>
              </w:rPr>
            </m:ctrlPr>
          </m:sSubPr>
          <m:e>
            <m:r>
              <m:rPr>
                <m:sty m:val="p"/>
              </m:rPr>
              <w:rPr>
                <w:rFonts w:ascii="Cambria Math" w:hAnsi="Cambria Math"/>
                <w:sz w:val="24"/>
                <w:szCs w:val="24"/>
                <w:lang w:val="en-US"/>
              </w:rPr>
              <m:t>M</m:t>
            </m:r>
          </m:e>
          <m:sub>
            <m:r>
              <w:rPr>
                <w:rFonts w:ascii="Cambria Math" w:hAnsi="Cambria Math"/>
                <w:sz w:val="24"/>
                <w:szCs w:val="24"/>
                <w:lang w:val="ru-RU"/>
              </w:rPr>
              <m:t>зс</m:t>
            </m:r>
          </m:sub>
        </m:sSub>
      </m:oMath>
      <w:r w:rsidR="008D177E" w:rsidRPr="00D72511">
        <w:rPr>
          <w:rFonts w:ascii="Times New Roman" w:hAnsi="Times New Roman" w:cs="Times New Roman"/>
          <w:sz w:val="24"/>
          <w:szCs w:val="24"/>
          <w:lang w:val="ru-RU"/>
        </w:rPr>
        <w:t xml:space="preserve"> – размер маржи ставки доходности на Заемные Инвестиции Исполнителя, в процентах; значение </w:t>
      </w:r>
      <m:oMath>
        <m:sSub>
          <m:sSubPr>
            <m:ctrlPr>
              <w:rPr>
                <w:rFonts w:ascii="Cambria Math" w:hAnsi="Cambria Math"/>
                <w:i/>
                <w:sz w:val="24"/>
                <w:szCs w:val="24"/>
              </w:rPr>
            </m:ctrlPr>
          </m:sSubPr>
          <m:e>
            <m:r>
              <w:rPr>
                <w:rFonts w:ascii="Cambria Math" w:hAnsi="Cambria Math"/>
                <w:sz w:val="24"/>
                <w:szCs w:val="24"/>
                <w:lang w:val="ru-RU"/>
              </w:rPr>
              <m:t>(</m:t>
            </m:r>
            <m:r>
              <w:rPr>
                <w:rFonts w:ascii="Cambria Math" w:hAnsi="Cambria Math" w:hint="eastAsia"/>
                <w:sz w:val="24"/>
                <w:szCs w:val="24"/>
                <w:lang w:val="ru-RU"/>
              </w:rPr>
              <m:t>М</m:t>
            </m:r>
          </m:e>
          <m:sub>
            <m:r>
              <w:rPr>
                <w:rFonts w:ascii="Cambria Math" w:hAnsi="Cambria Math" w:hint="eastAsia"/>
                <w:sz w:val="24"/>
                <w:szCs w:val="24"/>
                <w:lang w:val="ru-RU"/>
              </w:rPr>
              <m:t>зс</m:t>
            </m:r>
          </m:sub>
        </m:sSub>
        <m:r>
          <w:rPr>
            <w:rFonts w:ascii="Cambria Math" w:hAnsi="Cambria Math"/>
            <w:sz w:val="24"/>
            <w:szCs w:val="24"/>
            <w:lang w:val="ru-RU"/>
          </w:rPr>
          <m:t>)</m:t>
        </m:r>
      </m:oMath>
      <w:r w:rsidR="008D177E" w:rsidRPr="00D72511">
        <w:rPr>
          <w:rFonts w:ascii="Times New Roman" w:hAnsi="Times New Roman" w:cs="Times New Roman"/>
          <w:lang w:val="ru-RU"/>
        </w:rPr>
        <w:t xml:space="preserve"> </w:t>
      </w:r>
      <w:r w:rsidR="008D177E" w:rsidRPr="00D72511">
        <w:rPr>
          <w:rFonts w:ascii="Times New Roman" w:hAnsi="Times New Roman" w:cs="Times New Roman"/>
          <w:sz w:val="24"/>
          <w:szCs w:val="24"/>
          <w:lang w:val="ru-RU"/>
        </w:rPr>
        <w:t>приведено в Таблице 15.5 Приложения 15 к Соглашению;</w:t>
      </w:r>
    </w:p>
    <w:p w:rsidR="008D177E" w:rsidRPr="00D72511" w:rsidRDefault="008D177E" w:rsidP="008D177E">
      <w:pPr>
        <w:pStyle w:val="Parties"/>
        <w:spacing w:before="120" w:after="120" w:line="240" w:lineRule="auto"/>
        <w:ind w:left="567"/>
        <w:rPr>
          <w:rFonts w:ascii="Times New Roman" w:hAnsi="Times New Roman" w:cs="Times New Roman"/>
          <w:sz w:val="24"/>
          <w:szCs w:val="24"/>
          <w:lang w:val="ru-RU"/>
        </w:rPr>
      </w:pPr>
      <m:oMath>
        <m:r>
          <w:rPr>
            <w:rFonts w:ascii="Cambria Math" w:hAnsi="Cambria Math"/>
            <w:sz w:val="24"/>
            <w:szCs w:val="24"/>
            <w:lang w:val="en-US"/>
          </w:rPr>
          <m:t>n</m:t>
        </m:r>
      </m:oMath>
      <w:r w:rsidRPr="00D72511">
        <w:rPr>
          <w:rFonts w:ascii="Times New Roman" w:hAnsi="Times New Roman" w:cs="Times New Roman"/>
          <w:i/>
          <w:sz w:val="24"/>
          <w:szCs w:val="24"/>
          <w:lang w:val="ru-RU"/>
        </w:rPr>
        <w:t xml:space="preserve"> – </w:t>
      </w:r>
      <w:r w:rsidR="004C702C" w:rsidRPr="00D72511">
        <w:rPr>
          <w:rFonts w:ascii="Times New Roman" w:hAnsi="Times New Roman" w:cs="Times New Roman"/>
          <w:sz w:val="24"/>
          <w:szCs w:val="24"/>
          <w:lang w:val="ru-RU"/>
        </w:rPr>
        <w:t xml:space="preserve">дата </w:t>
      </w:r>
      <w:r w:rsidRPr="00D72511">
        <w:rPr>
          <w:rFonts w:ascii="Times New Roman" w:hAnsi="Times New Roman" w:cs="Times New Roman"/>
          <w:sz w:val="24"/>
          <w:szCs w:val="24"/>
          <w:lang w:val="ru-RU"/>
        </w:rPr>
        <w:t>прекращения Соглашения;</w:t>
      </w:r>
    </w:p>
    <w:p w:rsidR="008D177E" w:rsidRPr="00D72511" w:rsidRDefault="008D177E" w:rsidP="008D177E">
      <w:pPr>
        <w:pStyle w:val="Parties"/>
        <w:widowControl/>
        <w:autoSpaceDE/>
        <w:autoSpaceDN/>
        <w:adjustRightInd/>
        <w:spacing w:before="120" w:after="120" w:line="240" w:lineRule="auto"/>
        <w:ind w:left="567"/>
        <w:rPr>
          <w:rFonts w:ascii="Times New Roman" w:eastAsiaTheme="minorEastAsia" w:hAnsi="Times New Roman" w:cs="Times New Roman"/>
          <w:sz w:val="24"/>
          <w:szCs w:val="24"/>
          <w:lang w:val="ru-RU"/>
        </w:rPr>
      </w:pPr>
      <w:r w:rsidRPr="00D72511">
        <w:rPr>
          <w:rFonts w:ascii="Times New Roman" w:eastAsiaTheme="minorEastAsia" w:hAnsi="Times New Roman" w:cs="Times New Roman"/>
          <w:sz w:val="24"/>
          <w:szCs w:val="24"/>
          <w:lang w:val="ru-RU"/>
        </w:rPr>
        <w:t xml:space="preserve">Во избежание сомнений выражение </w:t>
      </w:r>
      <m:oMath>
        <m:nary>
          <m:naryPr>
            <m:chr m:val="∏"/>
            <m:ctrlPr>
              <w:rPr>
                <w:rFonts w:ascii="Cambria Math" w:eastAsiaTheme="minorHAnsi" w:hAnsi="Cambria Math" w:cs="Times New Roman"/>
                <w:iCs/>
                <w:sz w:val="24"/>
                <w:szCs w:val="24"/>
              </w:rPr>
            </m:ctrlPr>
          </m:naryPr>
          <m:sub>
            <m:r>
              <m:rPr>
                <m:sty m:val="p"/>
              </m:rPr>
              <w:rPr>
                <w:rFonts w:ascii="Cambria Math" w:hAnsi="Cambria Math" w:cs="Times New Roman"/>
                <w:sz w:val="24"/>
                <w:szCs w:val="24"/>
                <w:lang w:val="ru-RU"/>
              </w:rPr>
              <m:t>01.07.(</m:t>
            </m:r>
            <m:r>
              <w:rPr>
                <w:rFonts w:ascii="Cambria Math" w:hAnsi="Cambria Math" w:cs="Times New Roman"/>
                <w:sz w:val="24"/>
                <w:szCs w:val="24"/>
              </w:rPr>
              <m:t>i</m:t>
            </m:r>
            <m:r>
              <m:rPr>
                <m:sty m:val="p"/>
              </m:rPr>
              <w:rPr>
                <w:rFonts w:ascii="Cambria Math" w:hAnsi="Cambria Math" w:cs="Times New Roman"/>
                <w:sz w:val="24"/>
                <w:szCs w:val="24"/>
                <w:lang w:val="ru-RU"/>
              </w:rPr>
              <m:t>-1)-31.12.(</m:t>
            </m:r>
            <m:r>
              <w:rPr>
                <w:rFonts w:ascii="Cambria Math" w:hAnsi="Cambria Math" w:cs="Times New Roman"/>
                <w:sz w:val="24"/>
                <w:szCs w:val="24"/>
              </w:rPr>
              <m:t>i</m:t>
            </m:r>
            <m:r>
              <m:rPr>
                <m:sty m:val="p"/>
              </m:rPr>
              <w:rPr>
                <w:rFonts w:ascii="Cambria Math" w:hAnsi="Cambria Math" w:cs="Times New Roman"/>
                <w:sz w:val="24"/>
                <w:szCs w:val="24"/>
                <w:lang w:val="ru-RU"/>
              </w:rPr>
              <m:t>-1)</m:t>
            </m:r>
          </m:sub>
          <m:sup>
            <m:r>
              <w:rPr>
                <w:rFonts w:ascii="Cambria Math" w:eastAsiaTheme="minorHAnsi" w:hAnsi="Cambria Math" w:cs="Times New Roman"/>
                <w:sz w:val="24"/>
                <w:szCs w:val="24"/>
                <w:lang w:val="en-US"/>
              </w:rPr>
              <m:t>n</m:t>
            </m:r>
            <m:r>
              <w:rPr>
                <w:rFonts w:ascii="Cambria Math" w:eastAsiaTheme="minorHAnsi" w:hAnsi="Cambria Math" w:cs="Times New Roman"/>
                <w:sz w:val="24"/>
                <w:szCs w:val="24"/>
                <w:lang w:val="ru-RU"/>
              </w:rPr>
              <m:t>-1</m:t>
            </m:r>
          </m:sup>
          <m:e>
            <m:d>
              <m:dPr>
                <m:ctrlPr>
                  <w:rPr>
                    <w:rFonts w:ascii="Cambria Math" w:eastAsiaTheme="minorHAnsi" w:hAnsi="Cambria Math" w:cs="Times New Roman"/>
                    <w:iCs/>
                    <w:sz w:val="24"/>
                    <w:szCs w:val="24"/>
                  </w:rPr>
                </m:ctrlPr>
              </m:dPr>
              <m:e>
                <m:sSub>
                  <m:sSubPr>
                    <m:ctrlPr>
                      <w:rPr>
                        <w:rFonts w:ascii="Cambria Math" w:eastAsiaTheme="minorHAnsi" w:hAnsi="Cambria Math" w:cs="Times New Roman"/>
                        <w:iCs/>
                        <w:sz w:val="24"/>
                        <w:szCs w:val="24"/>
                      </w:rPr>
                    </m:ctrlPr>
                  </m:sSubPr>
                  <m:e>
                    <m:r>
                      <m:rPr>
                        <m:sty m:val="p"/>
                      </m:rPr>
                      <w:rPr>
                        <w:rFonts w:ascii="Cambria Math" w:hAnsi="Cambria Math" w:cs="Times New Roman"/>
                        <w:sz w:val="24"/>
                        <w:szCs w:val="24"/>
                        <w:lang w:val="ru-RU"/>
                      </w:rPr>
                      <m:t>ИПЦ</m:t>
                    </m:r>
                  </m:e>
                  <m:sub>
                    <m:r>
                      <w:rPr>
                        <w:rFonts w:ascii="Cambria Math" w:hAnsi="Cambria Math" w:cs="Times New Roman"/>
                        <w:sz w:val="24"/>
                        <w:szCs w:val="24"/>
                        <w:lang w:val="ru-RU"/>
                      </w:rPr>
                      <m:t>(</m:t>
                    </m:r>
                    <m:r>
                      <w:rPr>
                        <w:rFonts w:ascii="Cambria Math" w:hAnsi="Cambria Math" w:cs="Times New Roman"/>
                        <w:sz w:val="24"/>
                        <w:szCs w:val="24"/>
                        <w:lang w:val="en-US"/>
                      </w:rPr>
                      <m:t>i</m:t>
                    </m:r>
                    <m:r>
                      <w:rPr>
                        <w:rFonts w:ascii="Cambria Math" w:hAnsi="Cambria Math" w:cs="Times New Roman"/>
                        <w:sz w:val="24"/>
                        <w:szCs w:val="24"/>
                        <w:lang w:val="ru-RU"/>
                      </w:rPr>
                      <m:t>-1)</m:t>
                    </m:r>
                  </m:sub>
                </m:sSub>
                <m:r>
                  <m:rPr>
                    <m:sty m:val="p"/>
                  </m:rPr>
                  <w:rPr>
                    <w:rFonts w:ascii="Cambria Math" w:hAnsi="Cambria Math" w:cs="Times New Roman"/>
                    <w:sz w:val="24"/>
                    <w:szCs w:val="24"/>
                    <w:lang w:val="ru-RU"/>
                  </w:rPr>
                  <m:t>+</m:t>
                </m:r>
                <m:sSub>
                  <m:sSubPr>
                    <m:ctrlPr>
                      <w:rPr>
                        <w:rFonts w:ascii="Cambria Math" w:eastAsiaTheme="minorHAnsi"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lang w:val="ru-RU"/>
                      </w:rPr>
                      <m:t>зс</m:t>
                    </m:r>
                  </m:sub>
                </m:sSub>
              </m:e>
            </m:d>
          </m:e>
        </m:nary>
      </m:oMath>
      <w:r w:rsidRPr="00D72511">
        <w:rPr>
          <w:rFonts w:ascii="Times New Roman" w:eastAsiaTheme="minorEastAsia" w:hAnsi="Times New Roman" w:cs="Times New Roman"/>
          <w:iCs/>
          <w:sz w:val="24"/>
          <w:szCs w:val="24"/>
          <w:lang w:val="ru-RU"/>
        </w:rPr>
        <w:t xml:space="preserve"> означает:</w:t>
      </w:r>
    </w:p>
    <w:p w:rsidR="0030382F" w:rsidRPr="00D72511" w:rsidRDefault="00D72511" w:rsidP="008D177E">
      <w:pPr>
        <w:pStyle w:val="Parties"/>
        <w:spacing w:before="120" w:after="120" w:line="240" w:lineRule="auto"/>
        <w:rPr>
          <w:rFonts w:ascii="Times New Roman" w:eastAsiaTheme="minorEastAsia" w:hAnsi="Times New Roman" w:cs="Times New Roman"/>
          <w:sz w:val="24"/>
          <w:szCs w:val="24"/>
        </w:rPr>
      </w:pPr>
      <m:oMathPara>
        <m:oMath>
          <m:nary>
            <m:naryPr>
              <m:chr m:val="∏"/>
              <m:ctrlPr>
                <w:rPr>
                  <w:rFonts w:ascii="Cambria Math" w:hAnsi="Cambria Math" w:cs="Times New Roman"/>
                  <w:iCs/>
                  <w:sz w:val="24"/>
                  <w:szCs w:val="24"/>
                </w:rPr>
              </m:ctrlPr>
            </m:naryPr>
            <m:sub>
              <m:r>
                <w:rPr>
                  <w:rFonts w:ascii="Cambria Math" w:hAnsi="Cambria Math"/>
                  <w:sz w:val="24"/>
                  <w:szCs w:val="24"/>
                </w:rPr>
                <m:t>01.07.</m:t>
              </m:r>
              <m:d>
                <m:dPr>
                  <m:ctrlPr>
                    <w:rPr>
                      <w:rFonts w:ascii="Cambria Math" w:hAnsi="Cambria Math"/>
                      <w:i/>
                      <w:sz w:val="24"/>
                      <w:szCs w:val="24"/>
                    </w:rPr>
                  </m:ctrlPr>
                </m:dPr>
                <m:e>
                  <m:r>
                    <w:rPr>
                      <w:rFonts w:ascii="Cambria Math" w:hAnsi="Cambria Math"/>
                      <w:sz w:val="24"/>
                      <w:szCs w:val="24"/>
                    </w:rPr>
                    <m:t>i-1</m:t>
                  </m:r>
                </m:e>
              </m:d>
              <m:r>
                <w:rPr>
                  <w:rFonts w:ascii="Cambria Math" w:hAnsi="Cambria Math"/>
                  <w:sz w:val="24"/>
                  <w:szCs w:val="24"/>
                </w:rPr>
                <m:t>-31.12.</m:t>
              </m:r>
              <m:d>
                <m:dPr>
                  <m:ctrlPr>
                    <w:rPr>
                      <w:rFonts w:ascii="Cambria Math" w:hAnsi="Cambria Math"/>
                      <w:i/>
                      <w:sz w:val="24"/>
                      <w:szCs w:val="24"/>
                    </w:rPr>
                  </m:ctrlPr>
                </m:dPr>
                <m:e>
                  <m:r>
                    <w:rPr>
                      <w:rFonts w:ascii="Cambria Math" w:hAnsi="Cambria Math"/>
                      <w:sz w:val="24"/>
                      <w:szCs w:val="24"/>
                    </w:rPr>
                    <m:t>i-1</m:t>
                  </m:r>
                </m:e>
              </m:d>
            </m:sub>
            <m:sup>
              <m:r>
                <m:rPr>
                  <m:sty m:val="p"/>
                </m:rPr>
                <w:rPr>
                  <w:rFonts w:ascii="Cambria Math" w:hAnsi="Cambria Math" w:cs="Times New Roman"/>
                  <w:sz w:val="24"/>
                  <w:szCs w:val="24"/>
                </w:rPr>
                <m:t>n-1</m:t>
              </m:r>
            </m:sup>
            <m:e>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d>
                        <m:dPr>
                          <m:ctrlPr>
                            <w:rPr>
                              <w:rFonts w:ascii="Cambria Math" w:hAnsi="Cambria Math" w:cs="Times New Roman"/>
                              <w:i/>
                              <w:sz w:val="24"/>
                              <w:szCs w:val="24"/>
                              <w:lang w:val="en-US"/>
                            </w:rPr>
                          </m:ctrlPr>
                        </m:dPr>
                        <m:e>
                          <m:r>
                            <w:rPr>
                              <w:rFonts w:ascii="Cambria Math" w:hAnsi="Cambria Math" w:cs="Times New Roman"/>
                              <w:sz w:val="24"/>
                              <w:szCs w:val="24"/>
                              <w:lang w:val="en-US"/>
                            </w:rPr>
                            <m:t>i-1</m:t>
                          </m:r>
                        </m:e>
                      </m:d>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зс</m:t>
                      </m:r>
                    </m:sub>
                  </m:sSub>
                </m:e>
              </m:d>
            </m:e>
          </m:nary>
          <m:r>
            <w:rPr>
              <w:rFonts w:ascii="Cambria Math" w:hAnsi="Cambria Math" w:cs="Times New Roman"/>
              <w:sz w:val="24"/>
              <w:szCs w:val="24"/>
            </w:rPr>
            <m:t>=</m:t>
          </m:r>
        </m:oMath>
      </m:oMathPara>
    </w:p>
    <w:p w:rsidR="008D177E" w:rsidRPr="00D72511" w:rsidRDefault="008D177E" w:rsidP="008D177E">
      <w:pPr>
        <w:pStyle w:val="Parties"/>
        <w:spacing w:before="120" w:after="120" w:line="240" w:lineRule="auto"/>
        <w:rPr>
          <w:rFonts w:ascii="Times New Roman" w:hAnsi="Times New Roman"/>
          <w:iCs/>
          <w:sz w:val="24"/>
          <w:szCs w:val="24"/>
          <w:lang w:val="ru-RU"/>
        </w:rPr>
      </w:pPr>
      <m:oMathPara>
        <m:oMath>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sz w:val="24"/>
                      <w:szCs w:val="24"/>
                    </w:rPr>
                    <m:t>01.07.(i-1)-31.12.(i-1)</m:t>
                  </m:r>
                </m:sub>
              </m:sSub>
              <m:r>
                <w:rPr>
                  <w:rFonts w:ascii="Cambria Math" w:hAnsi="Cambria Math" w:cs="Times New Roman"/>
                  <w:sz w:val="24"/>
                  <w:szCs w:val="24"/>
                </w:rPr>
                <m:t>+</m:t>
              </m:r>
              <m:f>
                <m:fPr>
                  <m:ctrlPr>
                    <w:rPr>
                      <w:rFonts w:ascii="Cambria Math" w:hAnsi="Cambria Math" w:cs="Times New Roman"/>
                      <w:iCs/>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зс</m:t>
                      </m:r>
                    </m:sub>
                  </m:sSub>
                </m:num>
                <m:den>
                  <m:r>
                    <w:rPr>
                      <w:rFonts w:ascii="Cambria Math" w:hAnsi="Cambria Math" w:cs="Times New Roman"/>
                      <w:sz w:val="24"/>
                      <w:szCs w:val="24"/>
                    </w:rPr>
                    <m:t>2</m:t>
                  </m:r>
                </m:den>
              </m:f>
            </m:e>
          </m:d>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cs="Times New Roman"/>
                      <w:sz w:val="24"/>
                      <w:szCs w:val="24"/>
                      <w:lang w:val="en-US"/>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зс</m:t>
                  </m:r>
                </m:sub>
              </m:sSub>
            </m:e>
          </m:d>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cs="Times New Roman"/>
                      <w:sz w:val="24"/>
                      <w:szCs w:val="24"/>
                      <w:lang w:val="en-US"/>
                    </w:rPr>
                    <m:t>(n-1)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зс</m:t>
                  </m:r>
                </m:sub>
              </m:sSub>
            </m:e>
          </m:d>
        </m:oMath>
      </m:oMathPara>
    </w:p>
    <w:p w:rsidR="001A2D6F" w:rsidRPr="00D72511" w:rsidRDefault="001A2D6F" w:rsidP="008D177E">
      <w:pPr>
        <w:pStyle w:val="Parties"/>
        <w:spacing w:before="120" w:after="120" w:line="240" w:lineRule="auto"/>
        <w:rPr>
          <w:rFonts w:ascii="Times New Roman" w:hAnsi="Times New Roman"/>
          <w:lang w:val="ru-RU" w:eastAsia="ar-SA"/>
        </w:rPr>
      </w:pPr>
    </w:p>
    <w:p w:rsidR="00734104" w:rsidRPr="00D72511" w:rsidRDefault="00734104" w:rsidP="004E03BB">
      <w:pPr>
        <w:pStyle w:val="4"/>
        <w:numPr>
          <w:ilvl w:val="3"/>
          <w:numId w:val="10"/>
        </w:numPr>
      </w:pPr>
      <w:bookmarkStart w:id="2224" w:name="_Ref395807990"/>
      <w:r w:rsidRPr="00D72511">
        <w:t>сумму фактически вложенных Собственных Инвестиций Исполнителя, а также величину неиндексируемых процентов на сумму фактически вложенных Собственных Инвестиций Исполнителя, рассчитанных в соответствии с настоящим Соглашением на Дату Прекращения Соглашения. При этом величина неиндексируемых процентов на сумму фактически вложенных Собственных Инвестиций Исполнителя рассчитывается по следующ</w:t>
      </w:r>
      <w:r w:rsidR="00DA582B" w:rsidRPr="00D72511">
        <w:t>им</w:t>
      </w:r>
      <w:r w:rsidRPr="00D72511">
        <w:t xml:space="preserve"> формул</w:t>
      </w:r>
      <w:r w:rsidR="00DA582B" w:rsidRPr="00D72511">
        <w:t>ам</w:t>
      </w:r>
      <w:r w:rsidRPr="00D72511">
        <w:t>:</w:t>
      </w:r>
      <w:bookmarkEnd w:id="2224"/>
    </w:p>
    <w:p w:rsidR="009E2607" w:rsidRPr="00D72511" w:rsidRDefault="009E2607" w:rsidP="009E2607">
      <w:pPr>
        <w:pStyle w:val="Parties"/>
        <w:autoSpaceDE/>
        <w:spacing w:before="120" w:after="120" w:line="240" w:lineRule="auto"/>
        <w:rPr>
          <w:rFonts w:ascii="Times New Roman" w:hAnsi="Times New Roman" w:cs="Times New Roman"/>
          <w:iCs/>
          <w:sz w:val="24"/>
          <w:szCs w:val="24"/>
          <w:lang w:val="ru-RU"/>
        </w:rPr>
      </w:pPr>
      <m:oMathPara>
        <m:oMathParaPr>
          <m:jc m:val="center"/>
        </m:oMathParaPr>
        <m:oMath>
          <m:r>
            <w:rPr>
              <w:rFonts w:ascii="Cambria Math" w:hAnsi="Cambria Math"/>
              <w:sz w:val="24"/>
              <w:szCs w:val="24"/>
              <w:lang w:val="ru-RU"/>
            </w:rPr>
            <m:t>Н</m:t>
          </m:r>
          <m:r>
            <w:rPr>
              <w:rFonts w:ascii="Cambria Math" w:hAnsi="Cambria Math"/>
              <w:sz w:val="24"/>
              <w:szCs w:val="24"/>
            </w:rPr>
            <m:t>ПСС=</m:t>
          </m:r>
          <m:nary>
            <m:naryPr>
              <m:chr m:val="∑"/>
              <m:ctrlPr>
                <w:rPr>
                  <w:rFonts w:ascii="Cambria Math" w:eastAsia="Calibri" w:hAnsi="Cambria Math"/>
                  <w:i/>
                  <w:iCs/>
                  <w:sz w:val="24"/>
                  <w:szCs w:val="24"/>
                </w:rPr>
              </m:ctrlPr>
            </m:naryPr>
            <m:sub>
              <m:r>
                <w:rPr>
                  <w:rFonts w:ascii="Cambria Math" w:hAnsi="Cambria Math"/>
                  <w:sz w:val="24"/>
                  <w:szCs w:val="24"/>
                  <w:lang w:val="en-US"/>
                </w:rPr>
                <m:t>i=</m:t>
              </m:r>
              <m:r>
                <w:rPr>
                  <w:rFonts w:ascii="Cambria Math" w:hAnsi="Cambria Math"/>
                  <w:sz w:val="24"/>
                  <w:szCs w:val="24"/>
                </w:rPr>
                <m:t>2016</m:t>
              </m:r>
            </m:sub>
            <m:sup>
              <m:r>
                <w:rPr>
                  <w:rFonts w:ascii="Cambria Math" w:eastAsia="Calibri" w:hAnsi="Cambria Math"/>
                  <w:sz w:val="24"/>
                  <w:szCs w:val="24"/>
                  <w:lang w:val="en-US"/>
                </w:rPr>
                <m:t>n</m:t>
              </m:r>
            </m:sup>
            <m:e>
              <m:d>
                <m:dPr>
                  <m:begChr m:val="["/>
                  <m:endChr m:val="]"/>
                  <m:ctrlPr>
                    <w:rPr>
                      <w:rFonts w:ascii="Cambria Math" w:eastAsia="Calibri" w:hAnsi="Cambria Math"/>
                      <w:i/>
                      <w:iCs/>
                      <w:sz w:val="24"/>
                      <w:szCs w:val="24"/>
                    </w:rPr>
                  </m:ctrlPr>
                </m:dPr>
                <m:e>
                  <m:sSub>
                    <m:sSubPr>
                      <m:ctrlPr>
                        <w:rPr>
                          <w:rFonts w:ascii="Cambria Math" w:eastAsia="Calibri" w:hAnsi="Cambria Math"/>
                          <w:i/>
                          <w:iCs/>
                          <w:sz w:val="24"/>
                          <w:szCs w:val="24"/>
                        </w:rPr>
                      </m:ctrlPr>
                    </m:sSubPr>
                    <m:e>
                      <m:r>
                        <w:rPr>
                          <w:rFonts w:ascii="Cambria Math" w:hAnsi="Cambria Math"/>
                          <w:sz w:val="24"/>
                          <w:szCs w:val="24"/>
                        </w:rPr>
                        <m:t>0,5*ИИ</m:t>
                      </m:r>
                    </m:e>
                    <m:sub>
                      <m:r>
                        <w:rPr>
                          <w:rFonts w:ascii="Cambria Math" w:hAnsi="Cambria Math"/>
                          <w:sz w:val="24"/>
                          <w:szCs w:val="24"/>
                          <w:lang w:val="en-US"/>
                        </w:rPr>
                        <m:t>i</m:t>
                      </m:r>
                    </m:sub>
                  </m:sSub>
                  <m:r>
                    <w:rPr>
                      <w:rFonts w:ascii="Cambria Math" w:hAnsi="Cambria Math"/>
                      <w:sz w:val="24"/>
                      <w:szCs w:val="24"/>
                    </w:rPr>
                    <m:t>*(</m:t>
                  </m:r>
                  <m:nary>
                    <m:naryPr>
                      <m:chr m:val="∏"/>
                      <m:ctrlPr>
                        <w:rPr>
                          <w:rFonts w:ascii="Cambria Math" w:eastAsia="Calibri" w:hAnsi="Cambria Math"/>
                          <w:i/>
                          <w:iCs/>
                          <w:sz w:val="24"/>
                          <w:szCs w:val="24"/>
                        </w:rPr>
                      </m:ctrlPr>
                    </m:naryPr>
                    <m:sub>
                      <m:r>
                        <w:rPr>
                          <w:rFonts w:ascii="Cambria Math" w:hAnsi="Cambria Math"/>
                          <w:sz w:val="24"/>
                          <w:szCs w:val="24"/>
                        </w:rPr>
                        <m:t>01.07.(i-1)-31.12.(i-1)</m:t>
                      </m:r>
                    </m:sub>
                    <m:sup>
                      <m:r>
                        <w:rPr>
                          <w:rFonts w:ascii="Cambria Math" w:eastAsia="Calibri" w:hAnsi="Cambria Math"/>
                          <w:sz w:val="24"/>
                          <w:szCs w:val="24"/>
                        </w:rPr>
                        <m:t>n-1</m:t>
                      </m:r>
                    </m:sup>
                    <m:e>
                      <m:d>
                        <m:dPr>
                          <m:ctrlPr>
                            <w:rPr>
                              <w:rFonts w:ascii="Cambria Math" w:eastAsia="Calibri" w:hAnsi="Cambria Math"/>
                              <w:i/>
                              <w:iCs/>
                              <w:sz w:val="24"/>
                              <w:szCs w:val="24"/>
                            </w:rPr>
                          </m:ctrlPr>
                        </m:dPr>
                        <m:e>
                          <m:sSub>
                            <m:sSubPr>
                              <m:ctrlPr>
                                <w:rPr>
                                  <w:rFonts w:ascii="Cambria Math" w:eastAsia="Calibri" w:hAnsi="Cambria Math"/>
                                  <w:i/>
                                  <w:iCs/>
                                  <w:sz w:val="24"/>
                                  <w:szCs w:val="24"/>
                                </w:rPr>
                              </m:ctrlPr>
                            </m:sSubPr>
                            <m:e>
                              <m:r>
                                <w:rPr>
                                  <w:rFonts w:ascii="Cambria Math" w:hAnsi="Cambria Math"/>
                                  <w:sz w:val="24"/>
                                  <w:szCs w:val="24"/>
                                </w:rPr>
                                <m:t>ИПЦ</m:t>
                              </m:r>
                            </m:e>
                            <m:sub>
                              <m:r>
                                <w:rPr>
                                  <w:rFonts w:ascii="Cambria Math" w:hAnsi="Cambria Math"/>
                                  <w:sz w:val="24"/>
                                  <w:szCs w:val="24"/>
                                  <w:lang w:val="en-US"/>
                                </w:rPr>
                                <m:t>(i-1)</m:t>
                              </m:r>
                            </m:sub>
                          </m:sSub>
                          <m:r>
                            <w:rPr>
                              <w:rFonts w:ascii="Cambria Math" w:hAnsi="Cambria Math"/>
                              <w:sz w:val="24"/>
                              <w:szCs w:val="24"/>
                            </w:rPr>
                            <m:t>+</m:t>
                          </m:r>
                          <m:sSub>
                            <m:sSubPr>
                              <m:ctrlPr>
                                <w:rPr>
                                  <w:rFonts w:ascii="Cambria Math" w:eastAsia="Calibri" w:hAnsi="Cambria Math"/>
                                  <w:sz w:val="24"/>
                                  <w:szCs w:val="24"/>
                                </w:rPr>
                              </m:ctrlPr>
                            </m:sSubPr>
                            <m:e>
                              <m:r>
                                <m:rPr>
                                  <m:sty m:val="p"/>
                                </m:rPr>
                                <w:rPr>
                                  <w:rFonts w:ascii="Cambria Math" w:hAnsi="Cambria Math"/>
                                  <w:sz w:val="24"/>
                                  <w:szCs w:val="24"/>
                                  <w:lang w:val="en-US"/>
                                </w:rPr>
                                <m:t>M</m:t>
                              </m:r>
                            </m:e>
                            <m:sub>
                              <m:r>
                                <w:rPr>
                                  <w:rFonts w:ascii="Cambria Math" w:hAnsi="Cambria Math"/>
                                  <w:sz w:val="24"/>
                                  <w:szCs w:val="24"/>
                                </w:rPr>
                                <m:t>сс</m:t>
                              </m:r>
                            </m:sub>
                          </m:sSub>
                        </m:e>
                      </m:d>
                    </m:e>
                  </m:nary>
                  <m:r>
                    <w:rPr>
                      <w:rFonts w:ascii="Cambria Math" w:hAnsi="Cambria Math"/>
                      <w:sz w:val="24"/>
                      <w:szCs w:val="24"/>
                    </w:rPr>
                    <m:t xml:space="preserve"> -1)</m:t>
                  </m:r>
                </m:e>
              </m:d>
            </m:e>
          </m:nary>
        </m:oMath>
      </m:oMathPara>
    </w:p>
    <w:p w:rsidR="009E2607" w:rsidRPr="00D72511" w:rsidRDefault="009E2607" w:rsidP="009E2607">
      <w:pPr>
        <w:pStyle w:val="4"/>
        <w:numPr>
          <w:ilvl w:val="0"/>
          <w:numId w:val="0"/>
        </w:numPr>
        <w:ind w:left="567"/>
      </w:pPr>
      <w:r w:rsidRPr="00D72511">
        <w:t>где:</w:t>
      </w:r>
    </w:p>
    <w:p w:rsidR="009E2607" w:rsidRPr="00D72511" w:rsidRDefault="009E2607" w:rsidP="009E2607">
      <w:pPr>
        <w:pStyle w:val="Parties"/>
        <w:widowControl/>
        <w:autoSpaceDE/>
        <w:autoSpaceDN/>
        <w:adjustRightInd/>
        <w:spacing w:before="120" w:after="120" w:line="240" w:lineRule="auto"/>
        <w:ind w:left="567"/>
        <w:rPr>
          <w:rFonts w:ascii="Times New Roman" w:hAnsi="Times New Roman"/>
          <w:sz w:val="24"/>
          <w:szCs w:val="24"/>
          <w:lang w:val="ru-RU"/>
        </w:rPr>
      </w:pPr>
      <m:oMath>
        <m:r>
          <w:rPr>
            <w:rFonts w:ascii="Cambria Math" w:hAnsi="Cambria Math"/>
            <w:sz w:val="24"/>
            <w:szCs w:val="24"/>
            <w:lang w:val="ru-RU"/>
          </w:rPr>
          <m:t>НПСС</m:t>
        </m:r>
      </m:oMath>
      <w:r w:rsidRPr="00D72511">
        <w:rPr>
          <w:rFonts w:ascii="Times New Roman" w:hAnsi="Times New Roman"/>
          <w:sz w:val="24"/>
          <w:szCs w:val="24"/>
          <w:lang w:val="ru-RU"/>
        </w:rPr>
        <w:t xml:space="preserve"> – неиндексируемые проценты на Собственные Инвестиции Исполнителя</w:t>
      </w:r>
    </w:p>
    <w:p w:rsidR="009E2607" w:rsidRPr="00D72511" w:rsidRDefault="00D72511" w:rsidP="009E2607">
      <w:pPr>
        <w:pStyle w:val="Parties"/>
        <w:widowControl/>
        <w:autoSpaceDE/>
        <w:autoSpaceDN/>
        <w:adjustRightInd/>
        <w:spacing w:before="120" w:after="120" w:line="240" w:lineRule="auto"/>
        <w:ind w:left="567"/>
        <w:rPr>
          <w:rFonts w:ascii="Times New Roman" w:hAnsi="Times New Roman"/>
          <w:sz w:val="24"/>
          <w:szCs w:val="24"/>
          <w:lang w:val="ru-RU"/>
        </w:rPr>
      </w:pPr>
      <m:oMath>
        <m:sSub>
          <m:sSubPr>
            <m:ctrlPr>
              <w:rPr>
                <w:rFonts w:ascii="Cambria Math" w:hAnsi="Cambria Math"/>
                <w:i/>
                <w:sz w:val="24"/>
                <w:szCs w:val="24"/>
              </w:rPr>
            </m:ctrlPr>
          </m:sSubPr>
          <m:e>
            <m:r>
              <w:rPr>
                <w:rFonts w:ascii="Cambria Math" w:hAnsi="Cambria Math" w:hint="eastAsia"/>
                <w:sz w:val="24"/>
                <w:szCs w:val="24"/>
                <w:lang w:val="ru-RU"/>
              </w:rPr>
              <m:t>ИИ</m:t>
            </m:r>
          </m:e>
          <m:sub>
            <m:r>
              <w:rPr>
                <w:rFonts w:ascii="Cambria Math" w:hAnsi="Cambria Math"/>
                <w:sz w:val="24"/>
                <w:szCs w:val="24"/>
                <w:lang w:val="en-US"/>
              </w:rPr>
              <m:t>i</m:t>
            </m:r>
          </m:sub>
        </m:sSub>
      </m:oMath>
      <w:r w:rsidR="009E2607" w:rsidRPr="00D72511">
        <w:rPr>
          <w:rFonts w:ascii="Times New Roman" w:hAnsi="Times New Roman" w:cs="Times New Roman"/>
          <w:sz w:val="24"/>
          <w:szCs w:val="24"/>
          <w:lang w:val="ru-RU"/>
        </w:rPr>
        <w:t xml:space="preserve"> – Инвестиции Исполнителя в </w:t>
      </w:r>
      <w:proofErr w:type="spellStart"/>
      <w:r w:rsidR="009E2607" w:rsidRPr="00D72511">
        <w:rPr>
          <w:rFonts w:ascii="Times New Roman" w:hAnsi="Times New Roman" w:cs="Times New Roman"/>
          <w:i/>
          <w:sz w:val="24"/>
          <w:szCs w:val="24"/>
          <w:lang w:val="en-US"/>
        </w:rPr>
        <w:t>i</w:t>
      </w:r>
      <w:proofErr w:type="spellEnd"/>
      <w:r w:rsidR="009E2607" w:rsidRPr="00D72511">
        <w:rPr>
          <w:rFonts w:ascii="Times New Roman" w:hAnsi="Times New Roman" w:cs="Times New Roman"/>
          <w:sz w:val="24"/>
          <w:szCs w:val="24"/>
          <w:lang w:val="ru-RU"/>
        </w:rPr>
        <w:t xml:space="preserve">-ом календарном году исполнения Соглашения, </w:t>
      </w:r>
      <w:r w:rsidR="009E2607" w:rsidRPr="00D72511">
        <w:rPr>
          <w:rFonts w:ascii="Times New Roman" w:hAnsi="Times New Roman"/>
          <w:sz w:val="24"/>
          <w:szCs w:val="24"/>
          <w:lang w:val="ru-RU"/>
        </w:rPr>
        <w:t>причем сумма таких инвестиций в течение каждого календарного года Инвестиционной Стадии не может превышать соответствующей годовой суммы, указанной в Таблице 14.1 «График Финансирования на Инвестиционной Стадии», представленной в Приложении №14 к Соглашению, в рублях;</w:t>
      </w:r>
    </w:p>
    <w:p w:rsidR="009E2607" w:rsidRPr="00D72511" w:rsidRDefault="00D72511" w:rsidP="009E2607">
      <w:pPr>
        <w:pStyle w:val="Parties"/>
        <w:widowControl/>
        <w:autoSpaceDE/>
        <w:autoSpaceDN/>
        <w:adjustRightInd/>
        <w:spacing w:before="120" w:after="120" w:line="240" w:lineRule="auto"/>
        <w:ind w:left="567"/>
        <w:rPr>
          <w:rFonts w:ascii="Times New Roman" w:hAnsi="Times New Roman" w:cs="Times New Roman"/>
          <w:sz w:val="24"/>
          <w:szCs w:val="24"/>
          <w:lang w:val="ru-RU"/>
        </w:rPr>
      </w:pPr>
      <m:oMath>
        <m:sSub>
          <m:sSubPr>
            <m:ctrlPr>
              <w:rPr>
                <w:rFonts w:ascii="Cambria Math" w:hAnsi="Cambria Math"/>
                <w:i/>
                <w:sz w:val="24"/>
                <w:szCs w:val="24"/>
              </w:rPr>
            </m:ctrlPr>
          </m:sSubPr>
          <m:e>
            <m:r>
              <w:rPr>
                <w:rFonts w:ascii="Cambria Math" w:hAnsi="Cambria Math" w:hint="eastAsia"/>
                <w:sz w:val="24"/>
                <w:szCs w:val="24"/>
                <w:lang w:val="ru-RU"/>
              </w:rPr>
              <m:t>ИПЦ</m:t>
            </m:r>
          </m:e>
          <m:sub>
            <m:r>
              <w:rPr>
                <w:rFonts w:ascii="Cambria Math" w:hAnsi="Cambria Math"/>
                <w:sz w:val="24"/>
                <w:szCs w:val="24"/>
              </w:rPr>
              <m:t>i</m:t>
            </m:r>
          </m:sub>
        </m:sSub>
      </m:oMath>
      <w:r w:rsidR="009E2607" w:rsidRPr="00D72511">
        <w:rPr>
          <w:rFonts w:ascii="Times New Roman" w:hAnsi="Times New Roman" w:cs="Times New Roman"/>
          <w:sz w:val="24"/>
          <w:szCs w:val="24"/>
          <w:lang w:val="ru-RU"/>
        </w:rPr>
        <w:t xml:space="preserve"> – фактическое значение индекса потребительских цен на товары и услуги за год, предшествующий </w:t>
      </w:r>
      <w:proofErr w:type="spellStart"/>
      <w:r w:rsidR="009E2607" w:rsidRPr="00D72511">
        <w:rPr>
          <w:rFonts w:ascii="Times New Roman" w:hAnsi="Times New Roman" w:cs="Times New Roman"/>
          <w:i/>
          <w:sz w:val="24"/>
          <w:szCs w:val="24"/>
          <w:lang w:val="en-US"/>
        </w:rPr>
        <w:t>i</w:t>
      </w:r>
      <w:proofErr w:type="spellEnd"/>
      <w:r w:rsidR="009E2607" w:rsidRPr="00D72511">
        <w:rPr>
          <w:rFonts w:ascii="Times New Roman" w:hAnsi="Times New Roman" w:cs="Times New Roman"/>
          <w:sz w:val="24"/>
          <w:szCs w:val="24"/>
          <w:lang w:val="ru-RU"/>
        </w:rPr>
        <w:t>-ому календарному году исполнения Соглашения, опубликованное Федеральной службой государственной статистики РФ;</w:t>
      </w:r>
    </w:p>
    <w:p w:rsidR="009E2607" w:rsidRPr="00D72511" w:rsidRDefault="00D72511" w:rsidP="009E2607">
      <w:pPr>
        <w:pStyle w:val="Parties"/>
        <w:widowControl/>
        <w:autoSpaceDE/>
        <w:autoSpaceDN/>
        <w:adjustRightInd/>
        <w:spacing w:before="120" w:after="120" w:line="240" w:lineRule="auto"/>
        <w:ind w:left="567"/>
        <w:rPr>
          <w:rFonts w:ascii="Times New Roman" w:hAnsi="Times New Roman" w:cs="Times New Roman"/>
          <w:sz w:val="24"/>
          <w:szCs w:val="24"/>
          <w:lang w:val="ru-RU"/>
        </w:rPr>
      </w:pPr>
      <m:oMath>
        <m:sSub>
          <m:sSubPr>
            <m:ctrlPr>
              <w:rPr>
                <w:rFonts w:ascii="Cambria Math" w:eastAsia="Calibri" w:hAnsi="Cambria Math"/>
                <w:sz w:val="24"/>
                <w:szCs w:val="24"/>
              </w:rPr>
            </m:ctrlPr>
          </m:sSubPr>
          <m:e>
            <m:r>
              <m:rPr>
                <m:sty m:val="p"/>
              </m:rPr>
              <w:rPr>
                <w:rFonts w:ascii="Cambria Math" w:hAnsi="Cambria Math"/>
                <w:sz w:val="24"/>
                <w:szCs w:val="24"/>
                <w:lang w:val="en-US"/>
              </w:rPr>
              <m:t>M</m:t>
            </m:r>
          </m:e>
          <m:sub>
            <m:r>
              <w:rPr>
                <w:rFonts w:ascii="Cambria Math" w:hAnsi="Cambria Math"/>
                <w:sz w:val="24"/>
                <w:szCs w:val="24"/>
                <w:lang w:val="ru-RU"/>
              </w:rPr>
              <m:t>сс</m:t>
            </m:r>
          </m:sub>
        </m:sSub>
      </m:oMath>
      <w:r w:rsidR="009E2607" w:rsidRPr="00D72511">
        <w:rPr>
          <w:rFonts w:ascii="Times New Roman" w:hAnsi="Times New Roman" w:cs="Times New Roman"/>
          <w:sz w:val="24"/>
          <w:szCs w:val="24"/>
          <w:lang w:val="ru-RU"/>
        </w:rPr>
        <w:t xml:space="preserve"> – размер маржи ставки доходности на Собственные Инвестиции Исполнителя, в процентах; значение </w:t>
      </w:r>
      <m:oMath>
        <m:sSub>
          <m:sSubPr>
            <m:ctrlPr>
              <w:rPr>
                <w:rFonts w:ascii="Cambria Math" w:hAnsi="Cambria Math"/>
                <w:i/>
                <w:sz w:val="24"/>
                <w:szCs w:val="24"/>
              </w:rPr>
            </m:ctrlPr>
          </m:sSubPr>
          <m:e>
            <m:r>
              <w:rPr>
                <w:rFonts w:ascii="Cambria Math" w:hAnsi="Cambria Math"/>
                <w:sz w:val="24"/>
                <w:szCs w:val="24"/>
                <w:lang w:val="ru-RU"/>
              </w:rPr>
              <m:t>(</m:t>
            </m:r>
            <m:r>
              <w:rPr>
                <w:rFonts w:ascii="Cambria Math" w:hAnsi="Cambria Math" w:hint="eastAsia"/>
                <w:sz w:val="24"/>
                <w:szCs w:val="24"/>
                <w:lang w:val="ru-RU"/>
              </w:rPr>
              <m:t>М</m:t>
            </m:r>
          </m:e>
          <m:sub>
            <m:r>
              <w:rPr>
                <w:rFonts w:ascii="Cambria Math" w:hAnsi="Cambria Math"/>
                <w:sz w:val="24"/>
                <w:szCs w:val="24"/>
                <w:lang w:val="ru-RU"/>
              </w:rPr>
              <m:t>с</m:t>
            </m:r>
            <m:r>
              <w:rPr>
                <w:rFonts w:ascii="Cambria Math" w:hAnsi="Cambria Math" w:hint="eastAsia"/>
                <w:sz w:val="24"/>
                <w:szCs w:val="24"/>
                <w:lang w:val="ru-RU"/>
              </w:rPr>
              <m:t>с</m:t>
            </m:r>
          </m:sub>
        </m:sSub>
        <m:r>
          <w:rPr>
            <w:rFonts w:ascii="Cambria Math" w:hAnsi="Cambria Math"/>
            <w:sz w:val="24"/>
            <w:szCs w:val="24"/>
            <w:lang w:val="ru-RU"/>
          </w:rPr>
          <m:t>)</m:t>
        </m:r>
      </m:oMath>
      <w:r w:rsidR="009E2607" w:rsidRPr="00D72511">
        <w:rPr>
          <w:rFonts w:ascii="Times New Roman" w:hAnsi="Times New Roman" w:cs="Times New Roman"/>
          <w:lang w:val="ru-RU"/>
        </w:rPr>
        <w:t xml:space="preserve"> </w:t>
      </w:r>
      <w:r w:rsidR="009E2607" w:rsidRPr="00D72511">
        <w:rPr>
          <w:rFonts w:ascii="Times New Roman" w:hAnsi="Times New Roman" w:cs="Times New Roman"/>
          <w:sz w:val="24"/>
          <w:szCs w:val="24"/>
          <w:lang w:val="ru-RU"/>
        </w:rPr>
        <w:t>приведено в Таблице 15.5 Приложения 15 к Соглашению;</w:t>
      </w:r>
    </w:p>
    <w:p w:rsidR="009E2607" w:rsidRPr="00D72511" w:rsidRDefault="009E2607" w:rsidP="009E2607">
      <w:pPr>
        <w:pStyle w:val="Parties"/>
        <w:spacing w:before="120" w:after="120" w:line="240" w:lineRule="auto"/>
        <w:ind w:left="567"/>
        <w:rPr>
          <w:rFonts w:ascii="Times New Roman" w:hAnsi="Times New Roman" w:cs="Times New Roman"/>
          <w:sz w:val="24"/>
          <w:szCs w:val="24"/>
          <w:lang w:val="ru-RU"/>
        </w:rPr>
      </w:pPr>
      <m:oMath>
        <m:r>
          <w:rPr>
            <w:rFonts w:ascii="Cambria Math" w:hAnsi="Cambria Math"/>
            <w:sz w:val="24"/>
            <w:szCs w:val="24"/>
            <w:lang w:val="en-US"/>
          </w:rPr>
          <m:t>n</m:t>
        </m:r>
      </m:oMath>
      <w:r w:rsidRPr="00D72511">
        <w:rPr>
          <w:rFonts w:ascii="Times New Roman" w:hAnsi="Times New Roman" w:cs="Times New Roman"/>
          <w:i/>
          <w:sz w:val="24"/>
          <w:szCs w:val="24"/>
          <w:lang w:val="ru-RU"/>
        </w:rPr>
        <w:t xml:space="preserve"> – </w:t>
      </w:r>
      <w:r w:rsidRPr="00D72511">
        <w:rPr>
          <w:rFonts w:ascii="Times New Roman" w:hAnsi="Times New Roman" w:cs="Times New Roman"/>
          <w:sz w:val="24"/>
          <w:szCs w:val="24"/>
          <w:lang w:val="ru-RU"/>
        </w:rPr>
        <w:t>дата прекращения Соглашения;</w:t>
      </w:r>
    </w:p>
    <w:p w:rsidR="009E2607" w:rsidRPr="00D72511" w:rsidRDefault="009E2607" w:rsidP="009E2607">
      <w:pPr>
        <w:pStyle w:val="Parties"/>
        <w:widowControl/>
        <w:autoSpaceDE/>
        <w:autoSpaceDN/>
        <w:adjustRightInd/>
        <w:spacing w:before="120" w:after="120" w:line="240" w:lineRule="auto"/>
        <w:ind w:left="567"/>
        <w:rPr>
          <w:rFonts w:ascii="Times New Roman" w:eastAsiaTheme="minorEastAsia" w:hAnsi="Times New Roman" w:cs="Times New Roman"/>
          <w:sz w:val="24"/>
          <w:szCs w:val="24"/>
          <w:lang w:val="ru-RU"/>
        </w:rPr>
      </w:pPr>
      <w:r w:rsidRPr="00D72511">
        <w:rPr>
          <w:rFonts w:ascii="Times New Roman" w:eastAsiaTheme="minorEastAsia" w:hAnsi="Times New Roman" w:cs="Times New Roman"/>
          <w:sz w:val="24"/>
          <w:szCs w:val="24"/>
          <w:lang w:val="ru-RU"/>
        </w:rPr>
        <w:t xml:space="preserve">Во избежание сомнений выражение </w:t>
      </w:r>
      <m:oMath>
        <m:nary>
          <m:naryPr>
            <m:chr m:val="∏"/>
            <m:ctrlPr>
              <w:rPr>
                <w:rFonts w:ascii="Cambria Math" w:eastAsiaTheme="minorHAnsi" w:hAnsi="Cambria Math" w:cs="Times New Roman"/>
                <w:iCs/>
                <w:sz w:val="24"/>
                <w:szCs w:val="24"/>
              </w:rPr>
            </m:ctrlPr>
          </m:naryPr>
          <m:sub>
            <m:r>
              <m:rPr>
                <m:sty m:val="p"/>
              </m:rPr>
              <w:rPr>
                <w:rFonts w:ascii="Cambria Math" w:hAnsi="Cambria Math" w:cs="Times New Roman"/>
                <w:sz w:val="24"/>
                <w:szCs w:val="24"/>
                <w:lang w:val="ru-RU"/>
              </w:rPr>
              <m:t>01.07.(</m:t>
            </m:r>
            <m:r>
              <m:rPr>
                <m:sty m:val="p"/>
              </m:rPr>
              <w:rPr>
                <w:rFonts w:ascii="Cambria Math" w:hAnsi="Cambria Math" w:cs="Times New Roman"/>
                <w:sz w:val="24"/>
                <w:szCs w:val="24"/>
              </w:rPr>
              <m:t>i</m:t>
            </m:r>
            <m:r>
              <m:rPr>
                <m:sty m:val="p"/>
              </m:rPr>
              <w:rPr>
                <w:rFonts w:ascii="Cambria Math" w:hAnsi="Cambria Math" w:cs="Times New Roman"/>
                <w:sz w:val="24"/>
                <w:szCs w:val="24"/>
                <w:lang w:val="ru-RU"/>
              </w:rPr>
              <m:t>-1)-31.12.(</m:t>
            </m:r>
            <m:r>
              <m:rPr>
                <m:sty m:val="p"/>
              </m:rPr>
              <w:rPr>
                <w:rFonts w:ascii="Cambria Math" w:hAnsi="Cambria Math" w:cs="Times New Roman"/>
                <w:sz w:val="24"/>
                <w:szCs w:val="24"/>
              </w:rPr>
              <m:t>i</m:t>
            </m:r>
            <m:r>
              <m:rPr>
                <m:sty m:val="p"/>
              </m:rPr>
              <w:rPr>
                <w:rFonts w:ascii="Cambria Math" w:hAnsi="Cambria Math" w:cs="Times New Roman"/>
                <w:sz w:val="24"/>
                <w:szCs w:val="24"/>
                <w:lang w:val="ru-RU"/>
              </w:rPr>
              <m:t>-1)</m:t>
            </m:r>
          </m:sub>
          <m:sup>
            <m:r>
              <w:rPr>
                <w:rFonts w:ascii="Cambria Math" w:eastAsiaTheme="minorHAnsi" w:hAnsi="Cambria Math" w:cs="Times New Roman"/>
                <w:sz w:val="24"/>
                <w:szCs w:val="24"/>
                <w:lang w:val="en-US"/>
              </w:rPr>
              <m:t>n</m:t>
            </m:r>
            <m:r>
              <w:rPr>
                <w:rFonts w:ascii="Cambria Math" w:eastAsiaTheme="minorHAnsi" w:hAnsi="Cambria Math" w:cs="Times New Roman"/>
                <w:sz w:val="24"/>
                <w:szCs w:val="24"/>
                <w:lang w:val="ru-RU"/>
              </w:rPr>
              <m:t>-1</m:t>
            </m:r>
          </m:sup>
          <m:e>
            <m:d>
              <m:dPr>
                <m:ctrlPr>
                  <w:rPr>
                    <w:rFonts w:ascii="Cambria Math" w:eastAsiaTheme="minorHAnsi" w:hAnsi="Cambria Math" w:cs="Times New Roman"/>
                    <w:iCs/>
                    <w:sz w:val="24"/>
                    <w:szCs w:val="24"/>
                  </w:rPr>
                </m:ctrlPr>
              </m:dPr>
              <m:e>
                <m:sSub>
                  <m:sSubPr>
                    <m:ctrlPr>
                      <w:rPr>
                        <w:rFonts w:ascii="Cambria Math" w:eastAsiaTheme="minorHAnsi" w:hAnsi="Cambria Math" w:cs="Times New Roman"/>
                        <w:iCs/>
                        <w:sz w:val="24"/>
                        <w:szCs w:val="24"/>
                      </w:rPr>
                    </m:ctrlPr>
                  </m:sSubPr>
                  <m:e>
                    <m:r>
                      <m:rPr>
                        <m:sty m:val="p"/>
                      </m:rPr>
                      <w:rPr>
                        <w:rFonts w:ascii="Cambria Math" w:hAnsi="Cambria Math" w:cs="Times New Roman"/>
                        <w:sz w:val="24"/>
                        <w:szCs w:val="24"/>
                        <w:lang w:val="ru-RU"/>
                      </w:rPr>
                      <m:t>ИПЦ</m:t>
                    </m:r>
                  </m:e>
                  <m:sub>
                    <m:r>
                      <m:rPr>
                        <m:sty m:val="p"/>
                      </m:rPr>
                      <w:rPr>
                        <w:rFonts w:ascii="Cambria Math" w:hAnsi="Cambria Math" w:cs="Times New Roman"/>
                        <w:sz w:val="24"/>
                        <w:szCs w:val="24"/>
                        <w:lang w:val="ru-RU"/>
                      </w:rPr>
                      <m:t>(</m:t>
                    </m:r>
                    <m:r>
                      <w:rPr>
                        <w:rFonts w:ascii="Cambria Math" w:hAnsi="Cambria Math" w:cs="Times New Roman"/>
                        <w:sz w:val="24"/>
                        <w:szCs w:val="24"/>
                        <w:lang w:val="en-US"/>
                      </w:rPr>
                      <m:t>i</m:t>
                    </m:r>
                    <m:r>
                      <w:rPr>
                        <w:rFonts w:ascii="Cambria Math" w:hAnsi="Cambria Math" w:cs="Times New Roman"/>
                        <w:sz w:val="24"/>
                        <w:szCs w:val="24"/>
                        <w:lang w:val="ru-RU"/>
                      </w:rPr>
                      <m:t>-1</m:t>
                    </m:r>
                    <m:r>
                      <m:rPr>
                        <m:sty m:val="p"/>
                      </m:rPr>
                      <w:rPr>
                        <w:rFonts w:ascii="Cambria Math" w:hAnsi="Cambria Math" w:cs="Times New Roman"/>
                        <w:sz w:val="24"/>
                        <w:szCs w:val="24"/>
                        <w:lang w:val="ru-RU"/>
                      </w:rPr>
                      <m:t>)</m:t>
                    </m:r>
                  </m:sub>
                </m:sSub>
                <m:r>
                  <m:rPr>
                    <m:sty m:val="p"/>
                  </m:rPr>
                  <w:rPr>
                    <w:rFonts w:ascii="Cambria Math" w:hAnsi="Cambria Math" w:cs="Times New Roman"/>
                    <w:sz w:val="24"/>
                    <w:szCs w:val="24"/>
                    <w:lang w:val="ru-RU"/>
                  </w:rPr>
                  <m:t>+</m:t>
                </m:r>
                <m:sSub>
                  <m:sSubPr>
                    <m:ctrlPr>
                      <w:rPr>
                        <w:rFonts w:ascii="Cambria Math" w:eastAsiaTheme="minorHAnsi"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lang w:val="ru-RU"/>
                      </w:rPr>
                      <m:t>сс</m:t>
                    </m:r>
                  </m:sub>
                </m:sSub>
              </m:e>
            </m:d>
          </m:e>
        </m:nary>
      </m:oMath>
      <w:r w:rsidRPr="00D72511">
        <w:rPr>
          <w:rFonts w:ascii="Times New Roman" w:eastAsiaTheme="minorEastAsia" w:hAnsi="Times New Roman" w:cs="Times New Roman"/>
          <w:iCs/>
          <w:sz w:val="24"/>
          <w:szCs w:val="24"/>
          <w:lang w:val="ru-RU"/>
        </w:rPr>
        <w:t xml:space="preserve"> означает:</w:t>
      </w:r>
    </w:p>
    <w:bookmarkStart w:id="2225" w:name="_Ref360227262"/>
    <w:bookmarkEnd w:id="2220"/>
    <w:bookmarkEnd w:id="2223"/>
    <w:p w:rsidR="0030382F" w:rsidRPr="00D72511" w:rsidRDefault="00D72511" w:rsidP="0030382F">
      <w:pPr>
        <w:pStyle w:val="Parties"/>
        <w:spacing w:before="120" w:after="120" w:line="240" w:lineRule="auto"/>
        <w:rPr>
          <w:rFonts w:ascii="Times New Roman" w:eastAsiaTheme="minorEastAsia" w:hAnsi="Times New Roman" w:cs="Times New Roman"/>
          <w:sz w:val="24"/>
          <w:szCs w:val="24"/>
        </w:rPr>
      </w:pPr>
      <m:oMathPara>
        <m:oMath>
          <m:nary>
            <m:naryPr>
              <m:chr m:val="∏"/>
              <m:ctrlPr>
                <w:rPr>
                  <w:rFonts w:ascii="Cambria Math" w:hAnsi="Cambria Math" w:cs="Times New Roman"/>
                  <w:iCs/>
                  <w:sz w:val="24"/>
                  <w:szCs w:val="24"/>
                </w:rPr>
              </m:ctrlPr>
            </m:naryPr>
            <m:sub>
              <m:r>
                <w:rPr>
                  <w:rFonts w:ascii="Cambria Math" w:hAnsi="Cambria Math"/>
                  <w:sz w:val="24"/>
                  <w:szCs w:val="24"/>
                </w:rPr>
                <m:t>01.07.</m:t>
              </m:r>
              <m:d>
                <m:dPr>
                  <m:ctrlPr>
                    <w:rPr>
                      <w:rFonts w:ascii="Cambria Math" w:hAnsi="Cambria Math"/>
                      <w:i/>
                      <w:sz w:val="24"/>
                      <w:szCs w:val="24"/>
                    </w:rPr>
                  </m:ctrlPr>
                </m:dPr>
                <m:e>
                  <m:r>
                    <w:rPr>
                      <w:rFonts w:ascii="Cambria Math" w:hAnsi="Cambria Math"/>
                      <w:sz w:val="24"/>
                      <w:szCs w:val="24"/>
                    </w:rPr>
                    <m:t>i-1</m:t>
                  </m:r>
                </m:e>
              </m:d>
              <m:r>
                <w:rPr>
                  <w:rFonts w:ascii="Cambria Math" w:hAnsi="Cambria Math"/>
                  <w:sz w:val="24"/>
                  <w:szCs w:val="24"/>
                </w:rPr>
                <m:t>-31.12.</m:t>
              </m:r>
              <m:d>
                <m:dPr>
                  <m:ctrlPr>
                    <w:rPr>
                      <w:rFonts w:ascii="Cambria Math" w:hAnsi="Cambria Math"/>
                      <w:i/>
                      <w:sz w:val="24"/>
                      <w:szCs w:val="24"/>
                    </w:rPr>
                  </m:ctrlPr>
                </m:dPr>
                <m:e>
                  <m:r>
                    <w:rPr>
                      <w:rFonts w:ascii="Cambria Math" w:hAnsi="Cambria Math"/>
                      <w:sz w:val="24"/>
                      <w:szCs w:val="24"/>
                    </w:rPr>
                    <m:t>i-1</m:t>
                  </m:r>
                </m:e>
              </m:d>
            </m:sub>
            <m:sup>
              <m:r>
                <m:rPr>
                  <m:sty m:val="p"/>
                </m:rPr>
                <w:rPr>
                  <w:rFonts w:ascii="Cambria Math" w:hAnsi="Cambria Math" w:cs="Times New Roman"/>
                  <w:sz w:val="24"/>
                  <w:szCs w:val="24"/>
                </w:rPr>
                <m:t>n-1</m:t>
              </m:r>
            </m:sup>
            <m:e>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d>
                        <m:dPr>
                          <m:ctrlPr>
                            <w:rPr>
                              <w:rFonts w:ascii="Cambria Math" w:hAnsi="Cambria Math" w:cs="Times New Roman"/>
                              <w:i/>
                              <w:sz w:val="24"/>
                              <w:szCs w:val="24"/>
                              <w:lang w:val="en-US"/>
                            </w:rPr>
                          </m:ctrlPr>
                        </m:dPr>
                        <m:e>
                          <m:r>
                            <w:rPr>
                              <w:rFonts w:ascii="Cambria Math" w:hAnsi="Cambria Math" w:cs="Times New Roman"/>
                              <w:sz w:val="24"/>
                              <w:szCs w:val="24"/>
                              <w:lang w:val="en-US"/>
                            </w:rPr>
                            <m:t>i-1</m:t>
                          </m:r>
                        </m:e>
                      </m:d>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cс</m:t>
                      </m:r>
                    </m:sub>
                  </m:sSub>
                </m:e>
              </m:d>
            </m:e>
          </m:nary>
          <m:r>
            <w:rPr>
              <w:rFonts w:ascii="Cambria Math" w:hAnsi="Cambria Math" w:cs="Times New Roman"/>
              <w:sz w:val="24"/>
              <w:szCs w:val="24"/>
            </w:rPr>
            <m:t>=</m:t>
          </m:r>
        </m:oMath>
      </m:oMathPara>
    </w:p>
    <w:p w:rsidR="0030382F" w:rsidRPr="00D72511" w:rsidRDefault="0030382F" w:rsidP="0030382F">
      <w:pPr>
        <w:pStyle w:val="Parties"/>
        <w:spacing w:before="120" w:after="120" w:line="240" w:lineRule="auto"/>
        <w:rPr>
          <w:rFonts w:ascii="Times New Roman" w:hAnsi="Times New Roman"/>
          <w:iCs/>
          <w:sz w:val="24"/>
          <w:szCs w:val="24"/>
          <w:lang w:val="ru-RU"/>
        </w:rPr>
      </w:pPr>
      <m:oMathPara>
        <m:oMath>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sz w:val="24"/>
                      <w:szCs w:val="24"/>
                    </w:rPr>
                    <m:t>01.07.(i-1)-31.12.(i-1)</m:t>
                  </m:r>
                </m:sub>
              </m:sSub>
              <m:r>
                <w:rPr>
                  <w:rFonts w:ascii="Cambria Math" w:hAnsi="Cambria Math" w:cs="Times New Roman"/>
                  <w:sz w:val="24"/>
                  <w:szCs w:val="24"/>
                </w:rPr>
                <m:t>+</m:t>
              </m:r>
              <m:f>
                <m:fPr>
                  <m:ctrlPr>
                    <w:rPr>
                      <w:rFonts w:ascii="Cambria Math" w:hAnsi="Cambria Math" w:cs="Times New Roman"/>
                      <w:iCs/>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cс</m:t>
                      </m:r>
                    </m:sub>
                  </m:sSub>
                </m:num>
                <m:den>
                  <m:r>
                    <w:rPr>
                      <w:rFonts w:ascii="Cambria Math" w:hAnsi="Cambria Math" w:cs="Times New Roman"/>
                      <w:sz w:val="24"/>
                      <w:szCs w:val="24"/>
                    </w:rPr>
                    <m:t>2</m:t>
                  </m:r>
                </m:den>
              </m:f>
            </m:e>
          </m:d>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cs="Times New Roman"/>
                      <w:sz w:val="24"/>
                      <w:szCs w:val="24"/>
                      <w:lang w:val="en-US"/>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cс</m:t>
                  </m:r>
                </m:sub>
              </m:sSub>
            </m:e>
          </m:d>
          <m:r>
            <w:rPr>
              <w:rFonts w:ascii="Cambria Math" w:hAnsi="Cambria Math" w:cs="Times New Roman"/>
              <w:sz w:val="24"/>
              <w:szCs w:val="24"/>
            </w:rPr>
            <m:t>×…×</m:t>
          </m:r>
          <m:d>
            <m:dPr>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rPr>
                    <m:t>ИПЦ</m:t>
                  </m:r>
                </m:e>
                <m:sub>
                  <m:r>
                    <w:rPr>
                      <w:rFonts w:ascii="Cambria Math" w:hAnsi="Cambria Math" w:cs="Times New Roman"/>
                      <w:sz w:val="24"/>
                      <w:szCs w:val="24"/>
                      <w:lang w:val="en-US"/>
                    </w:rPr>
                    <m:t>(n-1)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cс</m:t>
                  </m:r>
                </m:sub>
              </m:sSub>
            </m:e>
          </m:d>
        </m:oMath>
      </m:oMathPara>
    </w:p>
    <w:p w:rsidR="00734104" w:rsidRPr="00D72511" w:rsidRDefault="00734104" w:rsidP="004E03BB">
      <w:pPr>
        <w:pStyle w:val="3"/>
        <w:numPr>
          <w:ilvl w:val="2"/>
          <w:numId w:val="11"/>
        </w:numPr>
        <w:rPr>
          <w:color w:val="auto"/>
        </w:rPr>
      </w:pPr>
      <w:r w:rsidRPr="00D72511">
        <w:rPr>
          <w:color w:val="auto"/>
        </w:rPr>
        <w:t>Если настоящее Соглашение прекращено после Даты Завершения Инвестиционной Стадии, в состав компенсации, выплачиваемой Государственной Компанией Исполнителю (далее – «Компенсация при Прекращении на Эксплуатационной Стадии», а вместе с Компенсацией при Прекращении на Инвестиционной Стадии – «Компенсации»), могут входить (в зависимости от основания прекращения Соглашения в соответствии со ст.</w:t>
      </w:r>
      <w:r w:rsidR="0046336C" w:rsidRPr="00D72511">
        <w:rPr>
          <w:color w:val="auto"/>
        </w:rPr>
        <w:fldChar w:fldCharType="begin"/>
      </w:r>
      <w:r w:rsidR="0046336C" w:rsidRPr="00D72511">
        <w:rPr>
          <w:color w:val="auto"/>
        </w:rPr>
        <w:instrText xml:space="preserve"> REF _Ref367817829 \r  \* MERGEFORMAT </w:instrText>
      </w:r>
      <w:r w:rsidR="0046336C" w:rsidRPr="00D72511">
        <w:rPr>
          <w:color w:val="auto"/>
        </w:rPr>
        <w:fldChar w:fldCharType="separate"/>
      </w:r>
      <w:r w:rsidR="00285E2D" w:rsidRPr="00D72511">
        <w:rPr>
          <w:color w:val="auto"/>
        </w:rPr>
        <w:t>7.9</w:t>
      </w:r>
      <w:r w:rsidR="0046336C" w:rsidRPr="00D72511">
        <w:rPr>
          <w:color w:val="auto"/>
        </w:rPr>
        <w:fldChar w:fldCharType="end"/>
      </w:r>
      <w:r w:rsidRPr="00D72511">
        <w:rPr>
          <w:color w:val="auto"/>
        </w:rPr>
        <w:t>):</w:t>
      </w:r>
      <w:bookmarkEnd w:id="2225"/>
    </w:p>
    <w:p w:rsidR="00734104" w:rsidRPr="00D72511" w:rsidRDefault="00734104" w:rsidP="004E03BB">
      <w:pPr>
        <w:pStyle w:val="4"/>
        <w:numPr>
          <w:ilvl w:val="3"/>
          <w:numId w:val="10"/>
        </w:numPr>
      </w:pPr>
      <w:bookmarkStart w:id="2226" w:name="_Ref360227234"/>
      <w:r w:rsidRPr="00D72511">
        <w:t>стоимость работ (услуг), указанных в пп.</w:t>
      </w:r>
      <w:r w:rsidRPr="00D72511">
        <w:fldChar w:fldCharType="begin"/>
      </w:r>
      <w:r w:rsidRPr="00D72511">
        <w:instrText xml:space="preserve"> REF _Ref361307061 \n \h  \* MERGEFORMAT </w:instrText>
      </w:r>
      <w:r w:rsidRPr="00D72511">
        <w:fldChar w:fldCharType="separate"/>
      </w:r>
      <w:r w:rsidR="00285E2D" w:rsidRPr="00D72511">
        <w:t>1)</w:t>
      </w:r>
      <w:r w:rsidRPr="00D72511">
        <w:fldChar w:fldCharType="end"/>
      </w:r>
      <w:r w:rsidRPr="00D72511">
        <w:t xml:space="preserve"> п.</w:t>
      </w:r>
      <w:r w:rsidRPr="00D72511">
        <w:fldChar w:fldCharType="begin"/>
      </w:r>
      <w:r w:rsidRPr="00D72511">
        <w:instrText xml:space="preserve"> REF _Ref360213441 \n \h  \* MERGEFORMAT </w:instrText>
      </w:r>
      <w:r w:rsidRPr="00D72511">
        <w:fldChar w:fldCharType="separate"/>
      </w:r>
      <w:r w:rsidR="00285E2D" w:rsidRPr="00D72511">
        <w:t>1</w:t>
      </w:r>
      <w:r w:rsidRPr="00D72511">
        <w:fldChar w:fldCharType="end"/>
      </w:r>
      <w:r w:rsidRPr="00D72511">
        <w:t>. настоящей статьи, не оплаченных Государственной Компанией на Дату Прекращения Соглашения;</w:t>
      </w:r>
      <w:bookmarkEnd w:id="2226"/>
    </w:p>
    <w:p w:rsidR="00734104" w:rsidRPr="00D72511" w:rsidRDefault="00734104" w:rsidP="004E03BB">
      <w:pPr>
        <w:pStyle w:val="4"/>
        <w:numPr>
          <w:ilvl w:val="3"/>
          <w:numId w:val="10"/>
        </w:numPr>
      </w:pPr>
      <w:proofErr w:type="gramStart"/>
      <w:r w:rsidRPr="00D72511">
        <w:t xml:space="preserve">стоимость фактически выполненных Исполнителем, принятых, но не оплаченных Государственной Компанией на Дату Прекращения Соглашения работ (услуг) по </w:t>
      </w:r>
      <w:r w:rsidRPr="00D72511">
        <w:lastRenderedPageBreak/>
        <w:t xml:space="preserve">Содержанию Автомобильной Дороги, финансирование которых в соответствии с условиями настоящего Соглашения осуществляется в форме Эксплуатационных Платежей, в порядке, предусмотренном Приложением </w:t>
      </w:r>
      <w:r w:rsidR="00181342" w:rsidRPr="00D72511">
        <w:t>№ </w:t>
      </w:r>
      <w:r w:rsidRPr="00D72511">
        <w:t>15, в размере, указанном для соответствующих работ (услуг) в подписанных Сторонами актах приемки и стоимости (если применимо) соответствующих работ (услуг);</w:t>
      </w:r>
      <w:proofErr w:type="gramEnd"/>
    </w:p>
    <w:p w:rsidR="00734104" w:rsidRPr="00D72511" w:rsidRDefault="00734104" w:rsidP="004E03BB">
      <w:pPr>
        <w:pStyle w:val="4"/>
        <w:numPr>
          <w:ilvl w:val="3"/>
          <w:numId w:val="10"/>
        </w:numPr>
      </w:pPr>
      <w:proofErr w:type="gramStart"/>
      <w:r w:rsidRPr="00D72511">
        <w:t xml:space="preserve">стоимость фактически выполненных Исполнителем, но не принятых Государственной Компанией на Дату Прекращения Соглашения работ (услуг) по Содержанию, Эксплуатации СВП и АСУДД, финансирование которых в соответствии с условиями настоящего Соглашения осуществляется в форме Эксплуатационных Платежей, в порядке, предусмотренном настоящим Соглашением и Приложением </w:t>
      </w:r>
      <w:r w:rsidR="00181342" w:rsidRPr="00D72511">
        <w:t>№ </w:t>
      </w:r>
      <w:r w:rsidRPr="00D72511">
        <w:t xml:space="preserve">15 к нему, при условии осуществления их приемки Государственной Компанией в порядке, указанном в </w:t>
      </w:r>
      <w:proofErr w:type="spellStart"/>
      <w:r w:rsidRPr="00D72511">
        <w:t>п.п</w:t>
      </w:r>
      <w:proofErr w:type="spellEnd"/>
      <w:r w:rsidRPr="00D72511">
        <w:t xml:space="preserve">. </w:t>
      </w:r>
      <w:r w:rsidRPr="00D72511">
        <w:fldChar w:fldCharType="begin"/>
      </w:r>
      <w:r w:rsidRPr="00D72511">
        <w:instrText xml:space="preserve"> REF _Ref360197173 \n \h  \* MERGEFORMAT </w:instrText>
      </w:r>
      <w:r w:rsidRPr="00D72511">
        <w:fldChar w:fldCharType="separate"/>
      </w:r>
      <w:r w:rsidR="00285E2D" w:rsidRPr="00D72511">
        <w:t>10</w:t>
      </w:r>
      <w:r w:rsidRPr="00D72511">
        <w:fldChar w:fldCharType="end"/>
      </w:r>
      <w:r w:rsidRPr="00D72511">
        <w:t>.,</w:t>
      </w:r>
      <w:r w:rsidRPr="00D72511">
        <w:fldChar w:fldCharType="begin"/>
      </w:r>
      <w:r w:rsidRPr="00D72511">
        <w:instrText xml:space="preserve"> REF _Ref360212202 \n \h  \* MERGEFORMAT </w:instrText>
      </w:r>
      <w:r w:rsidRPr="00D72511">
        <w:fldChar w:fldCharType="separate"/>
      </w:r>
      <w:r w:rsidR="00285E2D" w:rsidRPr="00D72511">
        <w:t>11</w:t>
      </w:r>
      <w:r w:rsidRPr="00D72511">
        <w:fldChar w:fldCharType="end"/>
      </w:r>
      <w:r w:rsidRPr="00D72511">
        <w:t>. ст</w:t>
      </w:r>
      <w:proofErr w:type="gramEnd"/>
      <w:r w:rsidRPr="00D72511">
        <w:t>.</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xml:space="preserve">. Соглашения. </w:t>
      </w:r>
      <w:proofErr w:type="gramStart"/>
      <w:r w:rsidRPr="00D72511">
        <w:t xml:space="preserve">В этом случае возмещение стоимости данных работ (услуг) осуществляется в соответствии с порядком расчетов, приведенным в Приложением </w:t>
      </w:r>
      <w:r w:rsidR="00181342" w:rsidRPr="00D72511">
        <w:t>№ </w:t>
      </w:r>
      <w:r w:rsidRPr="00D72511">
        <w:t>15, в размере, указанном в подписываемых Сторонами после осуществления приемки данных работ (услуг) актах приемки и стоимости (если применимо) соответствующих работ (услуг);</w:t>
      </w:r>
      <w:proofErr w:type="gramEnd"/>
      <w:r w:rsidRPr="00D72511">
        <w:t xml:space="preserve"> либо, при возникновении Спора Сторон в отношении указанных актов – в размере, который будет определен в Порядке Разрешения Споров и (или) в соответствии с решением Арбитража в соответствии с п.</w:t>
      </w:r>
      <w:r w:rsidRPr="00D72511">
        <w:fldChar w:fldCharType="begin"/>
      </w:r>
      <w:r w:rsidRPr="00D72511">
        <w:instrText xml:space="preserve"> REF _Ref360212294 \n \h  \* MERGEFORMAT </w:instrText>
      </w:r>
      <w:r w:rsidRPr="00D72511">
        <w:fldChar w:fldCharType="separate"/>
      </w:r>
      <w:r w:rsidR="00285E2D" w:rsidRPr="00D72511">
        <w:t>13</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w:t>
      </w:r>
    </w:p>
    <w:p w:rsidR="00734104" w:rsidRPr="00D72511" w:rsidRDefault="00734104" w:rsidP="004E03BB">
      <w:pPr>
        <w:pStyle w:val="4"/>
        <w:numPr>
          <w:ilvl w:val="3"/>
          <w:numId w:val="10"/>
        </w:numPr>
      </w:pPr>
      <w:proofErr w:type="gramStart"/>
      <w:r w:rsidRPr="00D72511">
        <w:t xml:space="preserve">стоимость фактически выполненных Исполнителем, но не принятых Государственной Компанией на Дату Прекращения Соглашения работ по Ремонту, и (или) Капитальному Ремонту, финансирование которых в соответствии с условиями настоящего Соглашения осуществляется в форме Платежей за Ремонт, в порядке, предусмотренном Приложением </w:t>
      </w:r>
      <w:r w:rsidR="00181342" w:rsidRPr="00D72511">
        <w:t>№ </w:t>
      </w:r>
      <w:r w:rsidRPr="00D72511">
        <w:t xml:space="preserve">15, при условии осуществления их приемки Государственной Компанией в порядке, указанном в </w:t>
      </w:r>
      <w:proofErr w:type="spellStart"/>
      <w:r w:rsidRPr="00D72511">
        <w:t>п.п</w:t>
      </w:r>
      <w:proofErr w:type="spellEnd"/>
      <w:r w:rsidRPr="00D72511">
        <w:t xml:space="preserve">. </w:t>
      </w:r>
      <w:r w:rsidRPr="00D72511">
        <w:fldChar w:fldCharType="begin"/>
      </w:r>
      <w:r w:rsidRPr="00D72511">
        <w:instrText xml:space="preserve"> REF _Ref360197173 \n \h  \* MERGEFORMAT </w:instrText>
      </w:r>
      <w:r w:rsidRPr="00D72511">
        <w:fldChar w:fldCharType="separate"/>
      </w:r>
      <w:r w:rsidR="00285E2D" w:rsidRPr="00D72511">
        <w:t>10</w:t>
      </w:r>
      <w:r w:rsidRPr="00D72511">
        <w:fldChar w:fldCharType="end"/>
      </w:r>
      <w:r w:rsidRPr="00D72511">
        <w:t>.,</w:t>
      </w:r>
      <w:r w:rsidRPr="00D72511">
        <w:fldChar w:fldCharType="begin"/>
      </w:r>
      <w:r w:rsidRPr="00D72511">
        <w:instrText xml:space="preserve"> REF _Ref360212202 \n \h  \* MERGEFORMAT </w:instrText>
      </w:r>
      <w:r w:rsidRPr="00D72511">
        <w:fldChar w:fldCharType="separate"/>
      </w:r>
      <w:r w:rsidR="00285E2D" w:rsidRPr="00D72511">
        <w:t>11</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в соответствии с Приложением</w:t>
      </w:r>
      <w:proofErr w:type="gramEnd"/>
      <w:r w:rsidRPr="00D72511">
        <w:t xml:space="preserve"> </w:t>
      </w:r>
      <w:r w:rsidR="00181342" w:rsidRPr="00D72511">
        <w:t>№ </w:t>
      </w:r>
      <w:r w:rsidRPr="00D72511">
        <w:t xml:space="preserve">9 к Соглашению. В этом случае возмещение стоимости данных работ осуществляется в соответствии с порядком расчетов, приведенным в Приложением </w:t>
      </w:r>
      <w:r w:rsidR="00181342" w:rsidRPr="00D72511">
        <w:t>№ </w:t>
      </w:r>
      <w:r w:rsidRPr="00D72511">
        <w:t>15, в размере, указанном в подписываемых Сторонами после осуществления приемки данных работ актах приемки и стоимости (если применимо) соответствующих работ</w:t>
      </w:r>
      <w:r w:rsidR="005B19A6" w:rsidRPr="00D72511">
        <w:t xml:space="preserve"> за вычетом сумм ранее выплаченног</w:t>
      </w:r>
      <w:proofErr w:type="gramStart"/>
      <w:r w:rsidR="005B19A6" w:rsidRPr="00D72511">
        <w:t>о(</w:t>
      </w:r>
      <w:proofErr w:type="gramEnd"/>
      <w:r w:rsidR="005B19A6" w:rsidRPr="00D72511">
        <w:t>-ых) Государственной Компанией Аванса(-</w:t>
      </w:r>
      <w:proofErr w:type="spellStart"/>
      <w:r w:rsidR="005B19A6" w:rsidRPr="00D72511">
        <w:t>ов</w:t>
      </w:r>
      <w:proofErr w:type="spellEnd"/>
      <w:r w:rsidR="005B19A6" w:rsidRPr="00D72511">
        <w:t>)</w:t>
      </w:r>
      <w:r w:rsidRPr="00D72511">
        <w:t>, либо, при возникновении Спора Сторон в отношении указанных актов – в размере, который будет определен в Порядке Разрешения Споров и (или) в соответствии с решением Арбитража в соответствии с п.</w:t>
      </w:r>
      <w:r w:rsidRPr="00D72511">
        <w:fldChar w:fldCharType="begin"/>
      </w:r>
      <w:r w:rsidRPr="00D72511">
        <w:instrText xml:space="preserve"> REF _Ref360212294 \n \h  \* MERGEFORMAT </w:instrText>
      </w:r>
      <w:r w:rsidRPr="00D72511">
        <w:fldChar w:fldCharType="separate"/>
      </w:r>
      <w:r w:rsidR="00285E2D" w:rsidRPr="00D72511">
        <w:t>13</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w:t>
      </w:r>
    </w:p>
    <w:p w:rsidR="00734104" w:rsidRPr="00D72511" w:rsidRDefault="00734104" w:rsidP="004E03BB">
      <w:pPr>
        <w:pStyle w:val="4"/>
        <w:numPr>
          <w:ilvl w:val="3"/>
          <w:numId w:val="10"/>
        </w:numPr>
      </w:pPr>
      <w:r w:rsidRPr="00D72511">
        <w:t xml:space="preserve">сумма </w:t>
      </w:r>
      <w:proofErr w:type="spellStart"/>
      <w:r w:rsidRPr="00D72511">
        <w:t>Неуменьшаемой</w:t>
      </w:r>
      <w:proofErr w:type="spellEnd"/>
      <w:r w:rsidRPr="00D72511">
        <w:t xml:space="preserve"> Части Инвестиционного Платежа, которая в соответствии с Приложением </w:t>
      </w:r>
      <w:r w:rsidR="00181342" w:rsidRPr="00D72511">
        <w:t>№ </w:t>
      </w:r>
      <w:r w:rsidRPr="00D72511">
        <w:t>15 подлежит выплате Исполнителю в Операционном Году прекращения Соглашения, при условии, что указанная сумма не была выплачена Исполнителю до Даты Прекращения Соглашения;</w:t>
      </w:r>
    </w:p>
    <w:p w:rsidR="00734104" w:rsidRPr="00D72511" w:rsidRDefault="00734104" w:rsidP="004E03BB">
      <w:pPr>
        <w:pStyle w:val="4"/>
        <w:numPr>
          <w:ilvl w:val="3"/>
          <w:numId w:val="10"/>
        </w:numPr>
      </w:pPr>
      <w:proofErr w:type="gramStart"/>
      <w:r w:rsidRPr="00D72511">
        <w:t xml:space="preserve">(если применимо) сумма непогашенной задолженности Государственной Компании по выплатам </w:t>
      </w:r>
      <w:proofErr w:type="spellStart"/>
      <w:r w:rsidRPr="00D72511">
        <w:t>Неуменьшаемой</w:t>
      </w:r>
      <w:proofErr w:type="spellEnd"/>
      <w:r w:rsidRPr="00D72511">
        <w:t xml:space="preserve"> Части Инвестиционных Платежей, которые в соответствии с Приложением </w:t>
      </w:r>
      <w:r w:rsidR="00181342" w:rsidRPr="00D72511">
        <w:t>№ </w:t>
      </w:r>
      <w:r w:rsidRPr="00D72511">
        <w:t>15 подлежали выплате Исполнителю в Операционные Годы, предшествующие году прекращения Соглашения, включая начисленные на эту сумму проценты в соответствии с условиями настоящего Соглашения и (или) по соглашению Сторон, и (или) в соответствии с решениями, принятыми в Порядке Разрешения Споров;</w:t>
      </w:r>
      <w:proofErr w:type="gramEnd"/>
    </w:p>
    <w:p w:rsidR="00734104" w:rsidRPr="00D72511" w:rsidRDefault="00734104" w:rsidP="004E03BB">
      <w:pPr>
        <w:pStyle w:val="4"/>
        <w:numPr>
          <w:ilvl w:val="3"/>
          <w:numId w:val="10"/>
        </w:numPr>
      </w:pPr>
      <w:r w:rsidRPr="00D72511">
        <w:lastRenderedPageBreak/>
        <w:t xml:space="preserve">все суммы, указанные в Графе 3 и 4 Таблицы 15.3 Приложения </w:t>
      </w:r>
      <w:r w:rsidR="00181342" w:rsidRPr="00D72511">
        <w:t>№ </w:t>
      </w:r>
      <w:r w:rsidRPr="00D72511">
        <w:t>15 для Операционных Лет, следующих за Операционным Годом Досрочного Прекращения Соглашения;</w:t>
      </w:r>
    </w:p>
    <w:p w:rsidR="00734104" w:rsidRPr="00D72511" w:rsidRDefault="00734104" w:rsidP="004E03BB">
      <w:pPr>
        <w:pStyle w:val="4"/>
        <w:numPr>
          <w:ilvl w:val="3"/>
          <w:numId w:val="10"/>
        </w:numPr>
      </w:pPr>
      <w:bookmarkStart w:id="2227" w:name="_Ref360227250"/>
      <w:proofErr w:type="gramStart"/>
      <w:r w:rsidRPr="00D72511">
        <w:t xml:space="preserve">(если применимо) сумма непогашенной задолженности Государственной Компании по выплатам Уменьшаемой Части Инвестиционного Платежа, которые в соответствии с Приложением </w:t>
      </w:r>
      <w:r w:rsidR="00181342" w:rsidRPr="00D72511">
        <w:t>№ </w:t>
      </w:r>
      <w:r w:rsidRPr="00D72511">
        <w:t>15 подлежали выплате Исполнителю в Операционные Годы, предшествующие году прекращения Соглашения, и по которым были подписаны акты выполненных работ (услуг) Сторонами в предусмотренном в настоящем Соглашении порядке.</w:t>
      </w:r>
      <w:proofErr w:type="gramEnd"/>
      <w:r w:rsidRPr="00D72511">
        <w:t xml:space="preserve"> </w:t>
      </w:r>
      <w:proofErr w:type="gramStart"/>
      <w:r w:rsidRPr="00D72511">
        <w:t>Выплата указанной суммы задолженности осуществляется в размере, указанном в соответствующих актах, подписанных Сторонами, либо в размере, определенном в Порядке Разрешения Споров (в зависимости от того, что применимо), с добавлением к указанной сумме всех начисленных на эту сумму процентов в соответствии с условиями настоящего Соглашения и (или) в соответствии с договоренностью (соглашением) Сторон, и (или) в соответствии с решениями, принятыми в</w:t>
      </w:r>
      <w:proofErr w:type="gramEnd"/>
      <w:r w:rsidRPr="00D72511">
        <w:t xml:space="preserve"> </w:t>
      </w:r>
      <w:proofErr w:type="gramStart"/>
      <w:r w:rsidRPr="00D72511">
        <w:t>Порядке</w:t>
      </w:r>
      <w:proofErr w:type="gramEnd"/>
      <w:r w:rsidRPr="00D72511">
        <w:t xml:space="preserve"> Разрешения Споров;</w:t>
      </w:r>
      <w:bookmarkEnd w:id="2227"/>
    </w:p>
    <w:p w:rsidR="00734104" w:rsidRPr="00D72511" w:rsidRDefault="00734104" w:rsidP="004E03BB">
      <w:pPr>
        <w:pStyle w:val="4"/>
        <w:numPr>
          <w:ilvl w:val="3"/>
          <w:numId w:val="10"/>
        </w:numPr>
      </w:pPr>
      <w:bookmarkStart w:id="2228" w:name="_Ref360226107"/>
      <w:proofErr w:type="gramStart"/>
      <w:r w:rsidRPr="00D72511">
        <w:t xml:space="preserve">сумма Уменьшаемой Части Инвестиционного Платежа, которая в соответствии с Приложением </w:t>
      </w:r>
      <w:r w:rsidR="00181342" w:rsidRPr="00D72511">
        <w:t>№ </w:t>
      </w:r>
      <w:r w:rsidRPr="00D72511">
        <w:t>15 подлежит выплате Исполнителю в Операционном Году прекращения Соглашения, при условии осуществления проверки Государственной Компанией и (или) привлеченным ею Инженером (если применимо) транспортно-эксплуатационного состояния Автомобильной Дороги в порядке, указанном в п.</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В этом случае выплата соответствующей суммы Уменьшаемой Части Инвестиционного Платежа осуществляется в размере, равном величине, составляющей</w:t>
      </w:r>
      <w:proofErr w:type="gramEnd"/>
      <w:r w:rsidRPr="00D72511">
        <w:t xml:space="preserve"> </w:t>
      </w:r>
      <w:proofErr w:type="gramStart"/>
      <w:r w:rsidRPr="00D72511">
        <w:t xml:space="preserve">разницу между суммой Уменьшаемой Части Инвестиционного Платежа, подлежащей выплате Исполнителю в Операционном Году прекращения Соглашения в соответствии с Приложением </w:t>
      </w:r>
      <w:r w:rsidR="00181342" w:rsidRPr="00D72511">
        <w:t>№ </w:t>
      </w:r>
      <w:r w:rsidRPr="00D72511">
        <w:t>15, умноженной на отношение количества календарных дней с начала Операционного Года до Даты Прекращения Соглашения к общему количеству календарных дней в соответствующем Операционном Году, и суммой Штрафов, начисленных Исполнителю в соответствии с подписанными Сторонами Актами об Устранении Критических Дефектов в соответствующем</w:t>
      </w:r>
      <w:proofErr w:type="gramEnd"/>
      <w:r w:rsidRPr="00D72511">
        <w:t xml:space="preserve"> </w:t>
      </w:r>
      <w:proofErr w:type="gramStart"/>
      <w:r w:rsidRPr="00D72511">
        <w:t>Операционном Году и (или) в Порядке Разрешения Споров (если применимо), на основании расчета Уменьшаемой Части Инвестиционного Платежа, выполненного Исполнителем и согласованном Сторонами в порядке, предусмотренном в п.</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 либо, при возникновении Спора Сторон в отношении указанного расчета – в размере, определенном в Порядке Разрешения Споров и (или) в соответствии с решением Арбитража в соответствии с п.</w:t>
      </w:r>
      <w:r w:rsidRPr="00D72511">
        <w:fldChar w:fldCharType="begin"/>
      </w:r>
      <w:r w:rsidRPr="00D72511">
        <w:instrText xml:space="preserve"> REF _Ref360212294 \n \h  \* MERGEFORMAT </w:instrText>
      </w:r>
      <w:r w:rsidRPr="00D72511">
        <w:fldChar w:fldCharType="separate"/>
      </w:r>
      <w:r w:rsidR="00285E2D" w:rsidRPr="00D72511">
        <w:t>13</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proofErr w:type="gramEnd"/>
      <w:r w:rsidRPr="00D72511">
        <w:fldChar w:fldCharType="end"/>
      </w:r>
      <w:r w:rsidRPr="00D72511">
        <w:t>. Расчет указанной в настоящем пункте возмещаемой суммы осуществляется в соответствии с формулой:</w:t>
      </w:r>
      <w:bookmarkEnd w:id="2228"/>
    </w:p>
    <w:p w:rsidR="00734104" w:rsidRPr="00D72511" w:rsidRDefault="00734104" w:rsidP="00734104">
      <w:pPr>
        <w:widowControl w:val="0"/>
        <w:tabs>
          <w:tab w:val="num" w:pos="993"/>
        </w:tabs>
        <w:spacing w:before="120" w:after="120" w:line="240" w:lineRule="auto"/>
        <w:jc w:val="center"/>
        <w:rPr>
          <w:rFonts w:ascii="Times New Roman" w:hAnsi="Times New Roman"/>
          <w:i/>
          <w:position w:val="-30"/>
          <w:sz w:val="24"/>
          <w:szCs w:val="24"/>
          <w:lang w:val="en-US"/>
        </w:rPr>
      </w:pPr>
      <m:oMathPara>
        <m:oMath>
          <m:r>
            <w:rPr>
              <w:rFonts w:ascii="Cambria Math" w:hAnsi="Cambria Math"/>
              <w:sz w:val="24"/>
              <w:szCs w:val="24"/>
            </w:rPr>
            <m:t>СК</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УЧИП</m:t>
                  </m:r>
                </m:e>
                <m:sub>
                  <m:r>
                    <w:rPr>
                      <w:rFonts w:ascii="Cambria Math" w:hAnsi="Cambria Math"/>
                      <w:sz w:val="24"/>
                      <w:szCs w:val="24"/>
                      <w:lang w:val="en-US"/>
                    </w:rPr>
                    <m:t>k</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k</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DN</m:t>
              </m:r>
            </m:e>
            <m:sub>
              <m:r>
                <w:rPr>
                  <w:rFonts w:ascii="Cambria Math" w:hAnsi="Cambria Math"/>
                  <w:sz w:val="24"/>
                  <w:szCs w:val="24"/>
                </w:rPr>
                <m:t>k</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DI</m:t>
              </m:r>
            </m:e>
            <m:sub>
              <m:r>
                <w:rPr>
                  <w:rFonts w:ascii="Cambria Math" w:hAnsi="Cambria Math"/>
                  <w:sz w:val="24"/>
                  <w:szCs w:val="24"/>
                </w:rPr>
                <m:t>k</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k</m:t>
                  </m:r>
                </m:sub>
              </m:sSub>
            </m:num>
            <m:den>
              <m:r>
                <w:rPr>
                  <w:rFonts w:ascii="Cambria Math" w:hAnsi="Cambria Math"/>
                  <w:sz w:val="24"/>
                  <w:szCs w:val="24"/>
                </w:rPr>
                <m:t>365</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КДШ</m:t>
              </m:r>
            </m:e>
            <m:sub>
              <m:r>
                <w:rPr>
                  <w:rFonts w:ascii="Cambria Math" w:hAnsi="Cambria Math"/>
                  <w:sz w:val="24"/>
                  <w:szCs w:val="24"/>
                  <w:lang w:val="en-US"/>
                </w:rPr>
                <m:t>k</m:t>
              </m:r>
            </m:sub>
          </m:sSub>
        </m:oMath>
      </m:oMathPara>
    </w:p>
    <w:p w:rsidR="00734104" w:rsidRPr="00D72511" w:rsidRDefault="00734104" w:rsidP="00734104">
      <w:pPr>
        <w:widowControl w:val="0"/>
        <w:tabs>
          <w:tab w:val="num" w:pos="993"/>
        </w:tabs>
        <w:spacing w:before="120" w:after="120" w:line="240" w:lineRule="auto"/>
        <w:jc w:val="both"/>
        <w:rPr>
          <w:rFonts w:ascii="Times New Roman" w:hAnsi="Times New Roman"/>
          <w:position w:val="-30"/>
          <w:sz w:val="24"/>
          <w:szCs w:val="24"/>
        </w:rPr>
      </w:pPr>
      <w:r w:rsidRPr="00D72511">
        <w:rPr>
          <w:rFonts w:ascii="Times New Roman" w:hAnsi="Times New Roman"/>
          <w:position w:val="-30"/>
          <w:sz w:val="24"/>
          <w:szCs w:val="24"/>
        </w:rPr>
        <w:t xml:space="preserve">где: </w:t>
      </w:r>
    </w:p>
    <w:p w:rsidR="00734104" w:rsidRPr="00D72511" w:rsidRDefault="00734104" w:rsidP="00734104">
      <w:pPr>
        <w:widowControl w:val="0"/>
        <w:tabs>
          <w:tab w:val="num" w:pos="993"/>
        </w:tabs>
        <w:spacing w:before="120" w:after="120" w:line="240" w:lineRule="auto"/>
        <w:jc w:val="both"/>
        <w:rPr>
          <w:rFonts w:ascii="Times New Roman" w:hAnsi="Times New Roman"/>
          <w:sz w:val="24"/>
          <w:szCs w:val="24"/>
        </w:rPr>
      </w:pPr>
      <w:r w:rsidRPr="00D72511">
        <w:rPr>
          <w:rFonts w:ascii="Times New Roman" w:hAnsi="Times New Roman"/>
          <w:i/>
          <w:sz w:val="24"/>
          <w:szCs w:val="24"/>
          <w:lang w:val="en-US"/>
        </w:rPr>
        <w:t>k</w:t>
      </w:r>
      <w:r w:rsidRPr="00D72511">
        <w:rPr>
          <w:rFonts w:ascii="Times New Roman" w:hAnsi="Times New Roman"/>
          <w:sz w:val="24"/>
          <w:szCs w:val="24"/>
        </w:rPr>
        <w:t>– Операционный Год прекращения Соглашения;</w:t>
      </w:r>
    </w:p>
    <w:p w:rsidR="00734104" w:rsidRPr="00D72511" w:rsidRDefault="00734104" w:rsidP="00734104">
      <w:pPr>
        <w:widowControl w:val="0"/>
        <w:tabs>
          <w:tab w:val="num" w:pos="993"/>
        </w:tabs>
        <w:spacing w:before="120" w:after="120" w:line="240" w:lineRule="auto"/>
        <w:jc w:val="both"/>
        <w:rPr>
          <w:rFonts w:ascii="Times New Roman" w:hAnsi="Times New Roman"/>
          <w:sz w:val="24"/>
          <w:szCs w:val="24"/>
        </w:rPr>
      </w:pPr>
      <m:oMath>
        <m:r>
          <w:rPr>
            <w:rFonts w:ascii="Cambria Math" w:hAnsi="Cambria Math"/>
            <w:sz w:val="24"/>
            <w:szCs w:val="24"/>
          </w:rPr>
          <m:t>СК</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УЧИП</m:t>
                </m:r>
              </m:e>
              <m:sub>
                <m:r>
                  <w:rPr>
                    <w:rFonts w:ascii="Cambria Math" w:hAnsi="Cambria Math"/>
                    <w:sz w:val="24"/>
                    <w:szCs w:val="24"/>
                    <w:lang w:val="en-US"/>
                  </w:rPr>
                  <m:t>k</m:t>
                </m:r>
              </m:sub>
            </m:sSub>
          </m:e>
        </m:d>
      </m:oMath>
      <w:r w:rsidRPr="00D72511">
        <w:rPr>
          <w:rFonts w:ascii="Times New Roman" w:hAnsi="Times New Roman"/>
          <w:sz w:val="24"/>
          <w:szCs w:val="24"/>
        </w:rPr>
        <w:t xml:space="preserve"> – возмещаемая в составе выплачиваемой Компенсации сумма Уменьшаемой Части Инвестиционного Платежа, подлежавшая выплате Исполнителю в год прекращения Соглашения (</w:t>
      </w:r>
      <w:r w:rsidRPr="00D72511">
        <w:rPr>
          <w:rFonts w:ascii="Times New Roman" w:hAnsi="Times New Roman"/>
          <w:sz w:val="24"/>
          <w:szCs w:val="24"/>
          <w:lang w:val="en-US"/>
        </w:rPr>
        <w:t>k</w:t>
      </w:r>
      <w:r w:rsidRPr="00D72511">
        <w:rPr>
          <w:rFonts w:ascii="Times New Roman" w:hAnsi="Times New Roman"/>
          <w:sz w:val="24"/>
          <w:szCs w:val="24"/>
        </w:rPr>
        <w:t>-ом Операционном Году);</w:t>
      </w:r>
    </w:p>
    <w:p w:rsidR="00734104" w:rsidRPr="00D72511" w:rsidRDefault="00D72511" w:rsidP="00734104">
      <w:pPr>
        <w:widowControl w:val="0"/>
        <w:spacing w:before="120" w:after="120" w:line="240" w:lineRule="auto"/>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k</m:t>
            </m:r>
          </m:sub>
        </m:sSub>
      </m:oMath>
      <w:r w:rsidR="00734104" w:rsidRPr="00D72511">
        <w:rPr>
          <w:rFonts w:ascii="Times New Roman" w:hAnsi="Times New Roman"/>
          <w:sz w:val="24"/>
          <w:szCs w:val="24"/>
        </w:rPr>
        <w:t xml:space="preserve"> – величина, указанная в Графе 3 Таблицы 15.4 Приложения 15, соот</w:t>
      </w:r>
      <w:proofErr w:type="spellStart"/>
      <w:r w:rsidR="00734104" w:rsidRPr="00D72511">
        <w:rPr>
          <w:rFonts w:ascii="Times New Roman" w:hAnsi="Times New Roman"/>
          <w:sz w:val="24"/>
          <w:szCs w:val="24"/>
        </w:rPr>
        <w:t>ветствующая</w:t>
      </w:r>
      <w:proofErr w:type="spellEnd"/>
      <w:r w:rsidR="00734104" w:rsidRPr="00D72511">
        <w:rPr>
          <w:rFonts w:ascii="Times New Roman" w:hAnsi="Times New Roman"/>
          <w:sz w:val="24"/>
          <w:szCs w:val="24"/>
        </w:rPr>
        <w:t xml:space="preserve"> </w:t>
      </w:r>
      <w:r w:rsidR="00734104" w:rsidRPr="00D72511">
        <w:rPr>
          <w:rFonts w:ascii="Times New Roman" w:hAnsi="Times New Roman"/>
          <w:sz w:val="24"/>
          <w:szCs w:val="24"/>
          <w:lang w:val="en-US"/>
        </w:rPr>
        <w:t>k</w:t>
      </w:r>
      <w:r w:rsidR="00734104" w:rsidRPr="00D72511">
        <w:rPr>
          <w:rFonts w:ascii="Times New Roman" w:hAnsi="Times New Roman"/>
          <w:sz w:val="24"/>
          <w:szCs w:val="24"/>
        </w:rPr>
        <w:t>-ому Операционному Году, в рублях;</w:t>
      </w:r>
    </w:p>
    <w:p w:rsidR="00734104" w:rsidRPr="00D72511" w:rsidRDefault="00D72511" w:rsidP="00734104">
      <w:pPr>
        <w:widowControl w:val="0"/>
        <w:spacing w:before="120" w:after="120" w:line="240" w:lineRule="auto"/>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DN</m:t>
            </m:r>
          </m:e>
          <m:sub>
            <m:r>
              <w:rPr>
                <w:rFonts w:ascii="Cambria Math" w:hAnsi="Cambria Math"/>
                <w:sz w:val="24"/>
                <w:szCs w:val="24"/>
              </w:rPr>
              <m:t>k</m:t>
            </m:r>
          </m:sub>
        </m:sSub>
      </m:oMath>
      <w:r w:rsidR="00734104" w:rsidRPr="00D72511">
        <w:rPr>
          <w:rFonts w:ascii="Times New Roman" w:hAnsi="Times New Roman"/>
          <w:sz w:val="24"/>
          <w:szCs w:val="24"/>
        </w:rPr>
        <w:t xml:space="preserve"> – величина, указанная в Графе 4 Таблицы 15.4 Приложения 15, соответствующая </w:t>
      </w:r>
      <w:r w:rsidR="00734104" w:rsidRPr="00D72511">
        <w:rPr>
          <w:rFonts w:ascii="Times New Roman" w:hAnsi="Times New Roman"/>
          <w:sz w:val="24"/>
          <w:szCs w:val="24"/>
          <w:lang w:val="en-US"/>
        </w:rPr>
        <w:t>k</w:t>
      </w:r>
      <w:r w:rsidR="00734104" w:rsidRPr="00D72511">
        <w:rPr>
          <w:rFonts w:ascii="Times New Roman" w:hAnsi="Times New Roman"/>
          <w:sz w:val="24"/>
          <w:szCs w:val="24"/>
        </w:rPr>
        <w:t>-ому Операционному Году, в рублях;</w:t>
      </w:r>
    </w:p>
    <w:p w:rsidR="00734104" w:rsidRPr="00D72511" w:rsidRDefault="00D72511" w:rsidP="00734104">
      <w:pPr>
        <w:widowControl w:val="0"/>
        <w:spacing w:before="120" w:after="120" w:line="240" w:lineRule="auto"/>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DI</m:t>
            </m:r>
          </m:e>
          <m:sub>
            <m:r>
              <w:rPr>
                <w:rFonts w:ascii="Cambria Math" w:hAnsi="Cambria Math"/>
                <w:sz w:val="24"/>
                <w:szCs w:val="24"/>
              </w:rPr>
              <m:t>k</m:t>
            </m:r>
          </m:sub>
        </m:sSub>
      </m:oMath>
      <w:r w:rsidR="00734104" w:rsidRPr="00D72511">
        <w:rPr>
          <w:rFonts w:ascii="Times New Roman" w:hAnsi="Times New Roman"/>
          <w:sz w:val="24"/>
          <w:szCs w:val="24"/>
        </w:rPr>
        <w:t xml:space="preserve"> – величина, указанная в Графе 5 Таблицы 15.4 Приложения 15, соответствующая </w:t>
      </w:r>
      <w:r w:rsidR="00734104" w:rsidRPr="00D72511">
        <w:rPr>
          <w:rFonts w:ascii="Times New Roman" w:hAnsi="Times New Roman"/>
          <w:sz w:val="24"/>
          <w:szCs w:val="24"/>
          <w:lang w:val="en-US"/>
        </w:rPr>
        <w:t>k</w:t>
      </w:r>
      <w:r w:rsidR="00734104" w:rsidRPr="00D72511">
        <w:rPr>
          <w:rFonts w:ascii="Times New Roman" w:hAnsi="Times New Roman"/>
          <w:sz w:val="24"/>
          <w:szCs w:val="24"/>
        </w:rPr>
        <w:t>-ому Операционному Году, в рублях;</w:t>
      </w:r>
    </w:p>
    <w:p w:rsidR="00734104" w:rsidRPr="00D72511" w:rsidRDefault="00D72511" w:rsidP="00734104">
      <w:pPr>
        <w:spacing w:before="120" w:after="120" w:line="240" w:lineRule="auto"/>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КДШ</m:t>
            </m:r>
          </m:e>
          <m:sub>
            <m:r>
              <w:rPr>
                <w:rFonts w:ascii="Cambria Math" w:hAnsi="Cambria Math"/>
                <w:sz w:val="24"/>
                <w:szCs w:val="24"/>
                <w:lang w:val="en-US"/>
              </w:rPr>
              <m:t>k</m:t>
            </m:r>
          </m:sub>
        </m:sSub>
      </m:oMath>
      <w:r w:rsidR="00734104" w:rsidRPr="00D72511">
        <w:rPr>
          <w:rFonts w:ascii="Times New Roman" w:hAnsi="Times New Roman"/>
          <w:sz w:val="24"/>
          <w:szCs w:val="24"/>
        </w:rPr>
        <w:t xml:space="preserve"> – сумма Штрафов за Критические Дефекты, начисленных Исполнителю в </w:t>
      </w:r>
      <w:r w:rsidR="00734104" w:rsidRPr="00D72511">
        <w:rPr>
          <w:rFonts w:ascii="Times New Roman" w:hAnsi="Times New Roman"/>
          <w:sz w:val="24"/>
          <w:szCs w:val="24"/>
          <w:lang w:val="en-US"/>
        </w:rPr>
        <w:t>k</w:t>
      </w:r>
      <w:r w:rsidR="00734104" w:rsidRPr="00D72511">
        <w:rPr>
          <w:rFonts w:ascii="Times New Roman" w:hAnsi="Times New Roman"/>
          <w:sz w:val="24"/>
          <w:szCs w:val="24"/>
        </w:rPr>
        <w:t xml:space="preserve">-ом Операционном Году в соответствии с Приложением </w:t>
      </w:r>
      <w:r w:rsidR="00181342" w:rsidRPr="00D72511">
        <w:rPr>
          <w:rFonts w:ascii="Times New Roman" w:hAnsi="Times New Roman"/>
          <w:sz w:val="24"/>
          <w:szCs w:val="24"/>
        </w:rPr>
        <w:t>№ </w:t>
      </w:r>
      <w:r w:rsidR="00734104" w:rsidRPr="00D72511">
        <w:rPr>
          <w:rFonts w:ascii="Times New Roman" w:hAnsi="Times New Roman"/>
          <w:sz w:val="24"/>
          <w:szCs w:val="24"/>
        </w:rPr>
        <w:t>20 к Соглашению в соответствии с подписанными Сторонами Актами об Устранении Критических Дефектов и (или) в Порядке Разрешения Споров, в рублях;</w:t>
      </w:r>
    </w:p>
    <w:p w:rsidR="00734104" w:rsidRPr="00D72511" w:rsidRDefault="00D72511" w:rsidP="00734104">
      <w:pPr>
        <w:spacing w:before="120" w:after="120" w:line="240" w:lineRule="auto"/>
        <w:rPr>
          <w:rFonts w:ascii="Times New Roman" w:hAnsi="Times New Roman"/>
          <w:sz w:val="24"/>
          <w:szCs w:val="24"/>
        </w:rPr>
      </w:pPr>
      <m:oMath>
        <m:sSub>
          <m:sSubPr>
            <m:ctrlPr>
              <w:rPr>
                <w:rFonts w:ascii="Cambria Math" w:hAnsi="Cambria Math"/>
                <w:i/>
                <w:sz w:val="24"/>
                <w:szCs w:val="24"/>
                <w:lang w:eastAsia="ar-SA"/>
              </w:rPr>
            </m:ctrlPr>
          </m:sSubPr>
          <m:e>
            <m:r>
              <w:rPr>
                <w:rFonts w:ascii="Cambria Math" w:hAnsi="Cambria Math"/>
                <w:sz w:val="24"/>
                <w:szCs w:val="24"/>
                <w:lang w:eastAsia="ar-SA"/>
              </w:rPr>
              <m:t>n</m:t>
            </m:r>
          </m:e>
          <m:sub>
            <m:r>
              <w:rPr>
                <w:rFonts w:ascii="Cambria Math" w:hAnsi="Cambria Math"/>
                <w:sz w:val="24"/>
                <w:szCs w:val="24"/>
                <w:lang w:eastAsia="ar-SA"/>
              </w:rPr>
              <m:t>k</m:t>
            </m:r>
          </m:sub>
        </m:sSub>
      </m:oMath>
      <w:r w:rsidR="00734104" w:rsidRPr="00D72511">
        <w:rPr>
          <w:rFonts w:ascii="Times New Roman" w:hAnsi="Times New Roman"/>
          <w:sz w:val="24"/>
          <w:szCs w:val="24"/>
          <w:lang w:eastAsia="ar-SA"/>
        </w:rPr>
        <w:t xml:space="preserve"> – число дней с начала Операционного Года </w:t>
      </w:r>
      <w:r w:rsidR="00734104" w:rsidRPr="00D72511">
        <w:rPr>
          <w:rFonts w:ascii="Times New Roman" w:hAnsi="Times New Roman"/>
          <w:sz w:val="24"/>
          <w:szCs w:val="24"/>
          <w:lang w:val="en-US" w:eastAsia="ar-SA"/>
        </w:rPr>
        <w:t>k</w:t>
      </w:r>
      <w:r w:rsidR="00734104" w:rsidRPr="00D72511">
        <w:rPr>
          <w:rFonts w:ascii="Times New Roman" w:hAnsi="Times New Roman"/>
          <w:sz w:val="24"/>
          <w:szCs w:val="24"/>
          <w:lang w:eastAsia="ar-SA"/>
        </w:rPr>
        <w:t xml:space="preserve"> по дату прекращения Соглашения.</w:t>
      </w:r>
    </w:p>
    <w:p w:rsidR="00734104" w:rsidRPr="00D72511" w:rsidRDefault="00734104" w:rsidP="004E03BB">
      <w:pPr>
        <w:pStyle w:val="4"/>
        <w:numPr>
          <w:ilvl w:val="3"/>
          <w:numId w:val="10"/>
        </w:numPr>
      </w:pPr>
      <w:bookmarkStart w:id="2229" w:name="_Ref360227431"/>
      <w:r w:rsidRPr="00D72511">
        <w:t xml:space="preserve">все суммы, указанные в Графах 3 и 4 Таблицы 15.4 Приложения </w:t>
      </w:r>
      <w:r w:rsidR="00181342" w:rsidRPr="00D72511">
        <w:t>№ </w:t>
      </w:r>
      <w:r w:rsidRPr="00D72511">
        <w:t>15 для Операционных Лет, следующих за Операционным Годом Досрочного Прекращения Соглашения, при условии проверки Государственной Компанией и (или) привлеченным ею Инженером (если применимо) транспортно-эксплуатационного состояния Автомобильной Дороги в порядке, указанном в п.</w:t>
      </w:r>
      <w:r w:rsidRPr="00D72511">
        <w:fldChar w:fldCharType="begin"/>
      </w:r>
      <w:r w:rsidRPr="00D72511">
        <w:instrText xml:space="preserve"> REF _Ref360202079 \n \h  \* MERGEFORMAT </w:instrText>
      </w:r>
      <w:r w:rsidRPr="00D72511">
        <w:fldChar w:fldCharType="separate"/>
      </w:r>
      <w:r w:rsidR="00285E2D" w:rsidRPr="00D72511">
        <w:t>12</w:t>
      </w:r>
      <w:r w:rsidRPr="00D72511">
        <w:fldChar w:fldCharType="end"/>
      </w:r>
      <w:r w:rsidRPr="00D72511">
        <w:t>. ст.</w:t>
      </w:r>
      <w:r w:rsidRPr="00D72511">
        <w:fldChar w:fldCharType="begin"/>
      </w:r>
      <w:r w:rsidRPr="00D72511">
        <w:instrText xml:space="preserve"> REF _Ref360212214 \n \h  \* MERGEFORMAT </w:instrText>
      </w:r>
      <w:r w:rsidRPr="00D72511">
        <w:fldChar w:fldCharType="separate"/>
      </w:r>
      <w:r w:rsidR="00285E2D" w:rsidRPr="00D72511">
        <w:t>7.6</w:t>
      </w:r>
      <w:r w:rsidRPr="00D72511">
        <w:fldChar w:fldCharType="end"/>
      </w:r>
      <w:r w:rsidRPr="00D72511">
        <w:t>.</w:t>
      </w:r>
      <w:bookmarkEnd w:id="2229"/>
    </w:p>
    <w:p w:rsidR="00175070" w:rsidRPr="00D72511" w:rsidRDefault="00175070" w:rsidP="003104ED">
      <w:pPr>
        <w:pStyle w:val="3"/>
        <w:numPr>
          <w:ilvl w:val="2"/>
          <w:numId w:val="11"/>
        </w:numPr>
        <w:rPr>
          <w:color w:val="auto"/>
        </w:rPr>
      </w:pPr>
      <w:proofErr w:type="gramStart"/>
      <w:r w:rsidRPr="00D72511">
        <w:rPr>
          <w:color w:val="auto"/>
        </w:rPr>
        <w:t xml:space="preserve">Любая сумма, подлежащая компенсации Государственной Компанией Исполнителю в качестве компенсации по основаниям, указанным в </w:t>
      </w:r>
      <w:proofErr w:type="spellStart"/>
      <w:r w:rsidRPr="00D72511">
        <w:rPr>
          <w:color w:val="auto"/>
        </w:rPr>
        <w:t>ст.ст</w:t>
      </w:r>
      <w:proofErr w:type="spellEnd"/>
      <w:r w:rsidRPr="00D72511">
        <w:rPr>
          <w:color w:val="auto"/>
        </w:rPr>
        <w:t xml:space="preserve">. </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w:t>
      </w:r>
      <w:r w:rsidRPr="00D72511">
        <w:rPr>
          <w:color w:val="auto"/>
        </w:rPr>
        <w:fldChar w:fldCharType="begin"/>
      </w:r>
      <w:r w:rsidRPr="00D72511">
        <w:rPr>
          <w:color w:val="auto"/>
        </w:rPr>
        <w:instrText xml:space="preserve"> REF _Ref360228654 \n \h  \* MERGEFORMAT </w:instrText>
      </w:r>
      <w:r w:rsidRPr="00D72511">
        <w:rPr>
          <w:color w:val="auto"/>
        </w:rPr>
      </w:r>
      <w:r w:rsidRPr="00D72511">
        <w:rPr>
          <w:color w:val="auto"/>
        </w:rPr>
        <w:fldChar w:fldCharType="separate"/>
      </w:r>
      <w:r w:rsidR="00285E2D" w:rsidRPr="00D72511">
        <w:rPr>
          <w:color w:val="auto"/>
        </w:rPr>
        <w:t>7.5</w:t>
      </w:r>
      <w:r w:rsidRPr="00D72511">
        <w:rPr>
          <w:color w:val="auto"/>
        </w:rPr>
        <w:fldChar w:fldCharType="end"/>
      </w:r>
      <w:r w:rsidRPr="00D72511">
        <w:rPr>
          <w:color w:val="auto"/>
        </w:rPr>
        <w:t xml:space="preserve"> настоящего Соглашения, подлежит уменьшению на непогашенную сумму Аванса, за исключением случаев, когда Государственная Компания предъявила требование по выплате непогашенного Аванса по Банковской Гарантии на Аванс, и такое требование по Банковской Гарантии на Аванс было удовлетворено.</w:t>
      </w:r>
      <w:proofErr w:type="gramEnd"/>
    </w:p>
    <w:p w:rsidR="00734104" w:rsidRPr="00D72511" w:rsidRDefault="00734104" w:rsidP="00734104">
      <w:pPr>
        <w:pStyle w:val="2"/>
      </w:pPr>
      <w:bookmarkStart w:id="2230" w:name="_Toc367809690"/>
      <w:bookmarkStart w:id="2231" w:name="_Toc367809821"/>
      <w:bookmarkStart w:id="2232" w:name="_Ref360226712"/>
      <w:bookmarkStart w:id="2233" w:name="_Ref367817214"/>
      <w:bookmarkStart w:id="2234" w:name="_Ref367817507"/>
      <w:bookmarkStart w:id="2235" w:name="_Ref367817626"/>
      <w:bookmarkStart w:id="2236" w:name="_Ref367817829"/>
      <w:bookmarkStart w:id="2237" w:name="_Toc411962979"/>
      <w:bookmarkEnd w:id="2230"/>
      <w:bookmarkEnd w:id="2231"/>
      <w:r w:rsidRPr="00D72511">
        <w:t>Сумма выплачиваемой Компенсации</w:t>
      </w:r>
      <w:bookmarkEnd w:id="2232"/>
      <w:bookmarkEnd w:id="2233"/>
      <w:bookmarkEnd w:id="2234"/>
      <w:bookmarkEnd w:id="2235"/>
      <w:bookmarkEnd w:id="2236"/>
      <w:bookmarkEnd w:id="2237"/>
    </w:p>
    <w:p w:rsidR="00734104" w:rsidRPr="00D72511" w:rsidRDefault="00734104" w:rsidP="004E03BB">
      <w:pPr>
        <w:pStyle w:val="3"/>
        <w:numPr>
          <w:ilvl w:val="2"/>
          <w:numId w:val="11"/>
        </w:numPr>
        <w:rPr>
          <w:color w:val="auto"/>
        </w:rPr>
      </w:pPr>
      <w:bookmarkStart w:id="2238" w:name="_Ref360228015"/>
      <w:r w:rsidRPr="00D72511">
        <w:rPr>
          <w:color w:val="auto"/>
        </w:rPr>
        <w:t>В случае прекращения Соглашения по основаниям, относящимся к Исполнителю, в соответствии с п.</w:t>
      </w:r>
      <w:r w:rsidRPr="00D72511">
        <w:rPr>
          <w:color w:val="auto"/>
        </w:rPr>
        <w:fldChar w:fldCharType="begin"/>
      </w:r>
      <w:r w:rsidRPr="00D72511">
        <w:rPr>
          <w:color w:val="auto"/>
        </w:rPr>
        <w:instrText xml:space="preserve"> REF _Ref360186048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ст.</w:t>
      </w:r>
      <w:r w:rsidRPr="00D72511">
        <w:rPr>
          <w:color w:val="auto"/>
        </w:rPr>
        <w:fldChar w:fldCharType="begin"/>
      </w:r>
      <w:r w:rsidRPr="00D72511">
        <w:rPr>
          <w:color w:val="auto"/>
        </w:rPr>
        <w:instrText xml:space="preserve"> REF _Ref360186385 \n \h  \* MERGEFORMAT </w:instrText>
      </w:r>
      <w:r w:rsidRPr="00D72511">
        <w:rPr>
          <w:color w:val="auto"/>
        </w:rPr>
      </w:r>
      <w:r w:rsidRPr="00D72511">
        <w:rPr>
          <w:color w:val="auto"/>
        </w:rPr>
        <w:fldChar w:fldCharType="separate"/>
      </w:r>
      <w:r w:rsidR="00285E2D" w:rsidRPr="00D72511">
        <w:rPr>
          <w:color w:val="auto"/>
        </w:rPr>
        <w:t>7.2</w:t>
      </w:r>
      <w:r w:rsidRPr="00D72511">
        <w:rPr>
          <w:color w:val="auto"/>
        </w:rPr>
        <w:fldChar w:fldCharType="end"/>
      </w:r>
      <w:r w:rsidRPr="00D72511">
        <w:rPr>
          <w:color w:val="auto"/>
        </w:rPr>
        <w:t>.:</w:t>
      </w:r>
      <w:bookmarkEnd w:id="2238"/>
    </w:p>
    <w:p w:rsidR="00734104" w:rsidRPr="00D72511" w:rsidRDefault="00734104" w:rsidP="004E03BB">
      <w:pPr>
        <w:pStyle w:val="4"/>
        <w:numPr>
          <w:ilvl w:val="3"/>
          <w:numId w:val="10"/>
        </w:numPr>
      </w:pPr>
      <w:r w:rsidRPr="00D72511">
        <w:t xml:space="preserve">выплачиваемая сумма Компенсации при прекращении на Инвестиционной Стадии рассчитывается путем сложения сумм, рассчитанных в соответствии с </w:t>
      </w:r>
      <w:proofErr w:type="spellStart"/>
      <w:r w:rsidRPr="00D72511">
        <w:t>пп</w:t>
      </w:r>
      <w:proofErr w:type="spellEnd"/>
      <w:r w:rsidRPr="00D72511">
        <w:t xml:space="preserve">. </w:t>
      </w:r>
      <w:proofErr w:type="spellStart"/>
      <w:r w:rsidRPr="00D72511">
        <w:t>пп</w:t>
      </w:r>
      <w:proofErr w:type="spellEnd"/>
      <w:r w:rsidRPr="00D72511">
        <w:t xml:space="preserve">. </w:t>
      </w:r>
      <w:r w:rsidRPr="00D72511">
        <w:fldChar w:fldCharType="begin"/>
      </w:r>
      <w:r w:rsidRPr="00D72511">
        <w:instrText xml:space="preserve"> REF _Ref361307061 \n \h  \* MERGEFORMAT </w:instrText>
      </w:r>
      <w:r w:rsidRPr="00D72511">
        <w:fldChar w:fldCharType="separate"/>
      </w:r>
      <w:r w:rsidR="00285E2D" w:rsidRPr="00D72511">
        <w:t>1)</w:t>
      </w:r>
      <w:r w:rsidRPr="00D72511">
        <w:fldChar w:fldCharType="end"/>
      </w:r>
      <w:r w:rsidRPr="00D72511">
        <w:t> – </w:t>
      </w:r>
      <w:r w:rsidRPr="00D72511">
        <w:fldChar w:fldCharType="begin"/>
      </w:r>
      <w:r w:rsidRPr="00D72511">
        <w:instrText xml:space="preserve"> REF _Ref395807908 \n \h  \* MERGEFORMAT </w:instrText>
      </w:r>
      <w:r w:rsidRPr="00D72511">
        <w:fldChar w:fldCharType="separate"/>
      </w:r>
      <w:r w:rsidR="00285E2D" w:rsidRPr="00D72511">
        <w:t>4)</w:t>
      </w:r>
      <w:r w:rsidRPr="00D72511">
        <w:fldChar w:fldCharType="end"/>
      </w:r>
      <w:r w:rsidRPr="00D72511">
        <w:t xml:space="preserve"> п. </w:t>
      </w:r>
      <w:r w:rsidRPr="00D72511">
        <w:fldChar w:fldCharType="begin"/>
      </w:r>
      <w:r w:rsidRPr="00D72511">
        <w:instrText xml:space="preserve"> REF _Ref360213441 \n \h  \* MERGEFORMAT </w:instrText>
      </w:r>
      <w:r w:rsidRPr="00D72511">
        <w:fldChar w:fldCharType="separate"/>
      </w:r>
      <w:r w:rsidR="00285E2D" w:rsidRPr="00D72511">
        <w:t>1</w:t>
      </w:r>
      <w:r w:rsidRPr="00D72511">
        <w:fldChar w:fldCharType="end"/>
      </w:r>
      <w:r w:rsidRPr="00D72511">
        <w:t xml:space="preserve"> ст. </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w:t>
      </w:r>
    </w:p>
    <w:p w:rsidR="00734104" w:rsidRPr="00D72511" w:rsidRDefault="00734104" w:rsidP="004E03BB">
      <w:pPr>
        <w:pStyle w:val="4"/>
        <w:numPr>
          <w:ilvl w:val="3"/>
          <w:numId w:val="10"/>
        </w:numPr>
      </w:pPr>
      <w:bookmarkStart w:id="2239" w:name="_Ref360228004"/>
      <w:proofErr w:type="gramStart"/>
      <w:r w:rsidRPr="00D72511">
        <w:t>выплачиваемая сумма Компенсации при прекращении на Эксплуатационной Стадии рассчитывается путем сложения сумм, рассчитанных в соответствии с пп.пп.</w:t>
      </w:r>
      <w:r w:rsidRPr="00D72511">
        <w:fldChar w:fldCharType="begin"/>
      </w:r>
      <w:r w:rsidRPr="00D72511">
        <w:instrText xml:space="preserve"> REF _Ref360227234 \n \h  \* MERGEFORMAT </w:instrText>
      </w:r>
      <w:r w:rsidRPr="00D72511">
        <w:fldChar w:fldCharType="separate"/>
      </w:r>
      <w:r w:rsidR="00285E2D" w:rsidRPr="00D72511">
        <w:t>1)</w:t>
      </w:r>
      <w:r w:rsidRPr="00D72511">
        <w:fldChar w:fldCharType="end"/>
      </w:r>
      <w:r w:rsidRPr="00D72511">
        <w:t xml:space="preserve"> – </w:t>
      </w:r>
      <w:r w:rsidRPr="00D72511">
        <w:fldChar w:fldCharType="begin"/>
      </w:r>
      <w:r w:rsidRPr="00D72511">
        <w:instrText xml:space="preserve"> REF _Ref360227250 \n \h  \* MERGEFORMAT </w:instrText>
      </w:r>
      <w:r w:rsidRPr="00D72511">
        <w:fldChar w:fldCharType="separate"/>
      </w:r>
      <w:r w:rsidR="00285E2D" w:rsidRPr="00D72511">
        <w:t>8)</w:t>
      </w:r>
      <w:r w:rsidRPr="00D72511">
        <w:fldChar w:fldCharType="end"/>
      </w:r>
      <w:r w:rsidRPr="00D72511">
        <w:t xml:space="preserve"> п.</w:t>
      </w:r>
      <w:r w:rsidRPr="00D72511">
        <w:fldChar w:fldCharType="begin"/>
      </w:r>
      <w:r w:rsidRPr="00D72511">
        <w:instrText xml:space="preserve"> REF _Ref360227262 \n \h  \* MERGEFORMAT </w:instrText>
      </w:r>
      <w:r w:rsidRPr="00D72511">
        <w:fldChar w:fldCharType="separate"/>
      </w:r>
      <w:r w:rsidR="00285E2D" w:rsidRPr="00D72511">
        <w:t>0</w:t>
      </w:r>
      <w:r w:rsidRPr="00D72511">
        <w:fldChar w:fldCharType="end"/>
      </w:r>
      <w:r w:rsidRPr="00D72511">
        <w:t>. ст.</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 xml:space="preserve">., и при этом в расчет выплачиваемой суммы Компенсации при прекращении на Эксплуатационной Стадии не включаются суммы, рассчитываемые в соответствии с </w:t>
      </w:r>
      <w:proofErr w:type="spellStart"/>
      <w:r w:rsidRPr="00D72511">
        <w:t>пп.пп</w:t>
      </w:r>
      <w:proofErr w:type="spellEnd"/>
      <w:r w:rsidRPr="00D72511">
        <w:t xml:space="preserve">. </w:t>
      </w:r>
      <w:r w:rsidRPr="00D72511">
        <w:fldChar w:fldCharType="begin"/>
      </w:r>
      <w:r w:rsidRPr="00D72511">
        <w:instrText xml:space="preserve"> REF _Ref360226107 \n \h  \* MERGEFORMAT </w:instrText>
      </w:r>
      <w:r w:rsidRPr="00D72511">
        <w:fldChar w:fldCharType="separate"/>
      </w:r>
      <w:r w:rsidR="00285E2D" w:rsidRPr="00D72511">
        <w:t>9)</w:t>
      </w:r>
      <w:r w:rsidRPr="00D72511">
        <w:fldChar w:fldCharType="end"/>
      </w:r>
      <w:r w:rsidRPr="00D72511">
        <w:t xml:space="preserve"> – </w:t>
      </w:r>
      <w:r w:rsidRPr="00D72511">
        <w:fldChar w:fldCharType="begin"/>
      </w:r>
      <w:r w:rsidRPr="00D72511">
        <w:instrText xml:space="preserve"> REF _Ref360227431 \n \h  \* MERGEFORMAT </w:instrText>
      </w:r>
      <w:r w:rsidRPr="00D72511">
        <w:fldChar w:fldCharType="separate"/>
      </w:r>
      <w:r w:rsidR="00285E2D" w:rsidRPr="00D72511">
        <w:t>10)</w:t>
      </w:r>
      <w:r w:rsidRPr="00D72511">
        <w:fldChar w:fldCharType="end"/>
      </w:r>
      <w:r w:rsidRPr="00D72511">
        <w:t xml:space="preserve"> п.</w:t>
      </w:r>
      <w:r w:rsidRPr="00D72511">
        <w:fldChar w:fldCharType="begin"/>
      </w:r>
      <w:r w:rsidRPr="00D72511">
        <w:instrText xml:space="preserve"> REF _Ref360227262 \n \h  \* MERGEFORMAT </w:instrText>
      </w:r>
      <w:r w:rsidRPr="00D72511">
        <w:fldChar w:fldCharType="separate"/>
      </w:r>
      <w:r w:rsidR="00285E2D" w:rsidRPr="00D72511">
        <w:t>0</w:t>
      </w:r>
      <w:r w:rsidRPr="00D72511">
        <w:fldChar w:fldCharType="end"/>
      </w:r>
      <w:r w:rsidRPr="00D72511">
        <w:t>. ст.</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w:t>
      </w:r>
      <w:bookmarkEnd w:id="2239"/>
      <w:proofErr w:type="gramEnd"/>
    </w:p>
    <w:p w:rsidR="00734104" w:rsidRPr="00D72511" w:rsidRDefault="00734104" w:rsidP="004E03BB">
      <w:pPr>
        <w:pStyle w:val="3"/>
        <w:numPr>
          <w:ilvl w:val="2"/>
          <w:numId w:val="11"/>
        </w:numPr>
        <w:rPr>
          <w:color w:val="auto"/>
        </w:rPr>
      </w:pPr>
      <w:bookmarkStart w:id="2240" w:name="_Ref360228197"/>
      <w:r w:rsidRPr="00D72511">
        <w:rPr>
          <w:color w:val="auto"/>
        </w:rPr>
        <w:t>В случае прекращения Соглашения по основаниям, относящимся к Государственной Компании в соответствии со ст.</w:t>
      </w:r>
      <w:r w:rsidRPr="00D72511">
        <w:rPr>
          <w:color w:val="auto"/>
        </w:rPr>
        <w:fldChar w:fldCharType="begin"/>
      </w:r>
      <w:r w:rsidRPr="00D72511">
        <w:rPr>
          <w:color w:val="auto"/>
        </w:rPr>
        <w:instrText xml:space="preserve"> REF _Ref360187644 \n \h  \* MERGEFORMAT </w:instrText>
      </w:r>
      <w:r w:rsidRPr="00D72511">
        <w:rPr>
          <w:color w:val="auto"/>
        </w:rPr>
      </w:r>
      <w:r w:rsidRPr="00D72511">
        <w:rPr>
          <w:color w:val="auto"/>
        </w:rPr>
        <w:fldChar w:fldCharType="separate"/>
      </w:r>
      <w:r w:rsidR="00285E2D" w:rsidRPr="00D72511">
        <w:rPr>
          <w:color w:val="auto"/>
        </w:rPr>
        <w:t>7.3</w:t>
      </w:r>
      <w:r w:rsidRPr="00D72511">
        <w:rPr>
          <w:color w:val="auto"/>
        </w:rPr>
        <w:fldChar w:fldCharType="end"/>
      </w:r>
      <w:r w:rsidRPr="00D72511">
        <w:rPr>
          <w:color w:val="auto"/>
        </w:rPr>
        <w:t>.:</w:t>
      </w:r>
      <w:bookmarkEnd w:id="2240"/>
    </w:p>
    <w:p w:rsidR="00734104" w:rsidRPr="00D72511" w:rsidRDefault="00734104" w:rsidP="004E03BB">
      <w:pPr>
        <w:pStyle w:val="4"/>
        <w:numPr>
          <w:ilvl w:val="3"/>
          <w:numId w:val="10"/>
        </w:numPr>
      </w:pPr>
      <w:bookmarkStart w:id="2241" w:name="_Ref360228183"/>
      <w:r w:rsidRPr="00D72511">
        <w:t>выплачиваемая сумма Компенсации при прекращении на Инвестиционной Стадии рассчитывается путем сложения всех сумм, рассчитанных в соответствии с пп.пп.</w:t>
      </w:r>
      <w:r w:rsidRPr="00D72511">
        <w:fldChar w:fldCharType="begin"/>
      </w:r>
      <w:r w:rsidRPr="00D72511">
        <w:instrText xml:space="preserve"> REF _Ref360227011 \n \h  \* MERGEFORMAT </w:instrText>
      </w:r>
      <w:r w:rsidRPr="00D72511">
        <w:fldChar w:fldCharType="separate"/>
      </w:r>
      <w:r w:rsidR="00285E2D" w:rsidRPr="00D72511">
        <w:t>1)</w:t>
      </w:r>
      <w:r w:rsidRPr="00D72511">
        <w:fldChar w:fldCharType="end"/>
      </w:r>
      <w:r w:rsidRPr="00D72511">
        <w:t xml:space="preserve"> – </w:t>
      </w:r>
      <w:r w:rsidRPr="00D72511">
        <w:fldChar w:fldCharType="begin"/>
      </w:r>
      <w:r w:rsidRPr="00D72511">
        <w:instrText xml:space="preserve"> REF _Ref395807990 \n \h  \* MERGEFORMAT </w:instrText>
      </w:r>
      <w:r w:rsidRPr="00D72511">
        <w:fldChar w:fldCharType="separate"/>
      </w:r>
      <w:r w:rsidR="00285E2D" w:rsidRPr="00D72511">
        <w:t>5)</w:t>
      </w:r>
      <w:r w:rsidRPr="00D72511">
        <w:fldChar w:fldCharType="end"/>
      </w:r>
      <w:r w:rsidRPr="00D72511">
        <w:t xml:space="preserve"> п.</w:t>
      </w:r>
      <w:r w:rsidRPr="00D72511">
        <w:rPr>
          <w:lang w:val="en-US"/>
        </w:rPr>
        <w:t> </w:t>
      </w:r>
      <w:r w:rsidRPr="00D72511">
        <w:fldChar w:fldCharType="begin"/>
      </w:r>
      <w:r w:rsidRPr="00D72511">
        <w:instrText xml:space="preserve"> REF _Ref360213441 \n \h  \* MERGEFORMAT </w:instrText>
      </w:r>
      <w:r w:rsidRPr="00D72511">
        <w:fldChar w:fldCharType="separate"/>
      </w:r>
      <w:r w:rsidR="00285E2D" w:rsidRPr="00D72511">
        <w:t>1</w:t>
      </w:r>
      <w:r w:rsidRPr="00D72511">
        <w:fldChar w:fldCharType="end"/>
      </w:r>
      <w:r w:rsidRPr="00D72511">
        <w:t xml:space="preserve"> ст.</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w:t>
      </w:r>
      <w:bookmarkEnd w:id="2241"/>
    </w:p>
    <w:p w:rsidR="00734104" w:rsidRPr="00D72511" w:rsidRDefault="00734104" w:rsidP="004E03BB">
      <w:pPr>
        <w:pStyle w:val="4"/>
        <w:numPr>
          <w:ilvl w:val="3"/>
          <w:numId w:val="10"/>
        </w:numPr>
      </w:pPr>
      <w:r w:rsidRPr="00D72511">
        <w:t>выплачиваемая сумма Компенсации при прекращении на Эксплуатационной Стадии рассчитывается:</w:t>
      </w:r>
    </w:p>
    <w:p w:rsidR="00734104" w:rsidRPr="00D72511" w:rsidRDefault="00734104" w:rsidP="004E03BB">
      <w:pPr>
        <w:pStyle w:val="5"/>
        <w:numPr>
          <w:ilvl w:val="4"/>
          <w:numId w:val="10"/>
        </w:numPr>
        <w:rPr>
          <w:color w:val="auto"/>
        </w:rPr>
      </w:pPr>
      <w:r w:rsidRPr="00D72511">
        <w:rPr>
          <w:color w:val="auto"/>
        </w:rPr>
        <w:t>путем сложения всех сумм, рассчитанных в соответствии с пп.пп.</w:t>
      </w:r>
      <w:r w:rsidRPr="00D72511">
        <w:rPr>
          <w:color w:val="auto"/>
        </w:rPr>
        <w:fldChar w:fldCharType="begin"/>
      </w:r>
      <w:r w:rsidRPr="00D72511">
        <w:rPr>
          <w:color w:val="auto"/>
        </w:rPr>
        <w:instrText xml:space="preserve"> REF _Ref360227234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_Ref360227431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_Ref360227262 \n \h  \* MERGEFORMAT </w:instrText>
      </w:r>
      <w:r w:rsidRPr="00D72511">
        <w:rPr>
          <w:color w:val="auto"/>
        </w:rPr>
      </w:r>
      <w:r w:rsidRPr="00D72511">
        <w:rPr>
          <w:color w:val="auto"/>
        </w:rPr>
        <w:fldChar w:fldCharType="separate"/>
      </w:r>
      <w:r w:rsidR="00285E2D" w:rsidRPr="00D72511">
        <w:rPr>
          <w:color w:val="auto"/>
        </w:rPr>
        <w:t>0</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либо</w:t>
      </w:r>
    </w:p>
    <w:p w:rsidR="00734104" w:rsidRPr="00D72511" w:rsidRDefault="00734104" w:rsidP="004E03BB">
      <w:pPr>
        <w:pStyle w:val="5"/>
        <w:numPr>
          <w:ilvl w:val="4"/>
          <w:numId w:val="10"/>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по результатами проведенной в соответствии с п.</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 xml:space="preserve">. проверки транспортно-эксплуатационного состояния Автомобильной Дороги Государственной Компанией и (или) Инженером (если применимо) будет выявлено наличие Недопустимых Дефектов Автомобильной Дороги, сумма Компенсации при </w:t>
      </w:r>
      <w:r w:rsidRPr="00D72511">
        <w:rPr>
          <w:color w:val="auto"/>
        </w:rPr>
        <w:lastRenderedPageBreak/>
        <w:t>прекращении на Эксплуатационной Стадии рассчитывается в порядке, аналогичном изложенному в п.</w:t>
      </w:r>
      <w:r w:rsidRPr="00D72511">
        <w:rPr>
          <w:color w:val="auto"/>
        </w:rPr>
        <w:fldChar w:fldCharType="begin"/>
      </w:r>
      <w:r w:rsidRPr="00D72511">
        <w:rPr>
          <w:color w:val="auto"/>
        </w:rPr>
        <w:instrText xml:space="preserve"> REF _Ref360228004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_Ref360228015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w:t>
      </w:r>
    </w:p>
    <w:p w:rsidR="00734104" w:rsidRPr="00D72511" w:rsidRDefault="00734104" w:rsidP="004E03BB">
      <w:pPr>
        <w:pStyle w:val="3"/>
        <w:numPr>
          <w:ilvl w:val="2"/>
          <w:numId w:val="11"/>
        </w:numPr>
        <w:rPr>
          <w:color w:val="auto"/>
        </w:rPr>
      </w:pPr>
      <w:bookmarkStart w:id="2242" w:name="_Ref360228714"/>
      <w:r w:rsidRPr="00D72511">
        <w:rPr>
          <w:color w:val="auto"/>
        </w:rPr>
        <w:t>В случае прекращения Соглашения по основаниям, указанным в п.</w:t>
      </w:r>
      <w:r w:rsidRPr="00D72511">
        <w:rPr>
          <w:color w:val="auto"/>
        </w:rPr>
        <w:fldChar w:fldCharType="begin"/>
      </w:r>
      <w:r w:rsidRPr="00D72511">
        <w:rPr>
          <w:color w:val="auto"/>
        </w:rPr>
        <w:instrText xml:space="preserve"> REF _Ref360187036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_Ref360196907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w:t>
      </w:r>
      <w:bookmarkEnd w:id="2242"/>
    </w:p>
    <w:p w:rsidR="00734104" w:rsidRPr="00D72511" w:rsidRDefault="00734104" w:rsidP="004E03BB">
      <w:pPr>
        <w:pStyle w:val="4"/>
        <w:numPr>
          <w:ilvl w:val="3"/>
          <w:numId w:val="10"/>
        </w:numPr>
      </w:pPr>
      <w:r w:rsidRPr="00D72511">
        <w:t xml:space="preserve">выплачиваемая сумма Компенсации при прекращении на Инвестиционной Стадии рассчитывается в порядке, аналогичном </w:t>
      </w:r>
      <w:proofErr w:type="gramStart"/>
      <w:r w:rsidRPr="00D72511">
        <w:t>изложенному</w:t>
      </w:r>
      <w:proofErr w:type="gramEnd"/>
      <w:r w:rsidRPr="00D72511">
        <w:t xml:space="preserve"> в п.</w:t>
      </w:r>
      <w:r w:rsidRPr="00D72511">
        <w:fldChar w:fldCharType="begin"/>
      </w:r>
      <w:r w:rsidRPr="00D72511">
        <w:instrText xml:space="preserve"> REF _Ref360228183 \n \h  \* MERGEFORMAT </w:instrText>
      </w:r>
      <w:r w:rsidRPr="00D72511">
        <w:fldChar w:fldCharType="separate"/>
      </w:r>
      <w:r w:rsidR="00285E2D" w:rsidRPr="00D72511">
        <w:t>1)</w:t>
      </w:r>
      <w:r w:rsidRPr="00D72511">
        <w:fldChar w:fldCharType="end"/>
      </w:r>
      <w:r w:rsidRPr="00D72511">
        <w:t xml:space="preserve"> п.</w:t>
      </w:r>
      <w:r w:rsidRPr="00D72511">
        <w:fldChar w:fldCharType="begin"/>
      </w:r>
      <w:r w:rsidRPr="00D72511">
        <w:instrText xml:space="preserve"> REF _Ref360228197 \n \h  \* MERGEFORMAT </w:instrText>
      </w:r>
      <w:r w:rsidRPr="00D72511">
        <w:fldChar w:fldCharType="separate"/>
      </w:r>
      <w:r w:rsidR="00285E2D" w:rsidRPr="00D72511">
        <w:t>2</w:t>
      </w:r>
      <w:r w:rsidRPr="00D72511">
        <w:fldChar w:fldCharType="end"/>
      </w:r>
      <w:r w:rsidRPr="00D72511">
        <w:t>. настоящей статьи;</w:t>
      </w:r>
    </w:p>
    <w:p w:rsidR="00734104" w:rsidRPr="00D72511" w:rsidRDefault="00734104" w:rsidP="004E03BB">
      <w:pPr>
        <w:pStyle w:val="4"/>
        <w:numPr>
          <w:ilvl w:val="3"/>
          <w:numId w:val="10"/>
        </w:numPr>
      </w:pPr>
      <w:r w:rsidRPr="00D72511">
        <w:t>выплачиваемая сумма Компенсации при прекращении на Эксплуатационной Стадии рассчитывается путем сложения следующих величин:</w:t>
      </w:r>
    </w:p>
    <w:p w:rsidR="00734104" w:rsidRPr="00D72511" w:rsidRDefault="00734104" w:rsidP="004E03BB">
      <w:pPr>
        <w:pStyle w:val="5"/>
        <w:numPr>
          <w:ilvl w:val="4"/>
          <w:numId w:val="10"/>
        </w:numPr>
        <w:rPr>
          <w:color w:val="auto"/>
        </w:rPr>
      </w:pPr>
      <w:r w:rsidRPr="00D72511">
        <w:rPr>
          <w:color w:val="auto"/>
        </w:rPr>
        <w:t>сумм, рассчитанных в соответствии с пп.пп.</w:t>
      </w:r>
      <w:r w:rsidRPr="00D72511">
        <w:rPr>
          <w:color w:val="auto"/>
        </w:rPr>
        <w:fldChar w:fldCharType="begin"/>
      </w:r>
      <w:r w:rsidRPr="00D72511">
        <w:rPr>
          <w:color w:val="auto"/>
        </w:rPr>
        <w:instrText xml:space="preserve"> REF _Ref360227234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 </w:t>
      </w:r>
      <w:r w:rsidRPr="00D72511">
        <w:rPr>
          <w:color w:val="auto"/>
        </w:rPr>
        <w:fldChar w:fldCharType="begin"/>
      </w:r>
      <w:r w:rsidRPr="00D72511">
        <w:rPr>
          <w:color w:val="auto"/>
        </w:rPr>
        <w:instrText xml:space="preserve"> REF _Ref360227250 \n \h  \* MERGEFORMAT </w:instrText>
      </w:r>
      <w:r w:rsidRPr="00D72511">
        <w:rPr>
          <w:color w:val="auto"/>
        </w:rPr>
      </w:r>
      <w:r w:rsidRPr="00D72511">
        <w:rPr>
          <w:color w:val="auto"/>
        </w:rPr>
        <w:fldChar w:fldCharType="separate"/>
      </w:r>
      <w:r w:rsidR="00285E2D" w:rsidRPr="00D72511">
        <w:rPr>
          <w:color w:val="auto"/>
        </w:rPr>
        <w:t>8)</w:t>
      </w:r>
      <w:r w:rsidRPr="00D72511">
        <w:rPr>
          <w:color w:val="auto"/>
        </w:rPr>
        <w:fldChar w:fldCharType="end"/>
      </w:r>
      <w:r w:rsidRPr="00D72511">
        <w:rPr>
          <w:color w:val="auto"/>
        </w:rPr>
        <w:t xml:space="preserve"> и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_Ref360227431 \n \h  \* MERGEFORMAT </w:instrText>
      </w:r>
      <w:r w:rsidRPr="00D72511">
        <w:rPr>
          <w:color w:val="auto"/>
        </w:rPr>
      </w:r>
      <w:r w:rsidRPr="00D72511">
        <w:rPr>
          <w:color w:val="auto"/>
        </w:rPr>
        <w:fldChar w:fldCharType="separate"/>
      </w:r>
      <w:r w:rsidR="00285E2D" w:rsidRPr="00D72511">
        <w:rPr>
          <w:color w:val="auto"/>
        </w:rPr>
        <w:t>10)</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_Ref360227262 \n \h  \* MERGEFORMAT </w:instrText>
      </w:r>
      <w:r w:rsidRPr="00D72511">
        <w:rPr>
          <w:color w:val="auto"/>
        </w:rPr>
      </w:r>
      <w:r w:rsidRPr="00D72511">
        <w:rPr>
          <w:color w:val="auto"/>
        </w:rPr>
        <w:fldChar w:fldCharType="separate"/>
      </w:r>
      <w:r w:rsidR="00285E2D" w:rsidRPr="00D72511">
        <w:rPr>
          <w:color w:val="auto"/>
        </w:rPr>
        <w:t>0</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xml:space="preserve">.; и </w:t>
      </w:r>
    </w:p>
    <w:p w:rsidR="00734104" w:rsidRPr="00D72511" w:rsidRDefault="00734104" w:rsidP="004E03BB">
      <w:pPr>
        <w:pStyle w:val="5"/>
        <w:numPr>
          <w:ilvl w:val="4"/>
          <w:numId w:val="10"/>
        </w:numPr>
        <w:rPr>
          <w:color w:val="auto"/>
        </w:rPr>
      </w:pPr>
      <w:r w:rsidRPr="00D72511">
        <w:rPr>
          <w:color w:val="auto"/>
        </w:rPr>
        <w:t>50 (пятидесяти) процентов от величины суммы, рассчитанной в соответствии с пп.</w:t>
      </w:r>
      <w:r w:rsidRPr="00D72511">
        <w:rPr>
          <w:color w:val="auto"/>
        </w:rPr>
        <w:fldChar w:fldCharType="begin"/>
      </w:r>
      <w:r w:rsidRPr="00D72511">
        <w:rPr>
          <w:color w:val="auto"/>
        </w:rPr>
        <w:instrText xml:space="preserve"> REF _Ref360226107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п.</w:t>
      </w:r>
      <w:r w:rsidRPr="00D72511">
        <w:rPr>
          <w:color w:val="auto"/>
        </w:rPr>
        <w:fldChar w:fldCharType="begin"/>
      </w:r>
      <w:r w:rsidRPr="00D72511">
        <w:rPr>
          <w:color w:val="auto"/>
        </w:rPr>
        <w:instrText xml:space="preserve"> REF _Ref360227262 \n \h  \* MERGEFORMAT </w:instrText>
      </w:r>
      <w:r w:rsidRPr="00D72511">
        <w:rPr>
          <w:color w:val="auto"/>
        </w:rPr>
      </w:r>
      <w:r w:rsidRPr="00D72511">
        <w:rPr>
          <w:color w:val="auto"/>
        </w:rPr>
        <w:fldChar w:fldCharType="separate"/>
      </w:r>
      <w:r w:rsidR="00285E2D" w:rsidRPr="00D72511">
        <w:rPr>
          <w:color w:val="auto"/>
        </w:rPr>
        <w:t>0</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либо</w:t>
      </w:r>
    </w:p>
    <w:p w:rsidR="00734104" w:rsidRPr="00D72511" w:rsidRDefault="00734104" w:rsidP="004E03BB">
      <w:pPr>
        <w:pStyle w:val="5"/>
        <w:numPr>
          <w:ilvl w:val="4"/>
          <w:numId w:val="10"/>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по результатами проведенной в соответствии с п.</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 проверки транспортно-эксплуатационного состояния Автомобильной Дороги Государственной Компанией и (или) Инженером (если применимо) будет выявлено наличие Недопустимых Дефектов Автомобильной Дороги, сумма Компенсации при прекращении на Эксплуатационной Стадии рассчитывается в порядке, аналогичном изложенному в п.</w:t>
      </w:r>
      <w:r w:rsidRPr="00D72511">
        <w:rPr>
          <w:color w:val="auto"/>
        </w:rPr>
        <w:fldChar w:fldCharType="begin"/>
      </w:r>
      <w:r w:rsidRPr="00D72511">
        <w:rPr>
          <w:color w:val="auto"/>
        </w:rPr>
        <w:instrText xml:space="preserve"> REF _Ref360228004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_Ref360228015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w:t>
      </w:r>
    </w:p>
    <w:p w:rsidR="00734104" w:rsidRPr="00D72511" w:rsidRDefault="00734104" w:rsidP="004E03BB">
      <w:pPr>
        <w:pStyle w:val="3"/>
        <w:numPr>
          <w:ilvl w:val="2"/>
          <w:numId w:val="11"/>
        </w:numPr>
        <w:rPr>
          <w:color w:val="auto"/>
        </w:rPr>
      </w:pPr>
      <w:r w:rsidRPr="00D72511">
        <w:rPr>
          <w:color w:val="auto"/>
        </w:rPr>
        <w:t>В случае прекращения Соглашения по основаниям, указанным в ст.</w:t>
      </w:r>
      <w:r w:rsidRPr="00D72511">
        <w:rPr>
          <w:color w:val="auto"/>
        </w:rPr>
        <w:fldChar w:fldCharType="begin"/>
      </w:r>
      <w:r w:rsidRPr="00D72511">
        <w:rPr>
          <w:color w:val="auto"/>
        </w:rPr>
        <w:instrText xml:space="preserve"> REF _Ref360228654 \n \h  \* MERGEFORMAT </w:instrText>
      </w:r>
      <w:r w:rsidRPr="00D72511">
        <w:rPr>
          <w:color w:val="auto"/>
        </w:rPr>
      </w:r>
      <w:r w:rsidRPr="00D72511">
        <w:rPr>
          <w:color w:val="auto"/>
        </w:rPr>
        <w:fldChar w:fldCharType="separate"/>
      </w:r>
      <w:r w:rsidR="00285E2D" w:rsidRPr="00D72511">
        <w:rPr>
          <w:color w:val="auto"/>
        </w:rPr>
        <w:t>7.5</w:t>
      </w:r>
      <w:r w:rsidRPr="00D72511">
        <w:rPr>
          <w:color w:val="auto"/>
        </w:rPr>
        <w:fldChar w:fldCharType="end"/>
      </w:r>
      <w:r w:rsidRPr="00D72511">
        <w:rPr>
          <w:color w:val="auto"/>
        </w:rPr>
        <w:t>., выплачиваемая сумма Компенсации при прекращении на Инвестиционной Стадии или выплачиваемая сумма Компенсации при прекращении на Эксплуатационной Стадии (в зависимости от того, что применимо) рассчитывается в порядке, определенном соглашением Сторон, с учетом положений п.п.</w:t>
      </w:r>
      <w:r w:rsidRPr="00D72511">
        <w:rPr>
          <w:color w:val="auto"/>
        </w:rPr>
        <w:fldChar w:fldCharType="begin"/>
      </w:r>
      <w:r w:rsidRPr="00D72511">
        <w:rPr>
          <w:color w:val="auto"/>
        </w:rPr>
        <w:instrText xml:space="preserve"> REF _Ref360228015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 </w:t>
      </w:r>
      <w:r w:rsidRPr="00D72511">
        <w:rPr>
          <w:color w:val="auto"/>
        </w:rPr>
        <w:fldChar w:fldCharType="begin"/>
      </w:r>
      <w:r w:rsidRPr="00D72511">
        <w:rPr>
          <w:color w:val="auto"/>
        </w:rPr>
        <w:instrText xml:space="preserve"> REF _Ref360228714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настоящей статьи.</w:t>
      </w:r>
    </w:p>
    <w:p w:rsidR="00734104" w:rsidRPr="00D72511" w:rsidRDefault="00734104" w:rsidP="00734104">
      <w:pPr>
        <w:pStyle w:val="2"/>
      </w:pPr>
      <w:bookmarkStart w:id="2243" w:name="_Toc411962980"/>
      <w:bookmarkStart w:id="2244" w:name="_Ref361283563"/>
      <w:bookmarkStart w:id="2245" w:name="_Ref361283760"/>
      <w:r w:rsidRPr="00D72511">
        <w:t>Исключительный характер сре</w:t>
      </w:r>
      <w:proofErr w:type="gramStart"/>
      <w:r w:rsidRPr="00D72511">
        <w:t>дств пр</w:t>
      </w:r>
      <w:proofErr w:type="gramEnd"/>
      <w:r w:rsidRPr="00D72511">
        <w:t>авовой защиты</w:t>
      </w:r>
      <w:bookmarkEnd w:id="2243"/>
    </w:p>
    <w:p w:rsidR="00734104" w:rsidRPr="00D72511" w:rsidRDefault="00734104" w:rsidP="004E03BB">
      <w:pPr>
        <w:pStyle w:val="3"/>
        <w:numPr>
          <w:ilvl w:val="2"/>
          <w:numId w:val="11"/>
        </w:numPr>
        <w:rPr>
          <w:color w:val="auto"/>
        </w:rPr>
      </w:pPr>
      <w:r w:rsidRPr="00D72511">
        <w:rPr>
          <w:color w:val="auto"/>
        </w:rPr>
        <w:t>Помимо Компенсации, предусмотренной ст.ст.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_Ref360226712 \n \h  \* MERGEFORMAT </w:instrText>
      </w:r>
      <w:r w:rsidRPr="00D72511">
        <w:rPr>
          <w:color w:val="auto"/>
        </w:rPr>
      </w:r>
      <w:r w:rsidRPr="00D72511">
        <w:rPr>
          <w:color w:val="auto"/>
        </w:rPr>
        <w:fldChar w:fldCharType="separate"/>
      </w:r>
      <w:r w:rsidR="00285E2D" w:rsidRPr="00D72511">
        <w:rPr>
          <w:color w:val="auto"/>
        </w:rPr>
        <w:t>7.9</w:t>
      </w:r>
      <w:r w:rsidRPr="00D72511">
        <w:rPr>
          <w:color w:val="auto"/>
        </w:rPr>
        <w:fldChar w:fldCharType="end"/>
      </w:r>
      <w:r w:rsidRPr="00D72511">
        <w:rPr>
          <w:color w:val="auto"/>
        </w:rPr>
        <w:t>, Исполнитель не имеет прав требовать взыскания убытков, неустоек и любых иных сумм.</w:t>
      </w:r>
    </w:p>
    <w:p w:rsidR="00734104" w:rsidRPr="00D72511" w:rsidRDefault="00734104" w:rsidP="004E03BB">
      <w:pPr>
        <w:pStyle w:val="3"/>
        <w:numPr>
          <w:ilvl w:val="2"/>
          <w:numId w:val="11"/>
        </w:numPr>
        <w:rPr>
          <w:color w:val="auto"/>
        </w:rPr>
      </w:pPr>
      <w:proofErr w:type="gramStart"/>
      <w:r w:rsidRPr="00D72511">
        <w:rPr>
          <w:color w:val="auto"/>
        </w:rPr>
        <w:t xml:space="preserve">Стороны Соглашения соглашаются с тем, что независимо от оснований Досрочного Прекращения настоящего Соглашения, размер компенсаций Исполнителю, определенный в соответствии с положениями </w:t>
      </w:r>
      <w:proofErr w:type="spellStart"/>
      <w:r w:rsidRPr="00D72511">
        <w:rPr>
          <w:color w:val="auto"/>
        </w:rPr>
        <w:t>ст.ст</w:t>
      </w:r>
      <w:proofErr w:type="spellEnd"/>
      <w:r w:rsidRPr="00D72511">
        <w:rPr>
          <w:color w:val="auto"/>
        </w:rPr>
        <w:t xml:space="preserve">. </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xml:space="preserve">, </w:t>
      </w:r>
      <w:r w:rsidRPr="00D72511">
        <w:rPr>
          <w:color w:val="auto"/>
        </w:rPr>
        <w:fldChar w:fldCharType="begin"/>
      </w:r>
      <w:r w:rsidRPr="00D72511">
        <w:rPr>
          <w:color w:val="auto"/>
        </w:rPr>
        <w:instrText xml:space="preserve"> REF _Ref360226712 \n \h  \* MERGEFORMAT </w:instrText>
      </w:r>
      <w:r w:rsidRPr="00D72511">
        <w:rPr>
          <w:color w:val="auto"/>
        </w:rPr>
      </w:r>
      <w:r w:rsidRPr="00D72511">
        <w:rPr>
          <w:color w:val="auto"/>
        </w:rPr>
        <w:fldChar w:fldCharType="separate"/>
      </w:r>
      <w:r w:rsidR="00285E2D" w:rsidRPr="00D72511">
        <w:rPr>
          <w:color w:val="auto"/>
        </w:rPr>
        <w:t>7.9</w:t>
      </w:r>
      <w:r w:rsidRPr="00D72511">
        <w:rPr>
          <w:color w:val="auto"/>
        </w:rPr>
        <w:fldChar w:fldCharType="end"/>
      </w:r>
      <w:r w:rsidRPr="00D72511">
        <w:rPr>
          <w:color w:val="auto"/>
        </w:rPr>
        <w:t>, является окончательным, в частности, не подлежат дополнительной выплате Исполнителю сверх указанной выше компенсации любые суммы налогов, сборов и иных обязательных платежей, подлежащих уплате Исполнителем в связи с получением такой компенсации.</w:t>
      </w:r>
      <w:proofErr w:type="gramEnd"/>
      <w:r w:rsidRPr="00D72511">
        <w:rPr>
          <w:color w:val="auto"/>
        </w:rPr>
        <w:t xml:space="preserve"> Данное положение распространяет свое </w:t>
      </w:r>
      <w:proofErr w:type="gramStart"/>
      <w:r w:rsidRPr="00D72511">
        <w:rPr>
          <w:color w:val="auto"/>
        </w:rPr>
        <w:t>действие</w:t>
      </w:r>
      <w:proofErr w:type="gramEnd"/>
      <w:r w:rsidRPr="00D72511">
        <w:rPr>
          <w:color w:val="auto"/>
        </w:rPr>
        <w:t xml:space="preserve"> в том числе и на случаи, если момент заключения Соглашения обязанность Исполнителя по выплате таких налогов, сборов и иных обязательных платежей не была установлена в соответствии с Законодательством.</w:t>
      </w:r>
    </w:p>
    <w:p w:rsidR="00734104" w:rsidRPr="00D72511" w:rsidRDefault="00734104" w:rsidP="00734104">
      <w:pPr>
        <w:pStyle w:val="2"/>
      </w:pPr>
      <w:bookmarkStart w:id="2246" w:name="_Toc411962981"/>
      <w:r w:rsidRPr="00D72511">
        <w:t>Расчёт суммы Компенсации и порядок осуществления платежей</w:t>
      </w:r>
      <w:bookmarkEnd w:id="2244"/>
      <w:bookmarkEnd w:id="2245"/>
      <w:bookmarkEnd w:id="2246"/>
    </w:p>
    <w:p w:rsidR="00734104" w:rsidRPr="00D72511" w:rsidRDefault="00734104" w:rsidP="004E03BB">
      <w:pPr>
        <w:pStyle w:val="3"/>
        <w:numPr>
          <w:ilvl w:val="2"/>
          <w:numId w:val="11"/>
        </w:numPr>
        <w:rPr>
          <w:color w:val="auto"/>
        </w:rPr>
      </w:pPr>
      <w:bookmarkStart w:id="2247" w:name="_Ref360277323"/>
      <w:proofErr w:type="gramStart"/>
      <w:r w:rsidRPr="00D72511">
        <w:rPr>
          <w:color w:val="auto"/>
        </w:rPr>
        <w:t>Исполнитель обязан предоставить Государственной Компании расчет сумм, подлежащих выплате в составе Компенсации согласно п.</w:t>
      </w:r>
      <w:r w:rsidRPr="00D72511">
        <w:rPr>
          <w:color w:val="auto"/>
        </w:rPr>
        <w:fldChar w:fldCharType="begin"/>
      </w:r>
      <w:r w:rsidRPr="00D72511">
        <w:rPr>
          <w:color w:val="auto"/>
        </w:rPr>
        <w:instrText xml:space="preserve"> REF _Ref360213441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или п.</w:t>
      </w:r>
      <w:r w:rsidRPr="00D72511">
        <w:rPr>
          <w:color w:val="auto"/>
        </w:rPr>
        <w:fldChar w:fldCharType="begin"/>
      </w:r>
      <w:r w:rsidRPr="00D72511">
        <w:rPr>
          <w:color w:val="auto"/>
        </w:rPr>
        <w:instrText xml:space="preserve"> REF _Ref360227262 \n \h  \* MERGEFORMAT </w:instrText>
      </w:r>
      <w:r w:rsidRPr="00D72511">
        <w:rPr>
          <w:color w:val="auto"/>
        </w:rPr>
      </w:r>
      <w:r w:rsidRPr="00D72511">
        <w:rPr>
          <w:color w:val="auto"/>
        </w:rPr>
        <w:fldChar w:fldCharType="separate"/>
      </w:r>
      <w:r w:rsidR="00285E2D" w:rsidRPr="00D72511">
        <w:rPr>
          <w:color w:val="auto"/>
        </w:rPr>
        <w:t>0</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выше, а также ст. </w:t>
      </w:r>
      <w:r w:rsidRPr="00D72511">
        <w:rPr>
          <w:color w:val="auto"/>
        </w:rPr>
        <w:fldChar w:fldCharType="begin"/>
      </w:r>
      <w:r w:rsidRPr="00D72511">
        <w:rPr>
          <w:color w:val="auto"/>
        </w:rPr>
        <w:instrText xml:space="preserve"> REF _Ref360226712 \n \h  \* MERGEFORMAT </w:instrText>
      </w:r>
      <w:r w:rsidRPr="00D72511">
        <w:rPr>
          <w:color w:val="auto"/>
        </w:rPr>
      </w:r>
      <w:r w:rsidRPr="00D72511">
        <w:rPr>
          <w:color w:val="auto"/>
        </w:rPr>
        <w:fldChar w:fldCharType="separate"/>
      </w:r>
      <w:r w:rsidR="00285E2D" w:rsidRPr="00D72511">
        <w:rPr>
          <w:color w:val="auto"/>
        </w:rPr>
        <w:t>7.9</w:t>
      </w:r>
      <w:r w:rsidRPr="00D72511">
        <w:rPr>
          <w:color w:val="auto"/>
        </w:rPr>
        <w:fldChar w:fldCharType="end"/>
      </w:r>
      <w:r w:rsidRPr="00D72511">
        <w:rPr>
          <w:color w:val="auto"/>
        </w:rPr>
        <w:t xml:space="preserve"> выше (в зависимости от основания прекращения Соглашения), а также соответствующую документацию, подтверждающую расчет суммы Компенсации, одновременно с вручением Государственной Компанией Заявления о Прекращении или не позднее 20 (двадцати) дней со дня получения Заявления о Прекращении</w:t>
      </w:r>
      <w:proofErr w:type="gramEnd"/>
      <w:r w:rsidRPr="00D72511">
        <w:rPr>
          <w:color w:val="auto"/>
        </w:rPr>
        <w:t xml:space="preserve">, </w:t>
      </w:r>
      <w:proofErr w:type="gramStart"/>
      <w:r w:rsidRPr="00D72511">
        <w:rPr>
          <w:color w:val="auto"/>
        </w:rPr>
        <w:t>направленного</w:t>
      </w:r>
      <w:proofErr w:type="gramEnd"/>
      <w:r w:rsidRPr="00D72511">
        <w:rPr>
          <w:color w:val="auto"/>
        </w:rPr>
        <w:t xml:space="preserve"> Государственной Компанией (далее – «Расчет Суммы Компенсации»). </w:t>
      </w:r>
      <w:proofErr w:type="gramStart"/>
      <w:r w:rsidRPr="00D72511">
        <w:rPr>
          <w:color w:val="auto"/>
        </w:rPr>
        <w:t>При необходимости осуществления проверки транспортно-эксплуатационного состояния Автомобильной Дороги и (или) осуществления Исполнителем расчета Уменьшаемой Части Инвестиционного Платежа в соответствии с п.</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 xml:space="preserve">., Расчет Суммы Компенсации должен быть предоставлен Государственной Компании Исполнителем не </w:t>
      </w:r>
      <w:r w:rsidRPr="00D72511">
        <w:rPr>
          <w:color w:val="auto"/>
        </w:rPr>
        <w:lastRenderedPageBreak/>
        <w:t>позднее 5 (пяти) рабочих дней с момента истечения срока, предусмотренного в соответствии с п.</w:t>
      </w:r>
      <w:r w:rsidRPr="00D72511">
        <w:rPr>
          <w:color w:val="auto"/>
        </w:rPr>
        <w:fldChar w:fldCharType="begin"/>
      </w:r>
      <w:r w:rsidRPr="00D72511">
        <w:rPr>
          <w:color w:val="auto"/>
        </w:rPr>
        <w:instrText xml:space="preserve"> REF _Ref360202079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 для согласования Сторонами расчета Уменьшаемой Части Инвестиционного Платежа.</w:t>
      </w:r>
      <w:bookmarkEnd w:id="2247"/>
      <w:proofErr w:type="gramEnd"/>
    </w:p>
    <w:p w:rsidR="00734104" w:rsidRPr="00D72511" w:rsidRDefault="00734104" w:rsidP="004E03BB">
      <w:pPr>
        <w:pStyle w:val="3"/>
        <w:numPr>
          <w:ilvl w:val="2"/>
          <w:numId w:val="11"/>
        </w:numPr>
        <w:rPr>
          <w:color w:val="auto"/>
        </w:rPr>
      </w:pPr>
      <w:r w:rsidRPr="00D72511">
        <w:rPr>
          <w:color w:val="auto"/>
        </w:rPr>
        <w:t>Государственная Компания обязана в течение 20 (двадцати) рабочих дней со дня получения от Исполнителя Расчета Суммы Компенсации в соответствии с п.</w:t>
      </w:r>
      <w:r w:rsidRPr="00D72511">
        <w:rPr>
          <w:color w:val="auto"/>
        </w:rPr>
        <w:fldChar w:fldCharType="begin"/>
      </w:r>
      <w:r w:rsidRPr="00D72511">
        <w:rPr>
          <w:color w:val="auto"/>
        </w:rPr>
        <w:instrText xml:space="preserve"> REF _Ref360277323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выразить согласие или несогласие с указанным расчетом. </w:t>
      </w:r>
      <w:r w:rsidRPr="00D72511">
        <w:rPr>
          <w:iCs/>
          <w:color w:val="auto"/>
        </w:rPr>
        <w:t>Указанный срок в случаях, предусмотренных п.</w:t>
      </w:r>
      <w:r w:rsidRPr="00D72511">
        <w:rPr>
          <w:color w:val="auto"/>
        </w:rPr>
        <w:fldChar w:fldCharType="begin"/>
      </w:r>
      <w:r w:rsidRPr="00D72511">
        <w:rPr>
          <w:color w:val="auto"/>
        </w:rPr>
        <w:instrText xml:space="preserve"> REF _Ref395862293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iCs/>
          <w:color w:val="auto"/>
        </w:rPr>
        <w:t xml:space="preserve"> настоящей статьи, продлевается на срок фактического осуществления действий по предоставлению дополнительных документов Государственной Компании и осуществление проверок для проведения инвентаризации.</w:t>
      </w:r>
    </w:p>
    <w:p w:rsidR="00734104" w:rsidRPr="00D72511" w:rsidRDefault="00734104" w:rsidP="004E03BB">
      <w:pPr>
        <w:pStyle w:val="3"/>
        <w:numPr>
          <w:ilvl w:val="2"/>
          <w:numId w:val="11"/>
        </w:numPr>
        <w:rPr>
          <w:color w:val="auto"/>
        </w:rPr>
      </w:pPr>
      <w:bookmarkStart w:id="2248" w:name="_Ref395862293"/>
      <w:proofErr w:type="gramStart"/>
      <w:r w:rsidRPr="00D72511">
        <w:rPr>
          <w:color w:val="auto"/>
        </w:rPr>
        <w:t>С целью проверки Расчета Суммы Компенсации, представленного Исполнителем в соответствии с п.</w:t>
      </w:r>
      <w:r w:rsidRPr="00D72511">
        <w:rPr>
          <w:color w:val="auto"/>
        </w:rPr>
        <w:fldChar w:fldCharType="begin"/>
      </w:r>
      <w:r w:rsidRPr="00D72511">
        <w:rPr>
          <w:color w:val="auto"/>
        </w:rPr>
        <w:instrText xml:space="preserve"> REF _Ref360277323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Государственная Компания вправе осуществлять любые проверки, требовать предоставления Исполнителем любых дополнительных документов или проводить инвентаризацию имущества Исполнителя и Автомобильной Дороги или любого движимого или недвижимого имущества, расположенного на Земельных Участках или иным образом связанного с Автомобильной Дорогой.</w:t>
      </w:r>
      <w:proofErr w:type="gramEnd"/>
      <w:r w:rsidRPr="00D72511">
        <w:rPr>
          <w:color w:val="auto"/>
        </w:rPr>
        <w:t xml:space="preserve"> </w:t>
      </w:r>
      <w:r w:rsidRPr="00D72511">
        <w:rPr>
          <w:iCs/>
          <w:color w:val="auto"/>
        </w:rPr>
        <w:t xml:space="preserve">Исполнитель обязан </w:t>
      </w:r>
      <w:proofErr w:type="gramStart"/>
      <w:r w:rsidRPr="00D72511">
        <w:rPr>
          <w:iCs/>
          <w:color w:val="auto"/>
        </w:rPr>
        <w:t>предоставить любые дополнительные документы</w:t>
      </w:r>
      <w:proofErr w:type="gramEnd"/>
      <w:r w:rsidRPr="00D72511">
        <w:rPr>
          <w:iCs/>
          <w:color w:val="auto"/>
        </w:rPr>
        <w:t xml:space="preserve"> в срок в течение 5 (пяти) рабочих дней. Рассмотрение представленных документов проводится в порядке, предусмотренном Приложением </w:t>
      </w:r>
      <w:r w:rsidR="00181342" w:rsidRPr="00D72511">
        <w:rPr>
          <w:iCs/>
          <w:color w:val="auto"/>
        </w:rPr>
        <w:t>№ </w:t>
      </w:r>
      <w:r w:rsidRPr="00D72511">
        <w:rPr>
          <w:iCs/>
          <w:color w:val="auto"/>
        </w:rPr>
        <w:t xml:space="preserve">2 к настоящему Соглашению. </w:t>
      </w:r>
      <w:proofErr w:type="gramStart"/>
      <w:r w:rsidRPr="00D72511">
        <w:rPr>
          <w:iCs/>
          <w:color w:val="auto"/>
        </w:rPr>
        <w:t>Исполнитель также обязан в максимально короткие сроки обеспечить осуществление любых проверок Уполномоченными Лицами Государственной Компании и предоставить им полный доступ к своему имуществу и Автомобильной Дороге или любому движимому или недвижимому имуществу, расположенного на Земельных Участках или иным образом связанного с Автомобильной Дорогой, для проведения инвентаризации.</w:t>
      </w:r>
      <w:bookmarkEnd w:id="2248"/>
      <w:proofErr w:type="gramEnd"/>
    </w:p>
    <w:p w:rsidR="00734104" w:rsidRPr="00D72511" w:rsidRDefault="00734104" w:rsidP="004E03BB">
      <w:pPr>
        <w:pStyle w:val="3"/>
        <w:numPr>
          <w:ilvl w:val="2"/>
          <w:numId w:val="11"/>
        </w:numPr>
        <w:rPr>
          <w:color w:val="auto"/>
        </w:rPr>
      </w:pPr>
      <w:r w:rsidRPr="00D72511">
        <w:rPr>
          <w:color w:val="auto"/>
        </w:rPr>
        <w:t>При возникновении между Сторонами Спора в отношении размера суммы Компенсации, подлежащей выплате Исполнителю, такой Спор подлежит урегулированию в Порядке Разрешения Споров. Государственная Компания до урегулирования возникшего Спора в Порядке Разрешения Споров вправе выплатить Исполнителю такую часть Компенсации, которая не оспаривается Сторонами в Порядке Разрешения Споров.</w:t>
      </w:r>
    </w:p>
    <w:p w:rsidR="00734104" w:rsidRPr="00D72511" w:rsidRDefault="00734104" w:rsidP="004E03BB">
      <w:pPr>
        <w:pStyle w:val="3"/>
        <w:numPr>
          <w:ilvl w:val="2"/>
          <w:numId w:val="11"/>
        </w:numPr>
        <w:rPr>
          <w:color w:val="auto"/>
        </w:rPr>
      </w:pPr>
      <w:r w:rsidRPr="00D72511">
        <w:rPr>
          <w:color w:val="auto"/>
        </w:rPr>
        <w:t xml:space="preserve">В случае </w:t>
      </w:r>
      <w:proofErr w:type="spellStart"/>
      <w:r w:rsidRPr="00D72511">
        <w:rPr>
          <w:color w:val="auto"/>
        </w:rPr>
        <w:t>непредоставления</w:t>
      </w:r>
      <w:proofErr w:type="spellEnd"/>
      <w:r w:rsidRPr="00D72511">
        <w:rPr>
          <w:color w:val="auto"/>
        </w:rPr>
        <w:t xml:space="preserve"> Исполнителем Расчета Суммы Компенсации в сроки, предусмотренные п.</w:t>
      </w:r>
      <w:r w:rsidRPr="00D72511">
        <w:rPr>
          <w:color w:val="auto"/>
        </w:rPr>
        <w:fldChar w:fldCharType="begin"/>
      </w:r>
      <w:r w:rsidRPr="00D72511">
        <w:rPr>
          <w:color w:val="auto"/>
        </w:rPr>
        <w:instrText xml:space="preserve"> REF _Ref360277323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Государственная Компания вправе осуществить такой расчет самостоятельно и обратиться с требованием о прекращении Соглашения в Арбитраж в порядке и в сроки, предусмотренные в </w:t>
      </w:r>
      <w:proofErr w:type="spellStart"/>
      <w:r w:rsidRPr="00D72511">
        <w:rPr>
          <w:color w:val="auto"/>
        </w:rPr>
        <w:t>пп</w:t>
      </w:r>
      <w:proofErr w:type="spellEnd"/>
      <w:r w:rsidRPr="00D72511">
        <w:rPr>
          <w:color w:val="auto"/>
        </w:rPr>
        <w:t>.</w:t>
      </w:r>
      <w:r w:rsidRPr="00D72511">
        <w:rPr>
          <w:color w:val="auto"/>
        </w:rPr>
        <w:fldChar w:fldCharType="begin"/>
      </w:r>
      <w:r w:rsidRPr="00D72511">
        <w:rPr>
          <w:color w:val="auto"/>
        </w:rPr>
        <w:instrText xml:space="preserve"> REF _Ref360206849 \n \h  \* MERGEFORMAT </w:instrText>
      </w:r>
      <w:r w:rsidRPr="00D72511">
        <w:rPr>
          <w:color w:val="auto"/>
        </w:rPr>
      </w:r>
      <w:r w:rsidRPr="00D72511">
        <w:rPr>
          <w:color w:val="auto"/>
        </w:rPr>
        <w:fldChar w:fldCharType="separate"/>
      </w:r>
      <w:r w:rsidR="00285E2D" w:rsidRPr="00D72511">
        <w:rPr>
          <w:color w:val="auto"/>
        </w:rPr>
        <w:t>(a)</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_Ref360212294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_Ref360212214 \n \h  \* MERGEFORMAT </w:instrText>
      </w:r>
      <w:r w:rsidRPr="00D72511">
        <w:rPr>
          <w:color w:val="auto"/>
        </w:rPr>
      </w:r>
      <w:r w:rsidRPr="00D72511">
        <w:rPr>
          <w:color w:val="auto"/>
        </w:rPr>
        <w:fldChar w:fldCharType="separate"/>
      </w:r>
      <w:r w:rsidR="00285E2D" w:rsidRPr="00D72511">
        <w:rPr>
          <w:color w:val="auto"/>
        </w:rPr>
        <w:t>7.6</w:t>
      </w:r>
      <w:r w:rsidRPr="00D72511">
        <w:rPr>
          <w:color w:val="auto"/>
        </w:rPr>
        <w:fldChar w:fldCharType="end"/>
      </w:r>
      <w:r w:rsidRPr="00D72511">
        <w:rPr>
          <w:color w:val="auto"/>
        </w:rPr>
        <w:t>.</w:t>
      </w:r>
    </w:p>
    <w:p w:rsidR="00734104" w:rsidRPr="00D72511" w:rsidRDefault="00734104" w:rsidP="00734104">
      <w:pPr>
        <w:pStyle w:val="3"/>
        <w:rPr>
          <w:color w:val="auto"/>
        </w:rPr>
      </w:pPr>
      <w:r w:rsidRPr="00D72511">
        <w:rPr>
          <w:color w:val="auto"/>
        </w:rPr>
        <w:t>При прекращении Соглашения Исполнитель обязан по требованию Государственной Компании обеспечить уступку прав требования на передачу Государственной Компании и (или) привлеченным ею третьим лицам не использованных при Строительстве материалов, строительных конструкций и оборудования в порядке, определенном соглашением Сторон. Если иное не предусмотрено соглашением Сторон, стоимость таких  материалов, строительных конструкций и оборудования не подлежит включению в Расчет Суммы Компенсации. До полного осуществления обязательств Исполнителем по настоящему пункту Государственная Компания имеет право не выплачивать Исполнителю ни одну из сумм, указанных в п.</w:t>
      </w:r>
      <w:r w:rsidRPr="00D72511">
        <w:rPr>
          <w:color w:val="auto"/>
        </w:rPr>
        <w:fldChar w:fldCharType="begin"/>
      </w:r>
      <w:r w:rsidRPr="00D72511">
        <w:rPr>
          <w:color w:val="auto"/>
        </w:rPr>
        <w:instrText xml:space="preserve"> REF _Ref360213441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_Ref360226633 \n \h  \* MERGEFORMAT </w:instrText>
      </w:r>
      <w:r w:rsidRPr="00D72511">
        <w:rPr>
          <w:color w:val="auto"/>
        </w:rPr>
      </w:r>
      <w:r w:rsidRPr="00D72511">
        <w:rPr>
          <w:color w:val="auto"/>
        </w:rPr>
        <w:fldChar w:fldCharType="separate"/>
      </w:r>
      <w:r w:rsidR="00285E2D" w:rsidRPr="00D72511">
        <w:rPr>
          <w:color w:val="auto"/>
        </w:rPr>
        <w:t>7.8</w:t>
      </w:r>
      <w:r w:rsidRPr="00D72511">
        <w:rPr>
          <w:color w:val="auto"/>
        </w:rPr>
        <w:fldChar w:fldCharType="end"/>
      </w:r>
      <w:r w:rsidRPr="00D72511">
        <w:rPr>
          <w:color w:val="auto"/>
        </w:rPr>
        <w:t>. выше.</w:t>
      </w:r>
    </w:p>
    <w:p w:rsidR="00734104" w:rsidRPr="00D72511" w:rsidRDefault="00734104" w:rsidP="00734104">
      <w:pPr>
        <w:pStyle w:val="3"/>
        <w:rPr>
          <w:color w:val="auto"/>
        </w:rPr>
      </w:pPr>
      <w:r w:rsidRPr="00D72511">
        <w:rPr>
          <w:color w:val="auto"/>
        </w:rPr>
        <w:t>Государственная Компания должна выплатить Исполнителю предусмотренную условиями настоящего Соглашения и (или) в соответствии с решением Арбитража сумму Компенсации в течение 180 (ста восьмидесяти) календарных дней:</w:t>
      </w:r>
    </w:p>
    <w:p w:rsidR="00734104" w:rsidRPr="00D72511" w:rsidRDefault="00734104" w:rsidP="004E03BB">
      <w:pPr>
        <w:pStyle w:val="5"/>
        <w:numPr>
          <w:ilvl w:val="4"/>
          <w:numId w:val="10"/>
        </w:numPr>
        <w:rPr>
          <w:color w:val="auto"/>
        </w:rPr>
      </w:pPr>
      <w:proofErr w:type="gramStart"/>
      <w:r w:rsidRPr="00D72511">
        <w:rPr>
          <w:color w:val="auto"/>
        </w:rPr>
        <w:t>с Даты Прекращения</w:t>
      </w:r>
      <w:proofErr w:type="gramEnd"/>
      <w:r w:rsidRPr="00D72511">
        <w:rPr>
          <w:color w:val="auto"/>
        </w:rPr>
        <w:t xml:space="preserve"> Соглашения; или</w:t>
      </w:r>
    </w:p>
    <w:p w:rsidR="00734104" w:rsidRPr="00D72511" w:rsidRDefault="00734104" w:rsidP="004E03BB">
      <w:pPr>
        <w:pStyle w:val="5"/>
        <w:numPr>
          <w:ilvl w:val="4"/>
          <w:numId w:val="10"/>
        </w:numPr>
        <w:rPr>
          <w:color w:val="auto"/>
        </w:rPr>
      </w:pPr>
      <w:r w:rsidRPr="00D72511">
        <w:rPr>
          <w:color w:val="auto"/>
        </w:rPr>
        <w:t>в дату, определенную в соответствии с решением Арбитража.</w:t>
      </w:r>
    </w:p>
    <w:p w:rsidR="00734104" w:rsidRPr="00D72511" w:rsidRDefault="00734104" w:rsidP="00734104">
      <w:pPr>
        <w:pStyle w:val="2"/>
      </w:pPr>
      <w:bookmarkStart w:id="2249" w:name="_Toc394945147"/>
      <w:bookmarkStart w:id="2250" w:name="_Toc394945148"/>
      <w:bookmarkStart w:id="2251" w:name="_Toc411962982"/>
      <w:bookmarkEnd w:id="2249"/>
      <w:bookmarkEnd w:id="2250"/>
      <w:r w:rsidRPr="00D72511">
        <w:lastRenderedPageBreak/>
        <w:t>Требования, касающиеся передачи Автомобильной Дороги при истечении срока или Досрочном Прекращении</w:t>
      </w:r>
      <w:bookmarkEnd w:id="2251"/>
    </w:p>
    <w:p w:rsidR="00734104" w:rsidRPr="00D72511" w:rsidRDefault="00734104" w:rsidP="004E03BB">
      <w:pPr>
        <w:pStyle w:val="3"/>
        <w:numPr>
          <w:ilvl w:val="2"/>
          <w:numId w:val="11"/>
        </w:numPr>
        <w:rPr>
          <w:color w:val="auto"/>
        </w:rPr>
      </w:pPr>
      <w:r w:rsidRPr="00D72511">
        <w:rPr>
          <w:color w:val="auto"/>
        </w:rPr>
        <w:t>В Дату Прекращения Соглашения и с учетом прав Сторон по настоящему Соглашению, настоящее Соглашение прекращается и утрачивает силу, за исключением положений ст.</w:t>
      </w:r>
      <w:r w:rsidRPr="00D72511">
        <w:rPr>
          <w:color w:val="auto"/>
        </w:rPr>
        <w:fldChar w:fldCharType="begin"/>
      </w:r>
      <w:r w:rsidRPr="00D72511">
        <w:rPr>
          <w:color w:val="auto"/>
        </w:rPr>
        <w:instrText xml:space="preserve"> REF _Ref361284238 \n \h  \* MERGEFORMAT </w:instrText>
      </w:r>
      <w:r w:rsidRPr="00D72511">
        <w:rPr>
          <w:color w:val="auto"/>
        </w:rPr>
      </w:r>
      <w:r w:rsidRPr="00D72511">
        <w:rPr>
          <w:color w:val="auto"/>
        </w:rPr>
        <w:fldChar w:fldCharType="separate"/>
      </w:r>
      <w:r w:rsidR="00285E2D" w:rsidRPr="00D72511">
        <w:rPr>
          <w:color w:val="auto"/>
        </w:rPr>
        <w:t>7.15</w:t>
      </w:r>
      <w:r w:rsidRPr="00D72511">
        <w:rPr>
          <w:color w:val="auto"/>
        </w:rPr>
        <w:fldChar w:fldCharType="end"/>
      </w:r>
      <w:r w:rsidRPr="00D72511">
        <w:rPr>
          <w:color w:val="auto"/>
        </w:rPr>
        <w:t>.</w:t>
      </w:r>
    </w:p>
    <w:p w:rsidR="00734104" w:rsidRPr="00D72511" w:rsidRDefault="00734104" w:rsidP="004E03BB">
      <w:pPr>
        <w:pStyle w:val="3"/>
        <w:numPr>
          <w:ilvl w:val="2"/>
          <w:numId w:val="11"/>
        </w:numPr>
        <w:rPr>
          <w:color w:val="auto"/>
        </w:rPr>
      </w:pPr>
      <w:bookmarkStart w:id="2252" w:name="_Ref360279927"/>
      <w:r w:rsidRPr="00D72511">
        <w:rPr>
          <w:color w:val="auto"/>
        </w:rPr>
        <w:t>В Дату Прекращения Соглашения, вне зависимости от оснований прекращения, Исполнитель обязан за свой счет:</w:t>
      </w:r>
      <w:bookmarkEnd w:id="2252"/>
    </w:p>
    <w:p w:rsidR="00734104" w:rsidRPr="00D72511" w:rsidRDefault="00734104" w:rsidP="004E03BB">
      <w:pPr>
        <w:pStyle w:val="4"/>
        <w:numPr>
          <w:ilvl w:val="3"/>
          <w:numId w:val="10"/>
        </w:numPr>
      </w:pPr>
      <w:r w:rsidRPr="00D72511">
        <w:t xml:space="preserve">передать Автомобильную Дорогу Государственной Компании или назначенному ею лицу свободной от прав третьих лиц, включая удержание, залог и иные обременения. Автомобильная Дорога передается Государственной Компании, и </w:t>
      </w:r>
      <w:proofErr w:type="gramStart"/>
      <w:r w:rsidRPr="00D72511">
        <w:t>с Даты Прекращения</w:t>
      </w:r>
      <w:proofErr w:type="gramEnd"/>
      <w:r w:rsidRPr="00D72511">
        <w:t xml:space="preserve"> Соглашения Государственная Компания или назначенное ею лицо будут нести ответственность за Эксплуатацию;</w:t>
      </w:r>
    </w:p>
    <w:p w:rsidR="00734104" w:rsidRPr="00D72511" w:rsidRDefault="00734104" w:rsidP="004E03BB">
      <w:pPr>
        <w:pStyle w:val="4"/>
        <w:numPr>
          <w:ilvl w:val="3"/>
          <w:numId w:val="10"/>
        </w:numPr>
      </w:pPr>
      <w:r w:rsidRPr="00D72511">
        <w:t>передать Земельные Участки Государственной Компании или назначенному ею лицу без прав удержания, залога и обременения и отказаться от своих прав на Земельные Участки (применяется, если в течение Срока Действия Соглашения в связи с ним Исполнителю передавались такие Земельные Участки);</w:t>
      </w:r>
    </w:p>
    <w:p w:rsidR="00734104" w:rsidRPr="00D72511" w:rsidRDefault="00734104" w:rsidP="004E03BB">
      <w:pPr>
        <w:pStyle w:val="4"/>
        <w:numPr>
          <w:ilvl w:val="3"/>
          <w:numId w:val="10"/>
        </w:numPr>
      </w:pPr>
      <w:r w:rsidRPr="00D72511">
        <w:t>передать все дополнительные земельные Участки Государственной Компании или назначенным Государственной Компанией лицам без прав удержания, залога и обременения (применяется, если в течение Срока Действия Соглашения в связи с ним Исполнителю передавались такие земельные Участки);</w:t>
      </w:r>
    </w:p>
    <w:p w:rsidR="00734104" w:rsidRPr="00D72511" w:rsidRDefault="00734104" w:rsidP="004E03BB">
      <w:pPr>
        <w:pStyle w:val="4"/>
        <w:numPr>
          <w:ilvl w:val="3"/>
          <w:numId w:val="10"/>
        </w:numPr>
      </w:pPr>
      <w:proofErr w:type="gramStart"/>
      <w:r w:rsidRPr="00D72511">
        <w:t>передать все недвижимое и движимое имущество, находящееся в составе или предназначенное для создания Автомобильной Дороги, расположенное на Земельных Участках, Государственной Компании или назначенному ею лицу без каких бы то ни было прав третьих лиц, без прав удержания, залога и обременения и отказаться от своих прав на такое недвижимое и движимое имущество;</w:t>
      </w:r>
      <w:proofErr w:type="gramEnd"/>
    </w:p>
    <w:p w:rsidR="00734104" w:rsidRPr="00D72511" w:rsidRDefault="00734104" w:rsidP="004E03BB">
      <w:pPr>
        <w:pStyle w:val="4"/>
        <w:numPr>
          <w:ilvl w:val="3"/>
          <w:numId w:val="10"/>
        </w:numPr>
      </w:pPr>
      <w:r w:rsidRPr="00D72511">
        <w:t>в случае прекращения настоящего Соглашения до начала Строительства обеспечить передачу Государственной Компании:</w:t>
      </w:r>
    </w:p>
    <w:p w:rsidR="00734104" w:rsidRPr="00D72511" w:rsidRDefault="00734104" w:rsidP="004E03BB">
      <w:pPr>
        <w:pStyle w:val="5"/>
        <w:numPr>
          <w:ilvl w:val="4"/>
          <w:numId w:val="10"/>
        </w:numPr>
        <w:rPr>
          <w:color w:val="auto"/>
        </w:rPr>
      </w:pPr>
      <w:r w:rsidRPr="00D72511">
        <w:rPr>
          <w:color w:val="auto"/>
        </w:rPr>
        <w:t>всей Проектной Документации, переданной Государственной Компанией для Исполнителя до Даты Прекращения Соглашения; и</w:t>
      </w:r>
    </w:p>
    <w:p w:rsidR="00734104" w:rsidRPr="00D72511" w:rsidRDefault="00734104" w:rsidP="004E03BB">
      <w:pPr>
        <w:pStyle w:val="5"/>
        <w:numPr>
          <w:ilvl w:val="4"/>
          <w:numId w:val="10"/>
        </w:numPr>
        <w:rPr>
          <w:color w:val="auto"/>
        </w:rPr>
      </w:pPr>
      <w:r w:rsidRPr="00D72511">
        <w:rPr>
          <w:color w:val="auto"/>
        </w:rPr>
        <w:t>любые Разрешения, полученные Исполнителем при подготовке к Строительству;</w:t>
      </w:r>
    </w:p>
    <w:p w:rsidR="00734104" w:rsidRPr="00D72511" w:rsidRDefault="00734104" w:rsidP="004E03BB">
      <w:pPr>
        <w:pStyle w:val="5"/>
        <w:numPr>
          <w:ilvl w:val="4"/>
          <w:numId w:val="10"/>
        </w:numPr>
        <w:rPr>
          <w:color w:val="auto"/>
        </w:rPr>
      </w:pPr>
      <w:proofErr w:type="gramStart"/>
      <w:r w:rsidRPr="00D72511">
        <w:rPr>
          <w:color w:val="auto"/>
        </w:rPr>
        <w:t>если настоящее Соглашение прекращено после Даты Начала Эксплуатационной Стадии, обеспечить передачу Государственной Компании наиболее обновленной версии Руководства по охране здоровья и труда, Руководства по контролю качества за Строительством, Руководства по контролю качества (если применимо), Правил эксплуатации технического обслуживания, Программы текущего обслуживания (если имеется), иной разработанной в рамках исполнения Соглашения технической, землеустроительной документации и всей переданной Проектной Документации, исполнительных чертежей, а</w:t>
      </w:r>
      <w:proofErr w:type="gramEnd"/>
      <w:r w:rsidRPr="00D72511">
        <w:rPr>
          <w:color w:val="auto"/>
        </w:rPr>
        <w:t xml:space="preserve"> также наиболее обновленных версий Рабочей Документации;</w:t>
      </w:r>
    </w:p>
    <w:p w:rsidR="00734104" w:rsidRPr="00D72511" w:rsidRDefault="00734104" w:rsidP="004E03BB">
      <w:pPr>
        <w:pStyle w:val="5"/>
        <w:numPr>
          <w:ilvl w:val="4"/>
          <w:numId w:val="10"/>
        </w:numPr>
        <w:rPr>
          <w:color w:val="auto"/>
        </w:rPr>
      </w:pPr>
      <w:r w:rsidRPr="00D72511">
        <w:rPr>
          <w:color w:val="auto"/>
        </w:rPr>
        <w:t xml:space="preserve">с учетом всех </w:t>
      </w:r>
      <w:proofErr w:type="gramStart"/>
      <w:r w:rsidRPr="00D72511">
        <w:rPr>
          <w:color w:val="auto"/>
        </w:rPr>
        <w:t>обязанностей</w:t>
      </w:r>
      <w:proofErr w:type="gramEnd"/>
      <w:r w:rsidRPr="00D72511">
        <w:rPr>
          <w:color w:val="auto"/>
        </w:rPr>
        <w:t xml:space="preserve"> по ведению установленной законом отчетности и соблюдению конфиденциальности – предоставить Государственной Компании все иные книги и учетные документы, обоснованно необходимые:</w:t>
      </w:r>
    </w:p>
    <w:p w:rsidR="00734104" w:rsidRPr="00D72511" w:rsidRDefault="00734104" w:rsidP="004E03BB">
      <w:pPr>
        <w:pStyle w:val="6"/>
        <w:numPr>
          <w:ilvl w:val="5"/>
          <w:numId w:val="10"/>
        </w:numPr>
        <w:ind w:left="1843" w:hanging="425"/>
      </w:pPr>
      <w:r w:rsidRPr="00D72511">
        <w:t>Государственной Компании или назначенному ею лицу для Эксплуатации; и (или)</w:t>
      </w:r>
    </w:p>
    <w:p w:rsidR="00734104" w:rsidRPr="00D72511" w:rsidRDefault="00734104" w:rsidP="004E03BB">
      <w:pPr>
        <w:pStyle w:val="6"/>
        <w:numPr>
          <w:ilvl w:val="5"/>
          <w:numId w:val="10"/>
        </w:numPr>
        <w:ind w:left="1843" w:hanging="425"/>
      </w:pPr>
      <w:r w:rsidRPr="00D72511">
        <w:lastRenderedPageBreak/>
        <w:t>Государственной Компании для проведения конкурса с целью заключения с новым Исполнителем нового соглашения об эксплуатации (условия которого могут совпадать или не совпадать с условиями Эксплуатации по настоящему Соглашению) после Даты Прекращения Соглашения;</w:t>
      </w:r>
    </w:p>
    <w:p w:rsidR="00734104" w:rsidRPr="00D72511" w:rsidRDefault="00734104" w:rsidP="004E03BB">
      <w:pPr>
        <w:pStyle w:val="5"/>
        <w:numPr>
          <w:ilvl w:val="4"/>
          <w:numId w:val="10"/>
        </w:numPr>
        <w:rPr>
          <w:color w:val="auto"/>
        </w:rPr>
      </w:pPr>
      <w:r w:rsidRPr="00D72511">
        <w:rPr>
          <w:color w:val="auto"/>
        </w:rPr>
        <w:t xml:space="preserve">приложить все разумные усилия для осуществления уступки, новации или иной передачи Государственной Компании или любому иному указанному Государственной Компанией лицу выгод от любого Договора по Проекту, который Государственная Компания определяет для передачи Государственной Компании или иному указанному ею лицу, начиная </w:t>
      </w:r>
      <w:proofErr w:type="gramStart"/>
      <w:r w:rsidRPr="00D72511">
        <w:rPr>
          <w:color w:val="auto"/>
        </w:rPr>
        <w:t>с Даты Прекращения</w:t>
      </w:r>
      <w:proofErr w:type="gramEnd"/>
      <w:r w:rsidRPr="00D72511">
        <w:rPr>
          <w:color w:val="auto"/>
        </w:rPr>
        <w:t xml:space="preserve"> Соглашения, в том числе:</w:t>
      </w:r>
    </w:p>
    <w:p w:rsidR="00734104" w:rsidRPr="00D72511" w:rsidRDefault="00734104" w:rsidP="004E03BB">
      <w:pPr>
        <w:pStyle w:val="5"/>
        <w:numPr>
          <w:ilvl w:val="4"/>
          <w:numId w:val="10"/>
        </w:numPr>
        <w:rPr>
          <w:color w:val="auto"/>
        </w:rPr>
      </w:pPr>
      <w:r w:rsidRPr="00D72511">
        <w:rPr>
          <w:color w:val="auto"/>
        </w:rPr>
        <w:t>договор на поставку товаров или материалов и (или) выполнение работ или предоставление услуг, заключенный Исполнителем в связи с Проектом; или</w:t>
      </w:r>
    </w:p>
    <w:p w:rsidR="00734104" w:rsidRPr="00D72511" w:rsidRDefault="00734104" w:rsidP="004E03BB">
      <w:pPr>
        <w:pStyle w:val="5"/>
        <w:numPr>
          <w:ilvl w:val="4"/>
          <w:numId w:val="10"/>
        </w:numPr>
        <w:rPr>
          <w:color w:val="auto"/>
        </w:rPr>
      </w:pPr>
      <w:r w:rsidRPr="00D72511">
        <w:rPr>
          <w:color w:val="auto"/>
        </w:rPr>
        <w:t>любые гарантии в отношении работ, выполненных Исполнителем в части выполнения Проекта;</w:t>
      </w:r>
    </w:p>
    <w:p w:rsidR="00734104" w:rsidRPr="00D72511" w:rsidRDefault="00734104" w:rsidP="004E03BB">
      <w:pPr>
        <w:pStyle w:val="5"/>
        <w:numPr>
          <w:ilvl w:val="4"/>
          <w:numId w:val="10"/>
        </w:numPr>
        <w:rPr>
          <w:color w:val="auto"/>
        </w:rPr>
      </w:pPr>
      <w:bookmarkStart w:id="2253" w:name="_Ref360279914"/>
      <w:r w:rsidRPr="00D72511">
        <w:rPr>
          <w:color w:val="auto"/>
        </w:rPr>
        <w:t>убрать за свой счет со Строительной Площадки все объекты, оборудование и материалы, которые не подлежат передаче со Строительной Площадки в соответствии с настоящим пунктом.</w:t>
      </w:r>
      <w:bookmarkEnd w:id="2253"/>
    </w:p>
    <w:p w:rsidR="00734104" w:rsidRPr="00D72511" w:rsidRDefault="00734104" w:rsidP="004E03BB">
      <w:pPr>
        <w:pStyle w:val="3"/>
        <w:numPr>
          <w:ilvl w:val="2"/>
          <w:numId w:val="11"/>
        </w:numPr>
        <w:rPr>
          <w:color w:val="auto"/>
        </w:rPr>
      </w:pPr>
      <w:bookmarkStart w:id="2254" w:name="_Ref360279965"/>
      <w:proofErr w:type="gramStart"/>
      <w:r w:rsidRPr="00D72511">
        <w:rPr>
          <w:color w:val="auto"/>
        </w:rPr>
        <w:t>Применительно к движимому имуществу, Государственная Компания либо иное указанное ею лицо вправе (при этом Исполнитель обязан обеспечить получение такого права) приобрести все запасные части, компоненты, сырьевые материалы, оборудование, инструменты и объекты движимого имущества, использованные для Проекта, если они принадлежат Исполнителю или любому из его существенных контрагентов на основании права собственности или аренды, без прав удержания, залога и обременения, по справедливой</w:t>
      </w:r>
      <w:proofErr w:type="gramEnd"/>
      <w:r w:rsidRPr="00D72511">
        <w:rPr>
          <w:color w:val="auto"/>
        </w:rPr>
        <w:t xml:space="preserve"> рыночной цене, согласованной Сторонами, и Исполнитель прилагает все усилия для того, чтобы обеспечить передачу такого арендуемого имущества.</w:t>
      </w:r>
      <w:bookmarkEnd w:id="2254"/>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Стороны не достигли соглашения в отношении передачи или купли-продажи материалов, указанных в п.</w:t>
      </w:r>
      <w:r w:rsidRPr="00D72511">
        <w:rPr>
          <w:color w:val="auto"/>
        </w:rPr>
        <w:fldChar w:fldCharType="begin"/>
      </w:r>
      <w:r w:rsidRPr="00D72511">
        <w:rPr>
          <w:color w:val="auto"/>
        </w:rPr>
        <w:instrText xml:space="preserve"> REF _Ref360279965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настоящей статьи до Даты Прекращения Соглашения, считается, что возник Спор, подлежащий рассмотрению в Порядке Разрешения Споров.</w:t>
      </w:r>
    </w:p>
    <w:p w:rsidR="00734104" w:rsidRPr="00D72511" w:rsidRDefault="00734104" w:rsidP="004E03BB">
      <w:pPr>
        <w:pStyle w:val="3"/>
        <w:numPr>
          <w:ilvl w:val="2"/>
          <w:numId w:val="11"/>
        </w:numPr>
        <w:rPr>
          <w:color w:val="auto"/>
        </w:rPr>
      </w:pPr>
      <w:r w:rsidRPr="00D72511">
        <w:rPr>
          <w:color w:val="auto"/>
        </w:rPr>
        <w:t>С учетом положений п.</w:t>
      </w:r>
      <w:r w:rsidRPr="00D72511">
        <w:rPr>
          <w:color w:val="auto"/>
        </w:rPr>
        <w:fldChar w:fldCharType="begin"/>
      </w:r>
      <w:r w:rsidRPr="00D72511">
        <w:rPr>
          <w:color w:val="auto"/>
        </w:rPr>
        <w:instrText xml:space="preserve"> REF _Ref360281144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xml:space="preserve"> настоящей статьи, в Дату Прекращения Действия Соглашения каждый элемент Автомобильной Дороги должен соответствовать следующим требованиям (далее – «Требования к Передаче»):</w:t>
      </w:r>
    </w:p>
    <w:p w:rsidR="00734104" w:rsidRPr="00D72511" w:rsidRDefault="00734104" w:rsidP="004E03BB">
      <w:pPr>
        <w:pStyle w:val="4"/>
        <w:numPr>
          <w:ilvl w:val="3"/>
          <w:numId w:val="10"/>
        </w:numPr>
      </w:pPr>
      <w:r w:rsidRPr="00D72511">
        <w:t>надлежащего исполнения Исполнителем своих обязательств по настоящему Соглашению, требованиям Проектной Документации и Законодательства; и</w:t>
      </w:r>
    </w:p>
    <w:p w:rsidR="00734104" w:rsidRPr="00D72511" w:rsidRDefault="00734104" w:rsidP="004E03BB">
      <w:pPr>
        <w:pStyle w:val="4"/>
        <w:numPr>
          <w:ilvl w:val="3"/>
          <w:numId w:val="10"/>
        </w:numPr>
      </w:pPr>
      <w:r w:rsidRPr="00D72511">
        <w:t>совместимости с Автомобильной Дорогой, в том числе быть построенным в соответствии с применимыми требованиями в отношении проектной долговечности, установленными в Проектной Документации.</w:t>
      </w:r>
    </w:p>
    <w:p w:rsidR="00734104" w:rsidRPr="00D72511" w:rsidRDefault="00734104" w:rsidP="004E03BB">
      <w:pPr>
        <w:pStyle w:val="3"/>
        <w:numPr>
          <w:ilvl w:val="2"/>
          <w:numId w:val="11"/>
        </w:numPr>
        <w:rPr>
          <w:color w:val="auto"/>
        </w:rPr>
      </w:pPr>
      <w:bookmarkStart w:id="2255" w:name="_Ref360281144"/>
      <w:r w:rsidRPr="00D72511">
        <w:rPr>
          <w:color w:val="auto"/>
        </w:rPr>
        <w:t>В случае Досрочного Прекращения до завершения Строительства:</w:t>
      </w:r>
      <w:bookmarkEnd w:id="2255"/>
    </w:p>
    <w:p w:rsidR="00734104" w:rsidRPr="00D72511" w:rsidRDefault="00734104" w:rsidP="004E03BB">
      <w:pPr>
        <w:pStyle w:val="4"/>
        <w:numPr>
          <w:ilvl w:val="3"/>
          <w:numId w:val="10"/>
        </w:numPr>
      </w:pPr>
      <w:r w:rsidRPr="00D72511">
        <w:t>каждый из элементов Автомобильной Дороги должен быть в состоянии, соответствующем состоянию Автомобильной Дороги, в котором он должен находиться (с учетом любой задержки или продления срока, предоставленных в соответствии с настоящим Соглашением) на Дату Прекращения; и</w:t>
      </w:r>
    </w:p>
    <w:p w:rsidR="00734104" w:rsidRPr="00D72511" w:rsidRDefault="00734104" w:rsidP="004E03BB">
      <w:pPr>
        <w:pStyle w:val="4"/>
        <w:numPr>
          <w:ilvl w:val="3"/>
          <w:numId w:val="10"/>
        </w:numPr>
      </w:pPr>
      <w:r w:rsidRPr="00D72511">
        <w:t xml:space="preserve">Исполнитель обязан подготовить все документы, необходимые в соответствии с требованиями Законодательства, для регистрации права Государственной Компании на Автомобильную Дорогу или ее соответствующую часть как на объект незавершенного </w:t>
      </w:r>
      <w:r w:rsidRPr="00D72511">
        <w:lastRenderedPageBreak/>
        <w:t xml:space="preserve">строительства в рамках определения согласно Законодательству не позднее 60 (шестидесяти) рабочих дней </w:t>
      </w:r>
      <w:proofErr w:type="gramStart"/>
      <w:r w:rsidRPr="00D72511">
        <w:t>с Даты Прекращения</w:t>
      </w:r>
      <w:proofErr w:type="gramEnd"/>
      <w:r w:rsidRPr="00D72511">
        <w:t xml:space="preserve"> Соглашения.</w:t>
      </w:r>
    </w:p>
    <w:p w:rsidR="00734104" w:rsidRPr="00D72511" w:rsidRDefault="00734104" w:rsidP="00734104">
      <w:pPr>
        <w:pStyle w:val="2"/>
      </w:pPr>
      <w:bookmarkStart w:id="2256" w:name="_Ref361283676"/>
      <w:bookmarkStart w:id="2257" w:name="_Toc411962983"/>
      <w:r w:rsidRPr="00D72511">
        <w:t>Требования к передаче в случае прекращения в дату истечения Срока Действия Соглашения</w:t>
      </w:r>
      <w:bookmarkEnd w:id="2256"/>
      <w:bookmarkEnd w:id="2257"/>
    </w:p>
    <w:p w:rsidR="00734104" w:rsidRPr="00D72511" w:rsidRDefault="00734104" w:rsidP="004E03BB">
      <w:pPr>
        <w:pStyle w:val="3"/>
        <w:numPr>
          <w:ilvl w:val="2"/>
          <w:numId w:val="11"/>
        </w:numPr>
        <w:rPr>
          <w:color w:val="auto"/>
        </w:rPr>
      </w:pPr>
      <w:r w:rsidRPr="00D72511">
        <w:rPr>
          <w:color w:val="auto"/>
        </w:rPr>
        <w:t>В случае прекращения настоящего Соглашения в дату истечения Срока Действия в соответствии со ст.</w:t>
      </w:r>
      <w:r w:rsidRPr="00D72511">
        <w:rPr>
          <w:color w:val="auto"/>
        </w:rPr>
        <w:fldChar w:fldCharType="begin"/>
      </w:r>
      <w:r w:rsidRPr="00D72511">
        <w:rPr>
          <w:color w:val="auto"/>
        </w:rPr>
        <w:instrText xml:space="preserve"> REF _Ref359248359 \n \h  \* MERGEFORMAT </w:instrText>
      </w:r>
      <w:r w:rsidRPr="00D72511">
        <w:rPr>
          <w:color w:val="auto"/>
        </w:rPr>
      </w:r>
      <w:r w:rsidRPr="00D72511">
        <w:rPr>
          <w:color w:val="auto"/>
        </w:rPr>
        <w:fldChar w:fldCharType="separate"/>
      </w:r>
      <w:r w:rsidR="00285E2D" w:rsidRPr="00D72511">
        <w:rPr>
          <w:color w:val="auto"/>
        </w:rPr>
        <w:t>1.3</w:t>
      </w:r>
      <w:r w:rsidRPr="00D72511">
        <w:rPr>
          <w:color w:val="auto"/>
        </w:rPr>
        <w:fldChar w:fldCharType="end"/>
      </w:r>
      <w:r w:rsidRPr="00D72511">
        <w:rPr>
          <w:color w:val="auto"/>
        </w:rPr>
        <w:t xml:space="preserve">. Соглашения, применяются </w:t>
      </w:r>
      <w:proofErr w:type="spellStart"/>
      <w:r w:rsidRPr="00D72511">
        <w:rPr>
          <w:color w:val="auto"/>
        </w:rPr>
        <w:t>п.п</w:t>
      </w:r>
      <w:proofErr w:type="spellEnd"/>
      <w:r w:rsidRPr="00D72511">
        <w:rPr>
          <w:color w:val="auto"/>
        </w:rPr>
        <w:t xml:space="preserve">. </w:t>
      </w:r>
      <w:r w:rsidRPr="00D72511">
        <w:rPr>
          <w:color w:val="auto"/>
        </w:rPr>
        <w:fldChar w:fldCharType="begin"/>
      </w:r>
      <w:r w:rsidRPr="00D72511">
        <w:rPr>
          <w:color w:val="auto"/>
        </w:rPr>
        <w:instrText xml:space="preserve"> REF _Ref360282716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 </w:t>
      </w:r>
      <w:r w:rsidRPr="00D72511">
        <w:rPr>
          <w:color w:val="auto"/>
        </w:rPr>
        <w:fldChar w:fldCharType="begin"/>
      </w:r>
      <w:r w:rsidRPr="00D72511">
        <w:rPr>
          <w:color w:val="auto"/>
        </w:rPr>
        <w:instrText xml:space="preserve"> REF _Ref360282728 \n \h  \* MERGEFORMAT </w:instrText>
      </w:r>
      <w:r w:rsidRPr="00D72511">
        <w:rPr>
          <w:color w:val="auto"/>
        </w:rPr>
      </w:r>
      <w:r w:rsidRPr="00D72511">
        <w:rPr>
          <w:color w:val="auto"/>
        </w:rPr>
        <w:fldChar w:fldCharType="separate"/>
      </w:r>
      <w:r w:rsidR="00285E2D" w:rsidRPr="00D72511">
        <w:rPr>
          <w:color w:val="auto"/>
        </w:rPr>
        <w:t>6</w:t>
      </w:r>
      <w:r w:rsidRPr="00D72511">
        <w:rPr>
          <w:color w:val="auto"/>
        </w:rPr>
        <w:fldChar w:fldCharType="end"/>
      </w:r>
      <w:r w:rsidRPr="00D72511">
        <w:rPr>
          <w:color w:val="auto"/>
        </w:rPr>
        <w:t>. настоящей статьи.</w:t>
      </w:r>
    </w:p>
    <w:p w:rsidR="00734104" w:rsidRPr="00D72511" w:rsidRDefault="00734104" w:rsidP="004E03BB">
      <w:pPr>
        <w:pStyle w:val="3"/>
        <w:numPr>
          <w:ilvl w:val="2"/>
          <w:numId w:val="11"/>
        </w:numPr>
        <w:rPr>
          <w:color w:val="auto"/>
        </w:rPr>
      </w:pPr>
      <w:bookmarkStart w:id="2258" w:name="_Ref360282716"/>
      <w:r w:rsidRPr="00D72511">
        <w:rPr>
          <w:color w:val="auto"/>
        </w:rPr>
        <w:t xml:space="preserve">За 12 (двенадцать) месяцев до даты </w:t>
      </w:r>
      <w:proofErr w:type="gramStart"/>
      <w:r w:rsidRPr="00D72511">
        <w:rPr>
          <w:color w:val="auto"/>
        </w:rPr>
        <w:t>истечения Срока Действия Соглашения Стороны</w:t>
      </w:r>
      <w:proofErr w:type="gramEnd"/>
      <w:r w:rsidRPr="00D72511">
        <w:rPr>
          <w:color w:val="auto"/>
        </w:rPr>
        <w:t xml:space="preserve"> обеспечивают создание комиссии по оценке состояния Объекта Соглашения и его подготовке к передаче Государственной Компании (далее – «Передаточная Комиссия»).</w:t>
      </w:r>
      <w:bookmarkEnd w:id="2258"/>
    </w:p>
    <w:p w:rsidR="00734104" w:rsidRPr="00D72511" w:rsidRDefault="00734104" w:rsidP="004E03BB">
      <w:pPr>
        <w:pStyle w:val="3"/>
        <w:numPr>
          <w:ilvl w:val="2"/>
          <w:numId w:val="11"/>
        </w:numPr>
        <w:rPr>
          <w:color w:val="auto"/>
        </w:rPr>
      </w:pPr>
      <w:r w:rsidRPr="00D72511">
        <w:rPr>
          <w:color w:val="auto"/>
        </w:rPr>
        <w:t>В состав Передаточной Комиссии должны входить равное количество уполномоченных представителей Исполнителя и Государственной Компании.</w:t>
      </w:r>
    </w:p>
    <w:p w:rsidR="00734104" w:rsidRPr="00D72511" w:rsidRDefault="00734104" w:rsidP="004E03BB">
      <w:pPr>
        <w:pStyle w:val="3"/>
        <w:numPr>
          <w:ilvl w:val="2"/>
          <w:numId w:val="11"/>
        </w:numPr>
        <w:rPr>
          <w:color w:val="auto"/>
        </w:rPr>
      </w:pPr>
      <w:bookmarkStart w:id="2259" w:name="_Ref360281417"/>
      <w:r w:rsidRPr="00D72511">
        <w:rPr>
          <w:color w:val="auto"/>
        </w:rPr>
        <w:t>В разумно короткий срок после формирования Передаточной Комиссии (но в любом случае не позднее 20 (двадцати) рабочих дней после ее создания) Передаточная Комиссия должна установить:</w:t>
      </w:r>
      <w:bookmarkEnd w:id="2259"/>
    </w:p>
    <w:p w:rsidR="00734104" w:rsidRPr="00D72511" w:rsidRDefault="00734104" w:rsidP="004E03BB">
      <w:pPr>
        <w:pStyle w:val="4"/>
        <w:numPr>
          <w:ilvl w:val="3"/>
          <w:numId w:val="10"/>
        </w:numPr>
      </w:pPr>
      <w:r w:rsidRPr="00D72511">
        <w:t>степень соответствия Автомобильной Дороги Требованиям к Передаче;</w:t>
      </w:r>
    </w:p>
    <w:p w:rsidR="00734104" w:rsidRPr="00D72511" w:rsidRDefault="00734104" w:rsidP="004E03BB">
      <w:pPr>
        <w:pStyle w:val="4"/>
        <w:numPr>
          <w:ilvl w:val="3"/>
          <w:numId w:val="10"/>
        </w:numPr>
      </w:pPr>
      <w:r w:rsidRPr="00D72511">
        <w:t>если в настоящем Соглашении не указано иное – порядок передачи, включая, при необходимости, порядок продления срока действия Страхового Покрытия и других страховых полисов, условия перевода работников, договоров поставки и договоров об оказании услуг, порядок передачи технологии и (или) оборудования; и</w:t>
      </w:r>
    </w:p>
    <w:p w:rsidR="00734104" w:rsidRPr="00D72511" w:rsidRDefault="00734104" w:rsidP="004E03BB">
      <w:pPr>
        <w:pStyle w:val="4"/>
        <w:numPr>
          <w:ilvl w:val="3"/>
          <w:numId w:val="10"/>
        </w:numPr>
      </w:pPr>
      <w:r w:rsidRPr="00D72511">
        <w:t>в части, не предусмотренной Соглашением, – состав документов, относящихся к Автомобильной Дороге и подлежащих передаче Государственной Компании.</w:t>
      </w:r>
    </w:p>
    <w:p w:rsidR="00734104" w:rsidRPr="00D72511" w:rsidRDefault="00734104" w:rsidP="004E03BB">
      <w:pPr>
        <w:pStyle w:val="3"/>
        <w:numPr>
          <w:ilvl w:val="2"/>
          <w:numId w:val="11"/>
        </w:numPr>
        <w:rPr>
          <w:color w:val="auto"/>
        </w:rPr>
      </w:pPr>
      <w:bookmarkStart w:id="2260" w:name="_Ref360281515"/>
      <w:r w:rsidRPr="00D72511">
        <w:rPr>
          <w:color w:val="auto"/>
        </w:rPr>
        <w:t>В случае</w:t>
      </w:r>
      <w:proofErr w:type="gramStart"/>
      <w:r w:rsidRPr="00D72511">
        <w:rPr>
          <w:color w:val="auto"/>
        </w:rPr>
        <w:t>,</w:t>
      </w:r>
      <w:proofErr w:type="gramEnd"/>
      <w:r w:rsidRPr="00D72511">
        <w:rPr>
          <w:color w:val="auto"/>
        </w:rPr>
        <w:t xml:space="preserve"> если Передаточной Комиссией будет установлено, что Автомобильная Дорога не соответствует Требованиям к Передаче, Исполнитель в течение 20 (двадцати) рабочих дней после завершения изучения Передаточной Комиссией Автомобильной Дороги в соответствии с п.</w:t>
      </w:r>
      <w:r w:rsidRPr="00D72511">
        <w:rPr>
          <w:color w:val="auto"/>
        </w:rPr>
        <w:fldChar w:fldCharType="begin"/>
      </w:r>
      <w:r w:rsidRPr="00D72511">
        <w:rPr>
          <w:color w:val="auto"/>
        </w:rPr>
        <w:instrText xml:space="preserve"> REF _Ref360281417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настоящей статьи обязан предоставить Государственной Компании:</w:t>
      </w:r>
      <w:bookmarkEnd w:id="2260"/>
    </w:p>
    <w:p w:rsidR="00734104" w:rsidRPr="00D72511" w:rsidRDefault="00734104" w:rsidP="004E03BB">
      <w:pPr>
        <w:pStyle w:val="4"/>
        <w:numPr>
          <w:ilvl w:val="3"/>
          <w:numId w:val="10"/>
        </w:numPr>
      </w:pPr>
      <w:r w:rsidRPr="00D72511">
        <w:t>предложение Исполнителя в отношении работ, выполнение которых необходимо для обеспечения соответствия Автомобильной Дороги Требованиям к Передаче на дату истечения Срока Действия Соглашения (далее – «Работы по Передаче»);</w:t>
      </w:r>
    </w:p>
    <w:p w:rsidR="00734104" w:rsidRPr="00D72511" w:rsidRDefault="00734104" w:rsidP="004E03BB">
      <w:pPr>
        <w:pStyle w:val="4"/>
        <w:numPr>
          <w:ilvl w:val="3"/>
          <w:numId w:val="10"/>
        </w:numPr>
      </w:pPr>
      <w:r w:rsidRPr="00D72511">
        <w:t>программу выполнения Работ по Передаче в течение остального Срока Действия Соглашения, с описанием необходимых работ и способа их выполнения (далее – «План Передачи»); и</w:t>
      </w:r>
    </w:p>
    <w:p w:rsidR="00734104" w:rsidRPr="00D72511" w:rsidRDefault="00734104" w:rsidP="004E03BB">
      <w:pPr>
        <w:pStyle w:val="4"/>
        <w:numPr>
          <w:ilvl w:val="3"/>
          <w:numId w:val="10"/>
        </w:numPr>
      </w:pPr>
      <w:r w:rsidRPr="00D72511">
        <w:t>оценку, произведенную Исполнителем в отношении стоимости выполнения Работ по Передаче (далее – «Стоимость Работ по Передаче»).</w:t>
      </w:r>
    </w:p>
    <w:p w:rsidR="00734104" w:rsidRPr="00D72511" w:rsidRDefault="00734104" w:rsidP="004E03BB">
      <w:pPr>
        <w:pStyle w:val="3"/>
        <w:numPr>
          <w:ilvl w:val="2"/>
          <w:numId w:val="11"/>
        </w:numPr>
        <w:rPr>
          <w:color w:val="auto"/>
        </w:rPr>
      </w:pPr>
      <w:bookmarkStart w:id="2261" w:name="_Ref360282728"/>
      <w:r w:rsidRPr="00D72511">
        <w:rPr>
          <w:color w:val="auto"/>
        </w:rPr>
        <w:t>В течение 20 (двадцати) рабочих дней с момента получения от Исполнителя подробной информации, указанной в п.</w:t>
      </w:r>
      <w:r w:rsidRPr="00D72511">
        <w:rPr>
          <w:color w:val="auto"/>
        </w:rPr>
        <w:fldChar w:fldCharType="begin"/>
      </w:r>
      <w:r w:rsidRPr="00D72511">
        <w:rPr>
          <w:color w:val="auto"/>
        </w:rPr>
        <w:instrText xml:space="preserve"> REF _Ref360281515 \n \h  \* MERGEFORMAT </w:instrText>
      </w:r>
      <w:r w:rsidRPr="00D72511">
        <w:rPr>
          <w:color w:val="auto"/>
        </w:rPr>
      </w:r>
      <w:r w:rsidRPr="00D72511">
        <w:rPr>
          <w:color w:val="auto"/>
        </w:rPr>
        <w:fldChar w:fldCharType="separate"/>
      </w:r>
      <w:r w:rsidR="00285E2D" w:rsidRPr="00D72511">
        <w:rPr>
          <w:color w:val="auto"/>
        </w:rPr>
        <w:t>5</w:t>
      </w:r>
      <w:r w:rsidRPr="00D72511">
        <w:rPr>
          <w:color w:val="auto"/>
        </w:rPr>
        <w:fldChar w:fldCharType="end"/>
      </w:r>
      <w:r w:rsidRPr="00D72511">
        <w:rPr>
          <w:color w:val="auto"/>
        </w:rPr>
        <w:t>. настоящей статьи, Государственная Компания вправе представить свои комментарии в отношении предложений и расчетов Исполнителя, указанных в п.</w:t>
      </w:r>
      <w:r w:rsidRPr="00D72511">
        <w:rPr>
          <w:color w:val="auto"/>
        </w:rPr>
        <w:fldChar w:fldCharType="begin"/>
      </w:r>
      <w:r w:rsidRPr="00D72511">
        <w:rPr>
          <w:color w:val="auto"/>
        </w:rPr>
        <w:instrText xml:space="preserve"> REF _Ref360281515 \n \h  \* MERGEFORMAT </w:instrText>
      </w:r>
      <w:r w:rsidRPr="00D72511">
        <w:rPr>
          <w:color w:val="auto"/>
        </w:rPr>
      </w:r>
      <w:r w:rsidRPr="00D72511">
        <w:rPr>
          <w:color w:val="auto"/>
        </w:rPr>
        <w:fldChar w:fldCharType="separate"/>
      </w:r>
      <w:r w:rsidR="00285E2D" w:rsidRPr="00D72511">
        <w:rPr>
          <w:color w:val="auto"/>
        </w:rPr>
        <w:t>5</w:t>
      </w:r>
      <w:r w:rsidRPr="00D72511">
        <w:rPr>
          <w:color w:val="auto"/>
        </w:rPr>
        <w:fldChar w:fldCharType="end"/>
      </w:r>
      <w:r w:rsidRPr="00D72511">
        <w:rPr>
          <w:color w:val="auto"/>
        </w:rPr>
        <w:t>. настоящей статьи. В случае</w:t>
      </w:r>
      <w:proofErr w:type="gramStart"/>
      <w:r w:rsidRPr="00D72511">
        <w:rPr>
          <w:color w:val="auto"/>
        </w:rPr>
        <w:t>,</w:t>
      </w:r>
      <w:proofErr w:type="gramEnd"/>
      <w:r w:rsidRPr="00D72511">
        <w:rPr>
          <w:color w:val="auto"/>
        </w:rPr>
        <w:t xml:space="preserve"> если Стороны не согласуют Работы по Передаче, План Передачи или Стоимость Работ по Передаче в течение 60 (шестидесяти) рабочих дней с момента завершения изучения Автомобильной Дороги Передаточной Комиссией согласно п.</w:t>
      </w:r>
      <w:r w:rsidRPr="00D72511">
        <w:rPr>
          <w:color w:val="auto"/>
        </w:rPr>
        <w:fldChar w:fldCharType="begin"/>
      </w:r>
      <w:r w:rsidRPr="00D72511">
        <w:rPr>
          <w:color w:val="auto"/>
        </w:rPr>
        <w:instrText xml:space="preserve"> REF _Ref360281417 \n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настоящей статьи, спорные вопросы должны быть переданы на рассмотрение в Порядке Разрешения Споров.</w:t>
      </w:r>
      <w:bookmarkEnd w:id="2261"/>
    </w:p>
    <w:p w:rsidR="00734104" w:rsidRPr="00D72511" w:rsidRDefault="00734104" w:rsidP="004E03BB">
      <w:pPr>
        <w:pStyle w:val="3"/>
        <w:numPr>
          <w:ilvl w:val="2"/>
          <w:numId w:val="11"/>
        </w:numPr>
        <w:rPr>
          <w:color w:val="auto"/>
        </w:rPr>
      </w:pPr>
      <w:proofErr w:type="gramStart"/>
      <w:r w:rsidRPr="00D72511">
        <w:rPr>
          <w:color w:val="auto"/>
        </w:rPr>
        <w:t xml:space="preserve">Если Исполнитель не исполнил свои обязательства согласно п. </w:t>
      </w:r>
      <w:r w:rsidRPr="00D72511">
        <w:rPr>
          <w:color w:val="auto"/>
        </w:rPr>
        <w:fldChar w:fldCharType="begin"/>
      </w:r>
      <w:r w:rsidRPr="00D72511">
        <w:rPr>
          <w:color w:val="auto"/>
        </w:rPr>
        <w:instrText xml:space="preserve"> REF _Ref360281515 \n \h  \* MERGEFORMAT </w:instrText>
      </w:r>
      <w:r w:rsidRPr="00D72511">
        <w:rPr>
          <w:color w:val="auto"/>
        </w:rPr>
      </w:r>
      <w:r w:rsidRPr="00D72511">
        <w:rPr>
          <w:color w:val="auto"/>
        </w:rPr>
        <w:fldChar w:fldCharType="separate"/>
      </w:r>
      <w:r w:rsidR="00285E2D" w:rsidRPr="00D72511">
        <w:rPr>
          <w:color w:val="auto"/>
        </w:rPr>
        <w:t>5</w:t>
      </w:r>
      <w:r w:rsidRPr="00D72511">
        <w:rPr>
          <w:color w:val="auto"/>
        </w:rPr>
        <w:fldChar w:fldCharType="end"/>
      </w:r>
      <w:r w:rsidRPr="00D72511">
        <w:rPr>
          <w:color w:val="auto"/>
        </w:rPr>
        <w:t xml:space="preserve">. настоящей статьи до даты, которая наступает за 30 (тридцать) месяцев до даты истечения Срока Действия Соглашения, Государственная Компания вправе передать Инженеру и (или) Согласительной </w:t>
      </w:r>
      <w:r w:rsidRPr="00D72511">
        <w:rPr>
          <w:color w:val="auto"/>
        </w:rPr>
        <w:lastRenderedPageBreak/>
        <w:t>Комиссии вопросы по определению объема Работ по Передаче, Плана Передачи и Стоимости Работ по Передаче, и Согласительная Комиссия и (или) Инженер (если применимо) должны будут вынести такое</w:t>
      </w:r>
      <w:proofErr w:type="gramEnd"/>
      <w:r w:rsidRPr="00D72511">
        <w:rPr>
          <w:color w:val="auto"/>
        </w:rPr>
        <w:t xml:space="preserve"> определение в течение 20 (двадцати) рабочих дней </w:t>
      </w:r>
      <w:proofErr w:type="gramStart"/>
      <w:r w:rsidRPr="00D72511">
        <w:rPr>
          <w:color w:val="auto"/>
        </w:rPr>
        <w:t>с даты передачи</w:t>
      </w:r>
      <w:proofErr w:type="gramEnd"/>
      <w:r w:rsidRPr="00D72511">
        <w:rPr>
          <w:color w:val="auto"/>
        </w:rPr>
        <w:t xml:space="preserve"> им таких вопросов в соответствии с настоящим пунктом.</w:t>
      </w:r>
    </w:p>
    <w:p w:rsidR="00734104" w:rsidRPr="00D72511" w:rsidRDefault="00734104" w:rsidP="004E03BB">
      <w:pPr>
        <w:pStyle w:val="3"/>
        <w:numPr>
          <w:ilvl w:val="2"/>
          <w:numId w:val="11"/>
        </w:numPr>
        <w:rPr>
          <w:color w:val="auto"/>
        </w:rPr>
      </w:pPr>
      <w:r w:rsidRPr="00D72511">
        <w:rPr>
          <w:color w:val="auto"/>
        </w:rPr>
        <w:t>После согласования или определения в Порядке Разрешения Споров объема Работ по Передаче (далее – «Согласованные Работы по Передаче»), Плана Передачи (далее – «Согласованный План Передачи») и (или) Стоимости Работ по Передаче (далее – «Согласованная Стоимость Работ по Передаче») (в зависимости от обстоятельств), Исполнитель обязан:</w:t>
      </w:r>
    </w:p>
    <w:p w:rsidR="00734104" w:rsidRPr="00D72511" w:rsidRDefault="00734104" w:rsidP="004E03BB">
      <w:pPr>
        <w:pStyle w:val="4"/>
        <w:numPr>
          <w:ilvl w:val="3"/>
          <w:numId w:val="10"/>
        </w:numPr>
      </w:pPr>
      <w:r w:rsidRPr="00D72511">
        <w:t>обеспечить выполнение Согласованных Работ по Передаче в соответствии с Согласованным Планом Передачи, Законодательством и иными требованиями настоящего Соглашения в отношении выполнения таких работ; и</w:t>
      </w:r>
    </w:p>
    <w:p w:rsidR="00734104" w:rsidRPr="00D72511" w:rsidRDefault="00734104" w:rsidP="004E03BB">
      <w:pPr>
        <w:pStyle w:val="4"/>
        <w:numPr>
          <w:ilvl w:val="3"/>
          <w:numId w:val="10"/>
        </w:numPr>
      </w:pPr>
      <w:r w:rsidRPr="00D72511">
        <w:t>выполнить Согласованные Работы по Передаче за свой счет независимо от фактической стоимости Согласованных Работ по Передаче, которая может превышать Согласованную Стоимость Работ по Передаче.</w:t>
      </w:r>
    </w:p>
    <w:p w:rsidR="00734104" w:rsidRPr="00D72511" w:rsidRDefault="00734104" w:rsidP="00734104">
      <w:pPr>
        <w:pStyle w:val="2"/>
      </w:pPr>
      <w:bookmarkStart w:id="2262" w:name="_Toc411962984"/>
      <w:r w:rsidRPr="00D72511">
        <w:t>Проверка выполнения Согласованных Работ по Передаче</w:t>
      </w:r>
      <w:bookmarkEnd w:id="2262"/>
    </w:p>
    <w:p w:rsidR="00734104" w:rsidRPr="00D72511" w:rsidRDefault="00734104" w:rsidP="004E03BB">
      <w:pPr>
        <w:pStyle w:val="3"/>
        <w:numPr>
          <w:ilvl w:val="2"/>
          <w:numId w:val="11"/>
        </w:numPr>
        <w:rPr>
          <w:color w:val="auto"/>
        </w:rPr>
      </w:pPr>
      <w:r w:rsidRPr="00D72511">
        <w:rPr>
          <w:color w:val="auto"/>
        </w:rPr>
        <w:t>Не позднее 12 (двенадцати) месяцев до даты истечения Срока Действия Соглашения или в течение 20 (двадцати) календарных дней со дня его Досрочного Прекращения Стороны осуществляют контрольную проверку Автомобильной Дороги с целью определения, соответствует ли Автомобильная Дорога Требованиям к Передаче.</w:t>
      </w:r>
    </w:p>
    <w:p w:rsidR="00734104" w:rsidRPr="00D72511" w:rsidRDefault="00734104" w:rsidP="004E03BB">
      <w:pPr>
        <w:pStyle w:val="3"/>
        <w:numPr>
          <w:ilvl w:val="2"/>
          <w:numId w:val="11"/>
        </w:numPr>
        <w:rPr>
          <w:color w:val="auto"/>
        </w:rPr>
      </w:pPr>
      <w:bookmarkStart w:id="2263" w:name="_Ref360282124"/>
      <w:r w:rsidRPr="00D72511">
        <w:rPr>
          <w:color w:val="auto"/>
        </w:rPr>
        <w:t xml:space="preserve">Не позднее 20 (двадцати) рабочих дней </w:t>
      </w:r>
      <w:proofErr w:type="gramStart"/>
      <w:r w:rsidRPr="00D72511">
        <w:rPr>
          <w:color w:val="auto"/>
        </w:rPr>
        <w:t>с даты истечения</w:t>
      </w:r>
      <w:proofErr w:type="gramEnd"/>
      <w:r w:rsidRPr="00D72511">
        <w:rPr>
          <w:color w:val="auto"/>
        </w:rPr>
        <w:t xml:space="preserve"> Срока Действия Соглашения или 50 (пятидесяти) календарных дней со дня Досрочного Прекращения Соглашения Государственная Компания обязана:</w:t>
      </w:r>
      <w:bookmarkEnd w:id="2263"/>
    </w:p>
    <w:p w:rsidR="00734104" w:rsidRPr="00D72511" w:rsidRDefault="00734104" w:rsidP="004E03BB">
      <w:pPr>
        <w:pStyle w:val="4"/>
        <w:numPr>
          <w:ilvl w:val="3"/>
          <w:numId w:val="10"/>
        </w:numPr>
      </w:pPr>
      <w:r w:rsidRPr="00D72511">
        <w:t>выдать Исполнителю подписанный акт, подтверждающий соответствие Автомобильной Дороги Требованиям к Передаче (далее – «Акт Передачи»); или</w:t>
      </w:r>
    </w:p>
    <w:p w:rsidR="00734104" w:rsidRPr="00D72511" w:rsidRDefault="00734104" w:rsidP="004E03BB">
      <w:pPr>
        <w:pStyle w:val="4"/>
        <w:numPr>
          <w:ilvl w:val="3"/>
          <w:numId w:val="10"/>
        </w:numPr>
      </w:pPr>
      <w:bookmarkStart w:id="2264" w:name="_Ref360282109"/>
      <w:r w:rsidRPr="00D72511">
        <w:t>уведомить Исполнителя об отказе в выдаче Акта Передачи с указанием причин такого решения.</w:t>
      </w:r>
      <w:bookmarkEnd w:id="2264"/>
    </w:p>
    <w:p w:rsidR="00734104" w:rsidRPr="00D72511" w:rsidRDefault="00734104" w:rsidP="004E03BB">
      <w:pPr>
        <w:pStyle w:val="3"/>
        <w:numPr>
          <w:ilvl w:val="2"/>
          <w:numId w:val="11"/>
        </w:numPr>
        <w:rPr>
          <w:color w:val="auto"/>
        </w:rPr>
      </w:pPr>
      <w:r w:rsidRPr="00D72511">
        <w:rPr>
          <w:color w:val="auto"/>
        </w:rPr>
        <w:t>Любое уведомление, направленное Государственной Компанией согласно пп.</w:t>
      </w:r>
      <w:r w:rsidRPr="00D72511">
        <w:rPr>
          <w:color w:val="auto"/>
        </w:rPr>
        <w:fldChar w:fldCharType="begin"/>
      </w:r>
      <w:r w:rsidRPr="00D72511">
        <w:rPr>
          <w:color w:val="auto"/>
        </w:rPr>
        <w:instrText xml:space="preserve"> REF _Ref360282109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_Ref360282124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должно содержать:</w:t>
      </w:r>
    </w:p>
    <w:p w:rsidR="00734104" w:rsidRPr="00D72511" w:rsidRDefault="00734104" w:rsidP="004E03BB">
      <w:pPr>
        <w:pStyle w:val="4"/>
        <w:numPr>
          <w:ilvl w:val="3"/>
          <w:numId w:val="10"/>
        </w:numPr>
      </w:pPr>
      <w:r w:rsidRPr="00D72511">
        <w:t>подробную информацию о том, в какой части не были завершены Согласованные Работы по Передаче и (или) в какой части Автомобильная Дорога не соответствует Требованиям к Передаче (в зависимости от обстоятельств); а также</w:t>
      </w:r>
    </w:p>
    <w:p w:rsidR="00734104" w:rsidRPr="00D72511" w:rsidRDefault="00734104" w:rsidP="004E03BB">
      <w:pPr>
        <w:pStyle w:val="4"/>
        <w:numPr>
          <w:ilvl w:val="3"/>
          <w:numId w:val="10"/>
        </w:numPr>
      </w:pPr>
      <w:r w:rsidRPr="00D72511">
        <w:t>оценку стоимости работ для приведения Автомобильной Дороги в соответствие с Требованиями к Передаче (далее – «Стоимость Соответствия Требованиям к Передаче»).</w:t>
      </w:r>
    </w:p>
    <w:p w:rsidR="00734104" w:rsidRPr="00D72511" w:rsidRDefault="00734104" w:rsidP="004E03BB">
      <w:pPr>
        <w:pStyle w:val="3"/>
        <w:numPr>
          <w:ilvl w:val="2"/>
          <w:numId w:val="11"/>
        </w:numPr>
        <w:rPr>
          <w:color w:val="auto"/>
        </w:rPr>
      </w:pPr>
      <w:proofErr w:type="gramStart"/>
      <w:r w:rsidRPr="00D72511">
        <w:rPr>
          <w:color w:val="auto"/>
        </w:rPr>
        <w:t>Если Исполнитель не согласен с решением Государственной Компании, предоставленным в соответствии с п.</w:t>
      </w:r>
      <w:r w:rsidRPr="00D72511">
        <w:rPr>
          <w:color w:val="auto"/>
        </w:rPr>
        <w:fldChar w:fldCharType="begin"/>
      </w:r>
      <w:r w:rsidRPr="00D72511">
        <w:rPr>
          <w:color w:val="auto"/>
        </w:rPr>
        <w:instrText xml:space="preserve"> REF _Ref360282124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тогда любая из Сторон вправе в течение 10 (десяти) рабочих дней с даты получения Акта Передачи или уведомления согласно пп.</w:t>
      </w:r>
      <w:r w:rsidRPr="00D72511">
        <w:rPr>
          <w:color w:val="auto"/>
        </w:rPr>
        <w:fldChar w:fldCharType="begin"/>
      </w:r>
      <w:r w:rsidRPr="00D72511">
        <w:rPr>
          <w:color w:val="auto"/>
        </w:rPr>
        <w:instrText xml:space="preserve"> REF _Ref360282109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_Ref360282124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рассматривать как Спор, подлежащий разрешению в Порядке Разрешения Споров, вопрос о том, соответствует ли:</w:t>
      </w:r>
      <w:proofErr w:type="gramEnd"/>
    </w:p>
    <w:p w:rsidR="00734104" w:rsidRPr="00D72511" w:rsidRDefault="00734104" w:rsidP="004E03BB">
      <w:pPr>
        <w:pStyle w:val="4"/>
        <w:numPr>
          <w:ilvl w:val="3"/>
          <w:numId w:val="10"/>
        </w:numPr>
      </w:pPr>
      <w:r w:rsidRPr="00D72511">
        <w:t>Автомобильная Дорога Требованиям к Передаче в полном объеме; и (или)</w:t>
      </w:r>
    </w:p>
    <w:p w:rsidR="00734104" w:rsidRPr="00D72511" w:rsidRDefault="00734104" w:rsidP="004E03BB">
      <w:pPr>
        <w:pStyle w:val="4"/>
        <w:numPr>
          <w:ilvl w:val="3"/>
          <w:numId w:val="10"/>
        </w:numPr>
      </w:pPr>
      <w:r w:rsidRPr="00D72511">
        <w:t>Стоимости Соответствия Требованиям к Передаче, в случае если Автомобильная Дорога не соответствует Требованиям к Передаче в полном объеме.</w:t>
      </w:r>
    </w:p>
    <w:p w:rsidR="00734104" w:rsidRPr="00D72511" w:rsidRDefault="00734104" w:rsidP="004E03BB">
      <w:pPr>
        <w:pStyle w:val="3"/>
        <w:numPr>
          <w:ilvl w:val="2"/>
          <w:numId w:val="11"/>
        </w:numPr>
        <w:rPr>
          <w:color w:val="auto"/>
        </w:rPr>
      </w:pPr>
      <w:r w:rsidRPr="00D72511">
        <w:rPr>
          <w:color w:val="auto"/>
        </w:rPr>
        <w:lastRenderedPageBreak/>
        <w:t>Если Исполнитель согласен с уведомлением Государственной Компании, полученным согласно пп.</w:t>
      </w:r>
      <w:r w:rsidRPr="00D72511">
        <w:rPr>
          <w:color w:val="auto"/>
        </w:rPr>
        <w:fldChar w:fldCharType="begin"/>
      </w:r>
      <w:r w:rsidRPr="00D72511">
        <w:rPr>
          <w:color w:val="auto"/>
        </w:rPr>
        <w:instrText xml:space="preserve"> REF _Ref360282109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_Ref360282124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или решением Арбитража о том, что Автомобильная Дорога не соответствует Требованиям к Передаче в полном объеме:</w:t>
      </w:r>
    </w:p>
    <w:p w:rsidR="00734104" w:rsidRPr="00D72511" w:rsidRDefault="00734104" w:rsidP="004E03BB">
      <w:pPr>
        <w:pStyle w:val="4"/>
        <w:numPr>
          <w:ilvl w:val="3"/>
          <w:numId w:val="10"/>
        </w:numPr>
      </w:pPr>
      <w:r w:rsidRPr="00D72511">
        <w:t>Исполнитель обязан выплатить Государственной Компании сумму в размере Стоимости Соответствия Требованиям к Передаче не позднее 20 (двадцати) рабочих дней с момента принятия решения Государственной Компанией или Арбитражем (в зависимости от обстоятельств) в отношении Стоимости Соответствия Требованиям к Передаче; или</w:t>
      </w:r>
    </w:p>
    <w:p w:rsidR="00734104" w:rsidRPr="00D72511" w:rsidRDefault="00734104" w:rsidP="004E03BB">
      <w:pPr>
        <w:pStyle w:val="4"/>
        <w:numPr>
          <w:ilvl w:val="3"/>
          <w:numId w:val="10"/>
        </w:numPr>
      </w:pPr>
      <w:proofErr w:type="gramStart"/>
      <w:r w:rsidRPr="00D72511">
        <w:t>в случае неуплаты Исполнителем в указанный срок Стоимости Соответствия Требованиям к Передаче Государственная Компания вправе взыскать данную сумму путем заявления требования в отношении Банковской Гарантии в отношении Работ по Передаче или, в случае, когда компенсация подлежит уплате при досрочном прекращении настоящего Соглашения, удержать соответствующую сумму из суммы компенсации, выплачиваемой согласно настоящему Соглашению.</w:t>
      </w:r>
      <w:proofErr w:type="gramEnd"/>
    </w:p>
    <w:p w:rsidR="00734104" w:rsidRPr="00D72511" w:rsidRDefault="00734104" w:rsidP="004E03BB">
      <w:pPr>
        <w:pStyle w:val="3"/>
        <w:numPr>
          <w:ilvl w:val="2"/>
          <w:numId w:val="11"/>
        </w:numPr>
        <w:rPr>
          <w:color w:val="auto"/>
        </w:rPr>
      </w:pPr>
      <w:r w:rsidRPr="00D72511">
        <w:rPr>
          <w:color w:val="auto"/>
        </w:rPr>
        <w:t>В первый рабочий день, следующий за днем получения Государственной Компанией суммы, равной Стоимости Соответствия Требованиям к Передаче, Государственная Компания обязана вернуть Исполнителю гарантию в отношении Работ по Передаче и подписать Акт Передачи. Указанная гарантия не заменяет Гарантийные Обязательства Исполнителя в отношении Капитального Ремонта.</w:t>
      </w:r>
    </w:p>
    <w:p w:rsidR="00734104" w:rsidRPr="00D72511" w:rsidRDefault="00734104" w:rsidP="00734104">
      <w:pPr>
        <w:pStyle w:val="2"/>
      </w:pPr>
      <w:bookmarkStart w:id="2265" w:name="_Ref361283681"/>
      <w:bookmarkStart w:id="2266" w:name="_Ref361284238"/>
      <w:bookmarkStart w:id="2267" w:name="_Toc411962985"/>
      <w:r w:rsidRPr="00D72511">
        <w:t>Сохранение прав и обязанностей после истечения Срока Действия или Досрочного Прекращения Соглашения</w:t>
      </w:r>
      <w:bookmarkEnd w:id="2265"/>
      <w:bookmarkEnd w:id="2266"/>
      <w:bookmarkEnd w:id="2267"/>
    </w:p>
    <w:p w:rsidR="00734104" w:rsidRPr="00D72511" w:rsidRDefault="00734104" w:rsidP="004E03BB">
      <w:pPr>
        <w:pStyle w:val="3"/>
        <w:numPr>
          <w:ilvl w:val="2"/>
          <w:numId w:val="11"/>
        </w:numPr>
        <w:rPr>
          <w:color w:val="auto"/>
        </w:rPr>
      </w:pPr>
      <w:r w:rsidRPr="00D72511">
        <w:rPr>
          <w:color w:val="auto"/>
        </w:rPr>
        <w:t>Все права и обязанности Исполнителя и Государственной Компании по настоящему Соглашению прекращаются и теряют силу после наступления Даты Прекращения Соглашения за исключением следующих случаев:</w:t>
      </w:r>
    </w:p>
    <w:p w:rsidR="00734104" w:rsidRPr="00D72511" w:rsidRDefault="00734104" w:rsidP="004E03BB">
      <w:pPr>
        <w:pStyle w:val="4"/>
        <w:numPr>
          <w:ilvl w:val="3"/>
          <w:numId w:val="10"/>
        </w:numPr>
      </w:pPr>
      <w:r w:rsidRPr="00D72511">
        <w:t>истечение Срока Действия или Досрочное Прекращение настоящего Соглашения не затрагивают прав и обязанностей Сторон по настоящему Соглашению, возникших до Даты Прекращения Соглашения (включая право Государственной Компании на возмещение ущерба в случае, если Досрочное Прекращение произошло по основаниям, относящимся к Исполнителю); и</w:t>
      </w:r>
    </w:p>
    <w:p w:rsidR="00734104" w:rsidRPr="00D72511" w:rsidRDefault="00734104" w:rsidP="004E03BB">
      <w:pPr>
        <w:pStyle w:val="4"/>
        <w:numPr>
          <w:ilvl w:val="3"/>
          <w:numId w:val="10"/>
        </w:numPr>
      </w:pPr>
      <w:r w:rsidRPr="00D72511">
        <w:t>положения Соглашения о Гарантийных Обязательствах Исполнителя в отношении Капитального Ремонта сохраняют свое действие в полном объеме до полного их исполнения Сторонами;</w:t>
      </w:r>
    </w:p>
    <w:p w:rsidR="00734104" w:rsidRPr="00D72511" w:rsidRDefault="00734104" w:rsidP="004E03BB">
      <w:pPr>
        <w:pStyle w:val="4"/>
        <w:numPr>
          <w:ilvl w:val="3"/>
          <w:numId w:val="10"/>
        </w:numPr>
      </w:pPr>
      <w:r w:rsidRPr="00D72511">
        <w:t>положения настоящего Соглашения, которые прямо указывают на то, что они сохраняют действие после истечения Срока Действия Соглашения или Досрочного Прекращения Соглашения, или которые устанавливают последствия прекращения в результате истечения Срока Действия или Досрочного Прекращения, сохраняют свое действие до полного исполнения Сторонами всех соответствующих обязательств.</w:t>
      </w:r>
    </w:p>
    <w:p w:rsidR="00734104" w:rsidRPr="00D72511" w:rsidRDefault="00734104" w:rsidP="004E03BB">
      <w:pPr>
        <w:pStyle w:val="11"/>
        <w:numPr>
          <w:ilvl w:val="0"/>
          <w:numId w:val="10"/>
        </w:numPr>
      </w:pPr>
      <w:bookmarkStart w:id="2268" w:name="_Toc394945153"/>
      <w:bookmarkStart w:id="2269" w:name="_Toc411962986"/>
      <w:bookmarkEnd w:id="2268"/>
      <w:r w:rsidRPr="00D72511">
        <w:lastRenderedPageBreak/>
        <w:t>ОБЕСПЕЧЕНИЕ ИСПОЛНЕНИЯ СОГЛАШЕНИЯ И ЗАЩИТА ИНТЕРЕСОВ СТОРОН</w:t>
      </w:r>
      <w:bookmarkEnd w:id="2269"/>
    </w:p>
    <w:p w:rsidR="00734104" w:rsidRPr="00D72511" w:rsidRDefault="00734104" w:rsidP="00734104">
      <w:pPr>
        <w:pStyle w:val="2"/>
      </w:pPr>
      <w:bookmarkStart w:id="2270" w:name="_Ref361261665"/>
      <w:bookmarkStart w:id="2271" w:name="_Toc411962987"/>
      <w:r w:rsidRPr="00D72511">
        <w:t>Банковские Гарантии</w:t>
      </w:r>
      <w:bookmarkEnd w:id="2270"/>
      <w:bookmarkEnd w:id="2271"/>
    </w:p>
    <w:p w:rsidR="00734104" w:rsidRPr="00D72511" w:rsidRDefault="00734104" w:rsidP="004E03BB">
      <w:pPr>
        <w:pStyle w:val="3"/>
        <w:numPr>
          <w:ilvl w:val="2"/>
          <w:numId w:val="11"/>
        </w:numPr>
        <w:rPr>
          <w:color w:val="auto"/>
        </w:rPr>
      </w:pPr>
      <w:bookmarkStart w:id="2272" w:name="_Ref360297746"/>
      <w:r w:rsidRPr="00D72511">
        <w:rPr>
          <w:color w:val="auto"/>
        </w:rPr>
        <w:t xml:space="preserve">Способом обеспечения исполнения обязательств Исполнителя по настоящему Соглашению являются: Банковская Гарантия на Инвестиционной Стадии, </w:t>
      </w:r>
      <w:r w:rsidR="00ED53E9" w:rsidRPr="00D72511">
        <w:rPr>
          <w:color w:val="auto"/>
        </w:rPr>
        <w:t xml:space="preserve">Банковская Гарантия на Аванс, </w:t>
      </w:r>
      <w:r w:rsidRPr="00D72511">
        <w:rPr>
          <w:color w:val="auto"/>
        </w:rPr>
        <w:t>Банковская Гарантия Первого Ремонта, Банковская Гарантия Второго Ремонта, Банковская Гарантия Капитального Ремонта, Банковская Гарантия Гарантийных Обязательств (далее, при совместном упоминании – «Банковская Гарантия»), выдаваемые российски</w:t>
      </w:r>
      <w:proofErr w:type="gramStart"/>
      <w:r w:rsidRPr="00D72511">
        <w:rPr>
          <w:color w:val="auto"/>
        </w:rPr>
        <w:t>м(</w:t>
      </w:r>
      <w:proofErr w:type="gramEnd"/>
      <w:r w:rsidRPr="00D72511">
        <w:rPr>
          <w:color w:val="auto"/>
        </w:rPr>
        <w:t>и) банком(</w:t>
      </w:r>
      <w:proofErr w:type="spellStart"/>
      <w:r w:rsidRPr="00D72511">
        <w:rPr>
          <w:color w:val="auto"/>
        </w:rPr>
        <w:t>ами</w:t>
      </w:r>
      <w:proofErr w:type="spellEnd"/>
      <w:r w:rsidRPr="00D72511">
        <w:rPr>
          <w:color w:val="auto"/>
        </w:rPr>
        <w:t>) (далее – «Гарант»).</w:t>
      </w:r>
    </w:p>
    <w:bookmarkEnd w:id="2272"/>
    <w:p w:rsidR="00734104" w:rsidRPr="00D72511" w:rsidRDefault="00734104" w:rsidP="004E03BB">
      <w:pPr>
        <w:pStyle w:val="3"/>
        <w:numPr>
          <w:ilvl w:val="2"/>
          <w:numId w:val="11"/>
        </w:numPr>
        <w:rPr>
          <w:color w:val="auto"/>
        </w:rPr>
      </w:pPr>
      <w:r w:rsidRPr="00D72511">
        <w:rPr>
          <w:color w:val="auto"/>
        </w:rPr>
        <w:t xml:space="preserve">Основные условия Банковской Гарантии приведены в Приложении </w:t>
      </w:r>
      <w:r w:rsidR="00181342" w:rsidRPr="00D72511">
        <w:rPr>
          <w:color w:val="auto"/>
        </w:rPr>
        <w:t>№ </w:t>
      </w:r>
      <w:r w:rsidRPr="00D72511">
        <w:rPr>
          <w:color w:val="auto"/>
        </w:rPr>
        <w:t>18 к настоящему Соглашению.</w:t>
      </w:r>
    </w:p>
    <w:p w:rsidR="00734104" w:rsidRPr="00D72511" w:rsidRDefault="00734104" w:rsidP="004E03BB">
      <w:pPr>
        <w:pStyle w:val="3"/>
        <w:numPr>
          <w:ilvl w:val="2"/>
          <w:numId w:val="11"/>
        </w:numPr>
        <w:rPr>
          <w:color w:val="auto"/>
        </w:rPr>
      </w:pPr>
      <w:bookmarkStart w:id="2273" w:name="_Ref360298530efd72306bcd938daafa0dff5499"/>
      <w:r w:rsidRPr="00D72511">
        <w:rPr>
          <w:bCs w:val="0"/>
          <w:color w:val="auto"/>
        </w:rPr>
        <w:t xml:space="preserve">Банковская Гарантия на Инвестиционной Стадии подлежит предоставлению Исполнителем Государственной Компании к Дате Заключения Соглашения. Банковская Гарантия на Инвестиционной Стадии составляется по форме, указанной в Приложении </w:t>
      </w:r>
      <w:r w:rsidR="00181342" w:rsidRPr="00D72511">
        <w:rPr>
          <w:bCs w:val="0"/>
          <w:color w:val="auto"/>
        </w:rPr>
        <w:t>№ </w:t>
      </w:r>
      <w:r w:rsidRPr="00D72511">
        <w:rPr>
          <w:bCs w:val="0"/>
          <w:color w:val="auto"/>
        </w:rPr>
        <w:t xml:space="preserve">18, в размере 10 % (десяти процентов) от Стоимости Строительства. Банковская Гарантия на Инвестиционной Стадии должна содержать указание точной календарной даты окончания срока ее действия, соответствующей сроку не ранее 3 (трех) месяцев </w:t>
      </w:r>
      <w:proofErr w:type="gramStart"/>
      <w:r w:rsidRPr="00D72511">
        <w:rPr>
          <w:bCs w:val="0"/>
          <w:color w:val="auto"/>
        </w:rPr>
        <w:t>с даты окончания</w:t>
      </w:r>
      <w:proofErr w:type="gramEnd"/>
      <w:r w:rsidRPr="00D72511">
        <w:rPr>
          <w:bCs w:val="0"/>
          <w:color w:val="auto"/>
        </w:rPr>
        <w:t xml:space="preserve"> Срока Реализации Инвестиционной Стадии (п. </w:t>
      </w:r>
      <w:r w:rsidRPr="00D72511">
        <w:rPr>
          <w:color w:val="auto"/>
        </w:rPr>
        <w:fldChar w:fldCharType="begin"/>
      </w:r>
      <w:r w:rsidRPr="00D72511">
        <w:rPr>
          <w:color w:val="auto"/>
        </w:rPr>
        <w:instrText xml:space="preserve"> REF _Ref360185309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bCs w:val="0"/>
          <w:color w:val="auto"/>
        </w:rPr>
        <w:t xml:space="preserve"> ст. </w:t>
      </w:r>
      <w:r w:rsidRPr="00D72511">
        <w:rPr>
          <w:color w:val="auto"/>
        </w:rPr>
        <w:fldChar w:fldCharType="begin"/>
      </w:r>
      <w:r w:rsidRPr="00D72511">
        <w:rPr>
          <w:color w:val="auto"/>
        </w:rPr>
        <w:instrText xml:space="preserve"> REF _Ref360185325 \n \h  \* MERGEFORMAT </w:instrText>
      </w:r>
      <w:r w:rsidRPr="00D72511">
        <w:rPr>
          <w:color w:val="auto"/>
        </w:rPr>
      </w:r>
      <w:r w:rsidRPr="00D72511">
        <w:rPr>
          <w:color w:val="auto"/>
        </w:rPr>
        <w:fldChar w:fldCharType="separate"/>
      </w:r>
      <w:r w:rsidR="00285E2D" w:rsidRPr="00D72511">
        <w:rPr>
          <w:bCs w:val="0"/>
          <w:color w:val="auto"/>
        </w:rPr>
        <w:t>1.4</w:t>
      </w:r>
      <w:r w:rsidRPr="00D72511">
        <w:rPr>
          <w:color w:val="auto"/>
        </w:rPr>
        <w:fldChar w:fldCharType="end"/>
      </w:r>
      <w:r w:rsidRPr="00D72511">
        <w:rPr>
          <w:bCs w:val="0"/>
          <w:color w:val="auto"/>
        </w:rPr>
        <w:t xml:space="preserve"> настоящего Соглашения). </w:t>
      </w:r>
      <w:proofErr w:type="gramStart"/>
      <w:r w:rsidRPr="00D72511">
        <w:rPr>
          <w:bCs w:val="0"/>
          <w:color w:val="auto"/>
        </w:rPr>
        <w:t>В случае продления Сторонами Срока Реализации Инвестиционной Стадии Исполнитель обязан предоставить новую Банковскую Гарантию, соответствующую требованиям настоящего Соглашения, на срок, равный продлению Срока Реализации Инвестиционной Стадии, с учетом того, что срок действия новой Банковской Гарантии должен истекать не ранее 3 (трех) месяцев с даты установленного Сторонами продленного Срока Реализации Инвестиционной Стадии.</w:t>
      </w:r>
      <w:bookmarkEnd w:id="2273"/>
      <w:proofErr w:type="gramEnd"/>
    </w:p>
    <w:p w:rsidR="00734104" w:rsidRPr="00D72511" w:rsidRDefault="00ED53E9" w:rsidP="00734104">
      <w:pPr>
        <w:pStyle w:val="3"/>
        <w:rPr>
          <w:color w:val="auto"/>
        </w:rPr>
      </w:pPr>
      <w:bookmarkStart w:id="2274" w:name="_Ref395632617"/>
      <w:bookmarkStart w:id="2275" w:name="_Ref360298882"/>
      <w:r w:rsidRPr="00D72511">
        <w:rPr>
          <w:color w:val="auto"/>
        </w:rPr>
        <w:t xml:space="preserve">До предоставления Аванса Исполнитель должен предоставить Государственной Компании Банковскую Гарантию на Аванс. Банковская Гарантия на Аванс составляется по форме, указанной в Приложении </w:t>
      </w:r>
      <w:r w:rsidR="00181342" w:rsidRPr="00D72511">
        <w:rPr>
          <w:color w:val="auto"/>
        </w:rPr>
        <w:t>№ </w:t>
      </w:r>
      <w:r w:rsidRPr="00D72511">
        <w:rPr>
          <w:color w:val="auto"/>
        </w:rPr>
        <w:t>18, в размере Аванса, выплачиваемого Исполнителю в соответствии с п.</w:t>
      </w:r>
      <w:r w:rsidRPr="00D72511">
        <w:rPr>
          <w:color w:val="auto"/>
        </w:rPr>
        <w:fldChar w:fldCharType="begin"/>
      </w:r>
      <w:r w:rsidRPr="00D72511">
        <w:rPr>
          <w:color w:val="auto"/>
        </w:rPr>
        <w:instrText xml:space="preserve"> REF _Ref382842184 \n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_Ref395865651 \n \h  \* MERGEFORMAT </w:instrText>
      </w:r>
      <w:r w:rsidRPr="00D72511">
        <w:rPr>
          <w:color w:val="auto"/>
        </w:rPr>
      </w:r>
      <w:r w:rsidRPr="00D72511">
        <w:rPr>
          <w:color w:val="auto"/>
        </w:rPr>
        <w:fldChar w:fldCharType="separate"/>
      </w:r>
      <w:r w:rsidR="00285E2D" w:rsidRPr="00D72511">
        <w:rPr>
          <w:color w:val="auto"/>
        </w:rPr>
        <w:t>5.3</w:t>
      </w:r>
      <w:r w:rsidRPr="00D72511">
        <w:rPr>
          <w:color w:val="auto"/>
        </w:rPr>
        <w:fldChar w:fldCharType="end"/>
      </w:r>
      <w:r w:rsidRPr="00D72511">
        <w:rPr>
          <w:color w:val="auto"/>
        </w:rPr>
        <w:t xml:space="preserve"> настоящего Соглашения. По мере использования Аванса Исполнителем, что должно подтверждаться принятием соответствующих работ Государственной Компанией, Исполнитель вправе ежегодно (один раз в год) не позднее 30 ноября каждого календарного года </w:t>
      </w:r>
      <w:proofErr w:type="gramStart"/>
      <w:r w:rsidRPr="00D72511">
        <w:rPr>
          <w:color w:val="auto"/>
        </w:rPr>
        <w:t>заменить действующую Банковскую Гарантию на Аванс</w:t>
      </w:r>
      <w:proofErr w:type="gramEnd"/>
      <w:r w:rsidRPr="00D72511">
        <w:rPr>
          <w:color w:val="auto"/>
        </w:rPr>
        <w:t xml:space="preserve"> новой Банковской Гарантией на Аванс на сумму неиспользованного Аванса. Банковская Гарантия на Аванс должна содержать указание точной календарной даты окончания срока ее действия, соответствующей сроку не ранее 3 (трех) месяцев </w:t>
      </w:r>
      <w:proofErr w:type="gramStart"/>
      <w:r w:rsidRPr="00D72511">
        <w:rPr>
          <w:color w:val="auto"/>
        </w:rPr>
        <w:t>с даты завершения</w:t>
      </w:r>
      <w:proofErr w:type="gramEnd"/>
      <w:r w:rsidRPr="00D72511">
        <w:rPr>
          <w:color w:val="auto"/>
        </w:rPr>
        <w:t xml:space="preserve"> Срока Реализации Инвестиционной Стадии (п. </w:t>
      </w:r>
      <w:r w:rsidRPr="00D72511">
        <w:rPr>
          <w:color w:val="auto"/>
        </w:rPr>
        <w:fldChar w:fldCharType="begin"/>
      </w:r>
      <w:r w:rsidRPr="00D72511">
        <w:rPr>
          <w:color w:val="auto"/>
        </w:rPr>
        <w:instrText xml:space="preserve"> REF _Ref360185309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_Ref360185325 \n \h  \* MERGEFORMAT </w:instrText>
      </w:r>
      <w:r w:rsidRPr="00D72511">
        <w:rPr>
          <w:color w:val="auto"/>
        </w:rPr>
      </w:r>
      <w:r w:rsidRPr="00D72511">
        <w:rPr>
          <w:color w:val="auto"/>
        </w:rPr>
        <w:fldChar w:fldCharType="separate"/>
      </w:r>
      <w:r w:rsidR="00285E2D" w:rsidRPr="00D72511">
        <w:rPr>
          <w:color w:val="auto"/>
        </w:rPr>
        <w:t>1.4</w:t>
      </w:r>
      <w:r w:rsidRPr="00D72511">
        <w:rPr>
          <w:color w:val="auto"/>
        </w:rPr>
        <w:fldChar w:fldCharType="end"/>
      </w:r>
      <w:r w:rsidRPr="00D72511">
        <w:rPr>
          <w:color w:val="auto"/>
        </w:rPr>
        <w:t xml:space="preserve"> настоящего Соглашения). </w:t>
      </w:r>
      <w:proofErr w:type="gramStart"/>
      <w:r w:rsidRPr="00D72511">
        <w:rPr>
          <w:color w:val="auto"/>
        </w:rPr>
        <w:t>В случае продления Сторонами сроков Срока завершения Реализации Инвестиционной Стадии Исполнитель обязан обеспечить предоставление новой Банковской Гарантии на Аванс, соответствующей требованиям настоящего Соглашения, на срок, равный продлению срока завершения Реализации Инвестиционной Стадии, с учетом того, что срок действия новой Банковской Гарантии на Аванс должен истекать не ранее 3 (трех) месяцев с даты установленного Сторонами продленного срока завершения Реализации Инвестиционной Стадии</w:t>
      </w:r>
      <w:proofErr w:type="gramEnd"/>
      <w:r w:rsidRPr="00D72511">
        <w:rPr>
          <w:color w:val="auto"/>
        </w:rPr>
        <w:t xml:space="preserve">. Государственная Компания вправе предъявить требования по Банковской Гарантии на Аванс в случае, если на Дату Прекращения Соглашения в ходе расчетов Сторон не произошло полного погашения Аванса в порядке, предусмотренном Приложением </w:t>
      </w:r>
      <w:r w:rsidR="00181342" w:rsidRPr="00D72511">
        <w:rPr>
          <w:color w:val="auto"/>
        </w:rPr>
        <w:t>№ </w:t>
      </w:r>
      <w:r w:rsidRPr="00D72511">
        <w:rPr>
          <w:color w:val="auto"/>
        </w:rPr>
        <w:t>14 к Соглашению.</w:t>
      </w:r>
      <w:bookmarkEnd w:id="2274"/>
    </w:p>
    <w:p w:rsidR="00734104" w:rsidRPr="00D72511" w:rsidRDefault="004C7950" w:rsidP="00734104">
      <w:pPr>
        <w:pStyle w:val="3"/>
        <w:rPr>
          <w:color w:val="auto"/>
        </w:rPr>
      </w:pPr>
      <w:bookmarkStart w:id="2276" w:name="_Ref395700760"/>
      <w:r w:rsidRPr="00D72511">
        <w:rPr>
          <w:color w:val="auto"/>
        </w:rPr>
        <w:lastRenderedPageBreak/>
        <w:t>Стороны вправе провести совещание по актуализации условий Банковской Гарантии на Аванс, по итогам которого Стороны должны принять решение о внесении изменений в Соглашение относительно условий по Банковской Гарантии на Аванс или оставлении положений Соглашения в данной части неизменным.</w:t>
      </w:r>
      <w:bookmarkEnd w:id="2276"/>
    </w:p>
    <w:p w:rsidR="00734104" w:rsidRPr="00D72511" w:rsidRDefault="00734104" w:rsidP="004E03BB">
      <w:pPr>
        <w:pStyle w:val="3"/>
        <w:numPr>
          <w:ilvl w:val="2"/>
          <w:numId w:val="11"/>
        </w:numPr>
        <w:rPr>
          <w:color w:val="auto"/>
        </w:rPr>
      </w:pPr>
      <w:r w:rsidRPr="00D72511">
        <w:rPr>
          <w:color w:val="auto"/>
        </w:rPr>
        <w:t xml:space="preserve">Порядок и условия предоставления Исполнителем Банковской Гарантии Первого Ремонта, Банковской Гарантии Второго Ремонта, Банковской Гарантии Капитального Ремонта, порядок расчета их сумм установлены в Приложении </w:t>
      </w:r>
      <w:r w:rsidR="00181342" w:rsidRPr="00D72511">
        <w:rPr>
          <w:color w:val="auto"/>
        </w:rPr>
        <w:t>№ </w:t>
      </w:r>
      <w:r w:rsidRPr="00D72511">
        <w:rPr>
          <w:color w:val="auto"/>
        </w:rPr>
        <w:t>17 к настоящему Соглашению.</w:t>
      </w:r>
      <w:bookmarkEnd w:id="2275"/>
    </w:p>
    <w:p w:rsidR="00734104" w:rsidRPr="00D72511" w:rsidRDefault="00734104" w:rsidP="004E03BB">
      <w:pPr>
        <w:pStyle w:val="3"/>
        <w:numPr>
          <w:ilvl w:val="2"/>
          <w:numId w:val="11"/>
        </w:numPr>
        <w:rPr>
          <w:color w:val="auto"/>
        </w:rPr>
      </w:pPr>
      <w:proofErr w:type="gramStart"/>
      <w:r w:rsidRPr="00D72511">
        <w:rPr>
          <w:color w:val="auto"/>
        </w:rPr>
        <w:t>Банковская Гарантия Первого Ремонта, Банковская Гарантия Второго Ремонта, Банковская Гарантия Капитального Ремонта возвращаются Исполнителю (погашаются) только при надлежащем исполнении Исполнителем обязательств по проведению соответствующих работ, при условии, что Государственной Компанией приняты результаты данных работ, а также при условии, что установлено соответствие технико-эксплуатационного состояния Автомобильной Дороги в соответствующие Операционные Годы Эксплуатационной Стадии Соглашения, значениям (требованиям) ТЭП, установленным Соглашением (в соответствии с</w:t>
      </w:r>
      <w:proofErr w:type="gramEnd"/>
      <w:r w:rsidRPr="00D72511">
        <w:rPr>
          <w:color w:val="auto"/>
        </w:rPr>
        <w:t xml:space="preserve"> Приложением </w:t>
      </w:r>
      <w:r w:rsidR="00181342" w:rsidRPr="00D72511">
        <w:rPr>
          <w:color w:val="auto"/>
        </w:rPr>
        <w:t>№ </w:t>
      </w:r>
      <w:r w:rsidRPr="00D72511">
        <w:rPr>
          <w:color w:val="auto"/>
        </w:rPr>
        <w:t>3), а также (если применимо) при надлежащем исполнении обязательств Исполнителя в соответствии с пп.</w:t>
      </w:r>
      <w:r w:rsidRPr="00D72511">
        <w:rPr>
          <w:color w:val="auto"/>
        </w:rPr>
        <w:fldChar w:fldCharType="begin"/>
      </w:r>
      <w:r w:rsidRPr="00D72511">
        <w:rPr>
          <w:color w:val="auto"/>
        </w:rPr>
        <w:instrText xml:space="preserve"> REF _Ref370995473 \n \h  \* MERGEFORMAT </w:instrText>
      </w:r>
      <w:r w:rsidRPr="00D72511">
        <w:rPr>
          <w:color w:val="auto"/>
        </w:rPr>
      </w:r>
      <w:r w:rsidRPr="00D72511">
        <w:rPr>
          <w:color w:val="auto"/>
        </w:rPr>
        <w:fldChar w:fldCharType="separate"/>
      </w:r>
      <w:r w:rsidR="00285E2D" w:rsidRPr="00D72511">
        <w:rPr>
          <w:color w:val="auto"/>
        </w:rPr>
        <w:t>5)</w:t>
      </w:r>
      <w:r w:rsidRPr="00D72511">
        <w:rPr>
          <w:color w:val="auto"/>
        </w:rPr>
        <w:fldChar w:fldCharType="end"/>
      </w:r>
      <w:r w:rsidRPr="00D72511">
        <w:rPr>
          <w:color w:val="auto"/>
        </w:rPr>
        <w:t xml:space="preserve"> п.</w:t>
      </w:r>
      <w:r w:rsidRPr="00D72511">
        <w:rPr>
          <w:color w:val="auto"/>
        </w:rPr>
        <w:fldChar w:fldCharType="begin"/>
      </w:r>
      <w:r w:rsidRPr="00D72511">
        <w:rPr>
          <w:color w:val="auto"/>
        </w:rPr>
        <w:instrText xml:space="preserve"> REF _Ref370995493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_Ref370995517 \n \h  \* MERGEFORMAT </w:instrText>
      </w:r>
      <w:r w:rsidRPr="00D72511">
        <w:rPr>
          <w:color w:val="auto"/>
        </w:rPr>
      </w:r>
      <w:r w:rsidRPr="00D72511">
        <w:rPr>
          <w:color w:val="auto"/>
        </w:rPr>
        <w:fldChar w:fldCharType="separate"/>
      </w:r>
      <w:r w:rsidR="00285E2D" w:rsidRPr="00D72511">
        <w:rPr>
          <w:color w:val="auto"/>
        </w:rPr>
        <w:t>7.7</w:t>
      </w:r>
      <w:r w:rsidRPr="00D72511">
        <w:rPr>
          <w:color w:val="auto"/>
        </w:rPr>
        <w:fldChar w:fldCharType="end"/>
      </w:r>
      <w:r w:rsidRPr="00D72511">
        <w:rPr>
          <w:color w:val="auto"/>
        </w:rPr>
        <w:t>. Невыполнение какого-либо из вышеперечисленных условий является основанием для предъявления Государственной Компанией соответствующей Банковской Гарантии к платежу.</w:t>
      </w:r>
    </w:p>
    <w:p w:rsidR="00734104" w:rsidRPr="00D72511" w:rsidRDefault="00734104" w:rsidP="004E03BB">
      <w:pPr>
        <w:pStyle w:val="3"/>
        <w:numPr>
          <w:ilvl w:val="2"/>
          <w:numId w:val="11"/>
        </w:numPr>
        <w:rPr>
          <w:color w:val="auto"/>
        </w:rPr>
      </w:pPr>
      <w:proofErr w:type="gramStart"/>
      <w:r w:rsidRPr="00D72511">
        <w:rPr>
          <w:color w:val="auto"/>
        </w:rPr>
        <w:t>В течение 60 (шестидесяти) рабочих дней до Даты начала Эксплуатационной Стадии Стороны проводят совещание по актуализации условий Банковской Гарантии Первого Ремонта, Банковской Гарантии Второго Ремонта, Банковской Гарантии Второго Ремонта, по итогам которого Стороны должны принять решение о внесении изменений в Соглашение относительно условий по таким Банковским Гарантиям или оставлении положений Соглашения в данной части неизменным.</w:t>
      </w:r>
      <w:proofErr w:type="gramEnd"/>
    </w:p>
    <w:p w:rsidR="00734104" w:rsidRPr="00D72511" w:rsidRDefault="00734104" w:rsidP="004E03BB">
      <w:pPr>
        <w:pStyle w:val="3"/>
        <w:numPr>
          <w:ilvl w:val="2"/>
          <w:numId w:val="11"/>
        </w:numPr>
        <w:rPr>
          <w:color w:val="auto"/>
        </w:rPr>
      </w:pPr>
      <w:bookmarkStart w:id="2277" w:name="_Ref395866341"/>
      <w:r w:rsidRPr="00D72511">
        <w:rPr>
          <w:color w:val="auto"/>
        </w:rPr>
        <w:t xml:space="preserve">Исполнитель обязан предоставить Государственной Компании надлежащим образом оформленную Банковскую Гарантию Гарантийных Обязательств на сроки, указанные ниже в ст. </w:t>
      </w:r>
      <w:r w:rsidRPr="00D72511">
        <w:rPr>
          <w:color w:val="auto"/>
        </w:rPr>
        <w:fldChar w:fldCharType="begin"/>
      </w:r>
      <w:r w:rsidRPr="00D72511">
        <w:rPr>
          <w:color w:val="auto"/>
        </w:rPr>
        <w:instrText xml:space="preserve"> REF _Ref395866210 \n \h  \* MERGEFORMAT </w:instrText>
      </w:r>
      <w:r w:rsidRPr="00D72511">
        <w:rPr>
          <w:color w:val="auto"/>
        </w:rPr>
      </w:r>
      <w:r w:rsidRPr="00D72511">
        <w:rPr>
          <w:color w:val="auto"/>
        </w:rPr>
        <w:fldChar w:fldCharType="separate"/>
      </w:r>
      <w:r w:rsidR="00285E2D" w:rsidRPr="00D72511">
        <w:rPr>
          <w:color w:val="auto"/>
        </w:rPr>
        <w:t>9.2</w:t>
      </w:r>
      <w:r w:rsidRPr="00D72511">
        <w:rPr>
          <w:color w:val="auto"/>
        </w:rPr>
        <w:fldChar w:fldCharType="end"/>
      </w:r>
      <w:r w:rsidRPr="00D72511">
        <w:rPr>
          <w:color w:val="auto"/>
        </w:rPr>
        <w:t>. Сумма Банковской Гарантии Капитального Ремонта должна составлять 10% (десять) процентов от стоимости Капитального Ремонта.</w:t>
      </w:r>
      <w:bookmarkEnd w:id="2277"/>
    </w:p>
    <w:p w:rsidR="00734104" w:rsidRPr="00D72511" w:rsidRDefault="00734104" w:rsidP="004E03BB">
      <w:pPr>
        <w:pStyle w:val="3"/>
        <w:numPr>
          <w:ilvl w:val="2"/>
          <w:numId w:val="11"/>
        </w:numPr>
        <w:rPr>
          <w:color w:val="auto"/>
        </w:rPr>
      </w:pPr>
      <w:proofErr w:type="gramStart"/>
      <w:r w:rsidRPr="00D72511">
        <w:rPr>
          <w:color w:val="auto"/>
        </w:rPr>
        <w:t>В случае наступления банкротства или полной либо частичной неплатежеспособности Гаранта, предоставившего Банковскую Гарантию, либо в случае ухудшения его инвестиционного рейтинга в сравнении с параметрами, указанными в п.</w:t>
      </w:r>
      <w:r w:rsidRPr="00D72511">
        <w:rPr>
          <w:color w:val="auto"/>
        </w:rPr>
        <w:fldChar w:fldCharType="begin"/>
      </w:r>
      <w:r w:rsidRPr="00D72511">
        <w:rPr>
          <w:color w:val="auto"/>
        </w:rPr>
        <w:instrText xml:space="preserve"> REF _Ref360297746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Исполнитель обязан незамедлительно уведомить об этом Государственную Компанию и в течение 90 (девяноста) календарных дней обеспечить предоставление Государственной Компании Банковской Гарантии, выданной другим Гарантом в полном соответствии с требованиями настоящей</w:t>
      </w:r>
      <w:proofErr w:type="gramEnd"/>
      <w:r w:rsidRPr="00D72511">
        <w:rPr>
          <w:color w:val="auto"/>
        </w:rPr>
        <w:t xml:space="preserve"> статьи.</w:t>
      </w:r>
    </w:p>
    <w:p w:rsidR="00734104" w:rsidRPr="00D72511" w:rsidRDefault="00734104" w:rsidP="004E03BB">
      <w:pPr>
        <w:pStyle w:val="3"/>
        <w:numPr>
          <w:ilvl w:val="2"/>
          <w:numId w:val="11"/>
        </w:numPr>
        <w:rPr>
          <w:color w:val="auto"/>
        </w:rPr>
      </w:pPr>
      <w:r w:rsidRPr="00D72511">
        <w:rPr>
          <w:color w:val="auto"/>
        </w:rPr>
        <w:t xml:space="preserve">При любых обстоятельствах Исполнитель обязан не позднее, чем за 30 (тридцать) календарных дней до истечения срока действия Банковской Гарантии предоставить Государственной Компании новую Банковскую Гарантию, по условиям, размеру и сроку действия соответствующую условиям настоящего Соглашения. При этом срок действия новой Банковской Гарантии начинается </w:t>
      </w:r>
      <w:proofErr w:type="gramStart"/>
      <w:r w:rsidRPr="00D72511">
        <w:rPr>
          <w:color w:val="auto"/>
        </w:rPr>
        <w:t>с даты истечения</w:t>
      </w:r>
      <w:proofErr w:type="gramEnd"/>
      <w:r w:rsidRPr="00D72511">
        <w:rPr>
          <w:color w:val="auto"/>
        </w:rPr>
        <w:t xml:space="preserve"> срока действия соответствующей заменяемой Банковской Гарантии.</w:t>
      </w:r>
    </w:p>
    <w:p w:rsidR="00734104" w:rsidRPr="00D72511" w:rsidRDefault="00734104" w:rsidP="00734104">
      <w:pPr>
        <w:pStyle w:val="3"/>
        <w:rPr>
          <w:color w:val="auto"/>
        </w:rPr>
      </w:pPr>
      <w:r w:rsidRPr="00D72511">
        <w:rPr>
          <w:color w:val="auto"/>
        </w:rPr>
        <w:t xml:space="preserve">В случае если просрочка предоставления Банковской Гарантии составила более 20 (двадцати) календарных дней, у Исполнителя возникает обязанность предоставить Государственной Компании обеспечительный платеж в размере суммы указанной Банковской Гарантии. На обеспечительный платеж не начисляются проценты за пользование денежными </w:t>
      </w:r>
      <w:r w:rsidRPr="00D72511">
        <w:rPr>
          <w:color w:val="auto"/>
        </w:rPr>
        <w:lastRenderedPageBreak/>
        <w:t>средствами. По требованию Исполнителя Государственная Компания осуществляет возврат обеспечительного платежа в следующих случаях:</w:t>
      </w:r>
    </w:p>
    <w:p w:rsidR="00734104" w:rsidRPr="00D72511" w:rsidRDefault="00734104" w:rsidP="004E03BB">
      <w:pPr>
        <w:pStyle w:val="4"/>
        <w:numPr>
          <w:ilvl w:val="3"/>
          <w:numId w:val="10"/>
        </w:numPr>
      </w:pPr>
      <w:r w:rsidRPr="00D72511">
        <w:t>Исполнителем представлена указанная Банковская Гарантия, оформленная в соответствии с требованиями настоящего Соглашения;</w:t>
      </w:r>
    </w:p>
    <w:p w:rsidR="00734104" w:rsidRPr="00D72511" w:rsidRDefault="00734104" w:rsidP="004E03BB">
      <w:pPr>
        <w:pStyle w:val="4"/>
        <w:numPr>
          <w:ilvl w:val="3"/>
          <w:numId w:val="10"/>
        </w:numPr>
      </w:pPr>
      <w:r w:rsidRPr="00D72511">
        <w:t>прекращена обязанность Исполнителя предоставить указанную Банковскую Гарантию по основаниям, изложенным в настоящем Соглашении.</w:t>
      </w:r>
    </w:p>
    <w:p w:rsidR="00734104" w:rsidRPr="00D72511" w:rsidRDefault="00734104" w:rsidP="004E03BB">
      <w:pPr>
        <w:pStyle w:val="3"/>
        <w:numPr>
          <w:ilvl w:val="2"/>
          <w:numId w:val="11"/>
        </w:numPr>
        <w:rPr>
          <w:color w:val="auto"/>
        </w:rPr>
      </w:pPr>
      <w:r w:rsidRPr="00D72511">
        <w:rPr>
          <w:color w:val="auto"/>
        </w:rPr>
        <w:t>При получении от Исполнителя новой Банковской Гарантии в соответствии с п. </w:t>
      </w:r>
      <w:r w:rsidRPr="00D72511">
        <w:rPr>
          <w:color w:val="auto"/>
        </w:rPr>
        <w:fldChar w:fldCharType="begin"/>
      </w:r>
      <w:r w:rsidRPr="00D72511">
        <w:rPr>
          <w:color w:val="auto"/>
        </w:rPr>
        <w:instrText xml:space="preserve"> REF _Ref395866341 \n \h  \* MERGEFORMAT </w:instrText>
      </w:r>
      <w:r w:rsidRPr="00D72511">
        <w:rPr>
          <w:color w:val="auto"/>
        </w:rPr>
      </w:r>
      <w:r w:rsidRPr="00D72511">
        <w:rPr>
          <w:color w:val="auto"/>
        </w:rPr>
        <w:fldChar w:fldCharType="separate"/>
      </w:r>
      <w:r w:rsidR="00285E2D" w:rsidRPr="00D72511">
        <w:rPr>
          <w:color w:val="auto"/>
        </w:rPr>
        <w:t>9</w:t>
      </w:r>
      <w:r w:rsidRPr="00D72511">
        <w:rPr>
          <w:color w:val="auto"/>
        </w:rPr>
        <w:fldChar w:fldCharType="end"/>
      </w:r>
      <w:r w:rsidRPr="00D72511">
        <w:rPr>
          <w:color w:val="auto"/>
        </w:rPr>
        <w:t xml:space="preserve"> выше, Государственная Компания незамедлительно осуществляет возврат Исполнителю первоначально предоставленной им Банковской Гарантии вместе с письменным отказом от прав по ней к Гаранту.</w:t>
      </w:r>
    </w:p>
    <w:p w:rsidR="00734104" w:rsidRPr="00D72511" w:rsidRDefault="00734104" w:rsidP="004E03BB">
      <w:pPr>
        <w:pStyle w:val="3"/>
        <w:numPr>
          <w:ilvl w:val="2"/>
          <w:numId w:val="11"/>
        </w:numPr>
        <w:rPr>
          <w:color w:val="auto"/>
        </w:rPr>
      </w:pPr>
      <w:r w:rsidRPr="00D72511">
        <w:rPr>
          <w:color w:val="auto"/>
        </w:rPr>
        <w:t>Государственная Компания вправе предъявить требования по Банковской Гарантии:</w:t>
      </w:r>
    </w:p>
    <w:p w:rsidR="00734104" w:rsidRPr="00D72511" w:rsidRDefault="00734104" w:rsidP="004E03BB">
      <w:pPr>
        <w:pStyle w:val="4"/>
        <w:numPr>
          <w:ilvl w:val="3"/>
          <w:numId w:val="10"/>
        </w:numPr>
      </w:pPr>
      <w:r w:rsidRPr="00D72511">
        <w:t>по возмещению убытков Государственной Компании, уплате штрафов, пеней, возмещению иных расходов Государственной Компании (в случаях, когда соответствующие обязательства Исполнителя предусмотрены настоящим Соглашением), возникших вследствие неисполнения и (или) ненадлежащего исполнения Исполнителем обязательств по Соглашению;</w:t>
      </w:r>
    </w:p>
    <w:p w:rsidR="00734104" w:rsidRPr="00D72511" w:rsidRDefault="00734104" w:rsidP="004E03BB">
      <w:pPr>
        <w:pStyle w:val="4"/>
        <w:numPr>
          <w:ilvl w:val="3"/>
          <w:numId w:val="10"/>
        </w:numPr>
      </w:pPr>
      <w:r w:rsidRPr="00D72511">
        <w:t>по обеспечению согласованных Сторонами сроков выполнения Строительства и Ввода в Эксплуатацию Автомобильной Дороги (в случае несоблюдения Исполнителем предусмотренных ст. </w:t>
      </w:r>
      <w:r w:rsidRPr="00D72511">
        <w:fldChar w:fldCharType="begin"/>
      </w:r>
      <w:r w:rsidRPr="00D72511">
        <w:instrText xml:space="preserve"> REF _Ref360185325 \n \h  \* MERGEFORMAT </w:instrText>
      </w:r>
      <w:r w:rsidRPr="00D72511">
        <w:fldChar w:fldCharType="separate"/>
      </w:r>
      <w:r w:rsidR="00285E2D" w:rsidRPr="00D72511">
        <w:t>1.4</w:t>
      </w:r>
      <w:r w:rsidRPr="00D72511">
        <w:fldChar w:fldCharType="end"/>
      </w:r>
      <w:r w:rsidRPr="00D72511">
        <w:t>. настоящего Соглашения Сроков Строительства);</w:t>
      </w:r>
    </w:p>
    <w:p w:rsidR="00734104" w:rsidRPr="00D72511" w:rsidRDefault="00734104" w:rsidP="004E03BB">
      <w:pPr>
        <w:pStyle w:val="4"/>
        <w:numPr>
          <w:ilvl w:val="3"/>
          <w:numId w:val="10"/>
        </w:numPr>
      </w:pPr>
      <w:r w:rsidRPr="00D72511">
        <w:t>по обеспечению согласованных Сторонами сроков и качества выполнения Ремонта, Капитального Ремонта;</w:t>
      </w:r>
    </w:p>
    <w:p w:rsidR="00734104" w:rsidRPr="00D72511" w:rsidRDefault="00734104" w:rsidP="004E03BB">
      <w:pPr>
        <w:pStyle w:val="4"/>
        <w:numPr>
          <w:ilvl w:val="3"/>
          <w:numId w:val="10"/>
        </w:numPr>
      </w:pPr>
      <w:r w:rsidRPr="00D72511">
        <w:t>по иным основаниям, как они указаны в Соглашении и Приложениях к нему.</w:t>
      </w:r>
    </w:p>
    <w:p w:rsidR="00734104" w:rsidRPr="00D72511" w:rsidRDefault="00734104" w:rsidP="004E03BB">
      <w:pPr>
        <w:pStyle w:val="3"/>
        <w:numPr>
          <w:ilvl w:val="2"/>
          <w:numId w:val="11"/>
        </w:numPr>
        <w:rPr>
          <w:color w:val="auto"/>
        </w:rPr>
      </w:pPr>
      <w:r w:rsidRPr="00D72511">
        <w:rPr>
          <w:color w:val="auto"/>
        </w:rPr>
        <w:t xml:space="preserve">В случае продления срока Строительства, сроков выполнения Ремонта, Капитального Ремонта, Эксплуатации в соответствии с условиями Соглашения, Исполнитель в сроки, предписанные Соглашением, обеспечивает предоставление Государственной Компании новой Банковской Гарантии. Непредставление указанной Банковской Гарантии является неисполнением обязательств Исполнителя по Соглашению, в </w:t>
      </w:r>
      <w:proofErr w:type="gramStart"/>
      <w:r w:rsidRPr="00D72511">
        <w:rPr>
          <w:color w:val="auto"/>
        </w:rPr>
        <w:t>связи</w:t>
      </w:r>
      <w:proofErr w:type="gramEnd"/>
      <w:r w:rsidRPr="00D72511">
        <w:rPr>
          <w:color w:val="auto"/>
        </w:rPr>
        <w:t xml:space="preserve"> с чем Государственная Компания вправе взыскать с него неустойку/штраф (в зависимости от длительности такого неисполнения) на условиях, в размере и в порядке, определенном в Приложении </w:t>
      </w:r>
      <w:r w:rsidR="00181342" w:rsidRPr="00D72511">
        <w:rPr>
          <w:color w:val="auto"/>
        </w:rPr>
        <w:t>№ </w:t>
      </w:r>
      <w:r w:rsidRPr="00D72511">
        <w:rPr>
          <w:color w:val="auto"/>
        </w:rPr>
        <w:t xml:space="preserve">22 к Соглашению. </w:t>
      </w:r>
    </w:p>
    <w:p w:rsidR="00734104" w:rsidRPr="00D72511" w:rsidRDefault="00734104" w:rsidP="004E03BB">
      <w:pPr>
        <w:pStyle w:val="3"/>
        <w:numPr>
          <w:ilvl w:val="2"/>
          <w:numId w:val="11"/>
        </w:numPr>
        <w:rPr>
          <w:color w:val="auto"/>
        </w:rPr>
      </w:pPr>
      <w:proofErr w:type="gramStart"/>
      <w:r w:rsidRPr="00D72511">
        <w:rPr>
          <w:color w:val="auto"/>
        </w:rPr>
        <w:t xml:space="preserve">Исполнитель вправе представлять Банковские Гарантии одного вида (Банковская Гарантия на Инвестиционной Стадии, </w:t>
      </w:r>
      <w:r w:rsidR="004C7950" w:rsidRPr="00D72511">
        <w:rPr>
          <w:color w:val="auto"/>
        </w:rPr>
        <w:t xml:space="preserve">Банковская Гарантия на Аванс, </w:t>
      </w:r>
      <w:r w:rsidRPr="00D72511">
        <w:rPr>
          <w:color w:val="auto"/>
        </w:rPr>
        <w:t>Банковская Гарантия Первого Ремонта, Банковская Гарантия Второго Ремонта, Банковская Гарантия Капитального Ремонта, Банковская Гарантия Гарантийных Обязательств) как одного Гаранта, так и нескольких Гарантов, при этом требования к Гаранту и Банковской Гарантии, установленные в настоящем Соглашении, будут применяться к каждому из Гарантов/Банковских Гарантий.</w:t>
      </w:r>
      <w:proofErr w:type="gramEnd"/>
    </w:p>
    <w:p w:rsidR="00734104" w:rsidRPr="00D72511" w:rsidRDefault="00734104" w:rsidP="00734104"/>
    <w:p w:rsidR="00734104" w:rsidRPr="00D72511" w:rsidRDefault="00734104" w:rsidP="00734104">
      <w:pPr>
        <w:pStyle w:val="2"/>
      </w:pPr>
      <w:bookmarkStart w:id="2278" w:name="_Toc391570288"/>
      <w:bookmarkStart w:id="2279" w:name="_Ref395869704"/>
      <w:bookmarkStart w:id="2280" w:name="_Toc411962988"/>
      <w:bookmarkStart w:id="2281" w:name="_Ref361266431"/>
      <w:r w:rsidRPr="00D72511">
        <w:t>Необходимое Страховое Покрытие</w:t>
      </w:r>
      <w:bookmarkEnd w:id="2278"/>
      <w:bookmarkEnd w:id="2279"/>
      <w:bookmarkEnd w:id="2280"/>
    </w:p>
    <w:p w:rsidR="00734104" w:rsidRPr="00D72511" w:rsidRDefault="00734104" w:rsidP="004E03BB">
      <w:pPr>
        <w:pStyle w:val="3"/>
        <w:numPr>
          <w:ilvl w:val="2"/>
          <w:numId w:val="14"/>
        </w:numPr>
        <w:rPr>
          <w:color w:val="auto"/>
        </w:rPr>
      </w:pPr>
      <w:r w:rsidRPr="00D72511">
        <w:rPr>
          <w:color w:val="auto"/>
        </w:rPr>
        <w:t xml:space="preserve">Исполнитель обязуется заключить договоры Страхования, составляющие Страховое Покрытие, в соответствии с условиями и требованиями настоящего Соглашения (в том числе Приложения </w:t>
      </w:r>
      <w:r w:rsidR="00181342" w:rsidRPr="00D72511">
        <w:rPr>
          <w:color w:val="auto"/>
        </w:rPr>
        <w:t>№ </w:t>
      </w:r>
      <w:r w:rsidRPr="00D72511">
        <w:rPr>
          <w:color w:val="auto"/>
        </w:rPr>
        <w:t>19) и Законодательства.</w:t>
      </w:r>
    </w:p>
    <w:p w:rsidR="00734104" w:rsidRPr="00D72511" w:rsidRDefault="00734104" w:rsidP="004E03BB">
      <w:pPr>
        <w:pStyle w:val="3"/>
        <w:numPr>
          <w:ilvl w:val="2"/>
          <w:numId w:val="14"/>
        </w:numPr>
        <w:rPr>
          <w:color w:val="auto"/>
        </w:rPr>
      </w:pPr>
      <w:r w:rsidRPr="00D72511">
        <w:rPr>
          <w:color w:val="auto"/>
        </w:rPr>
        <w:t xml:space="preserve">Страховое Покрытие на Инвестиционной стадии должно быть представлено Исполнителем в течение 90 (девяноста) дней с момента подписания настоящего Соглашения и действовать до </w:t>
      </w:r>
      <w:r w:rsidRPr="00D72511">
        <w:rPr>
          <w:color w:val="auto"/>
          <w:szCs w:val="20"/>
        </w:rPr>
        <w:t>окончания Срока Реализации Инвестиционной Стадии.</w:t>
      </w:r>
      <w:r w:rsidRPr="00D72511">
        <w:rPr>
          <w:color w:val="auto"/>
        </w:rPr>
        <w:t xml:space="preserve"> В случае увеличения </w:t>
      </w:r>
      <w:r w:rsidRPr="00D72511">
        <w:rPr>
          <w:color w:val="auto"/>
        </w:rPr>
        <w:lastRenderedPageBreak/>
        <w:t xml:space="preserve">Срока Реализации Инвестиционной Стадии (вне зависимости от причин такого увеличения) Исполнитель обязуется обеспечить предоставление Необходимого Страхового Покрытия путем заключения нового договора Страхования на соответствующий срок. </w:t>
      </w:r>
    </w:p>
    <w:p w:rsidR="00734104" w:rsidRPr="00D72511" w:rsidRDefault="00734104" w:rsidP="004E03BB">
      <w:pPr>
        <w:pStyle w:val="3"/>
        <w:numPr>
          <w:ilvl w:val="2"/>
          <w:numId w:val="14"/>
        </w:numPr>
        <w:rPr>
          <w:color w:val="auto"/>
        </w:rPr>
      </w:pPr>
      <w:r w:rsidRPr="00D72511">
        <w:rPr>
          <w:color w:val="auto"/>
        </w:rPr>
        <w:t>На Эксплуатационной стадии Исполнитель должен заключать договоры Страхования ежегодно – не позднее, чем за 5 (пять) рабочих дней до даты начала каждого Операционного Года.</w:t>
      </w:r>
    </w:p>
    <w:p w:rsidR="00734104" w:rsidRPr="00D72511" w:rsidRDefault="00734104" w:rsidP="004E03BB">
      <w:pPr>
        <w:pStyle w:val="3"/>
        <w:numPr>
          <w:ilvl w:val="2"/>
          <w:numId w:val="14"/>
        </w:numPr>
        <w:rPr>
          <w:color w:val="auto"/>
        </w:rPr>
      </w:pPr>
      <w:r w:rsidRPr="00D72511">
        <w:rPr>
          <w:color w:val="auto"/>
        </w:rPr>
        <w:t>Документальным подтверждением получения и действительности Страхового Покрытия являются копии заключенных Исполнителем и страховой организацией (далее – «Страховщик», «Страховая организация») договоров Страхования в отношении Инвестиционной Стадии и каждого Операционного Года Эксплуатационной Стадии и документы об оплате страховых премий по ним.</w:t>
      </w:r>
    </w:p>
    <w:p w:rsidR="00734104" w:rsidRPr="00D72511" w:rsidRDefault="00734104" w:rsidP="004E03BB">
      <w:pPr>
        <w:pStyle w:val="3"/>
        <w:numPr>
          <w:ilvl w:val="2"/>
          <w:numId w:val="14"/>
        </w:numPr>
        <w:rPr>
          <w:color w:val="auto"/>
        </w:rPr>
      </w:pPr>
      <w:r w:rsidRPr="00D72511">
        <w:rPr>
          <w:color w:val="auto"/>
        </w:rPr>
        <w:t xml:space="preserve">Исполнитель предоставляет Государственной Компании копии документов об оплате страховых премий в течение 5 (пяти) рабочих дней с момента осуществления оплаты. Государственная Компания компенсирует понесенные Исполнителем расходы на уплату страховой премии (части страховой премии в случае ее уплаты в рассрочку) в течение 30 (тридцати) рабочих дней после предоставления указанных документов об оплате.  </w:t>
      </w:r>
    </w:p>
    <w:p w:rsidR="00734104" w:rsidRPr="00D72511" w:rsidRDefault="00734104" w:rsidP="004E03BB">
      <w:pPr>
        <w:pStyle w:val="3"/>
        <w:numPr>
          <w:ilvl w:val="2"/>
          <w:numId w:val="14"/>
        </w:numPr>
        <w:rPr>
          <w:color w:val="auto"/>
        </w:rPr>
      </w:pPr>
      <w:bookmarkStart w:id="2282" w:name="_Ref395867607"/>
      <w:r w:rsidRPr="00D72511">
        <w:rPr>
          <w:color w:val="auto"/>
        </w:rPr>
        <w:t>Отбор Страховщика осуществляется в следующем порядке:</w:t>
      </w:r>
      <w:bookmarkEnd w:id="2282"/>
    </w:p>
    <w:p w:rsidR="00734104" w:rsidRPr="00D72511" w:rsidRDefault="00734104" w:rsidP="004E03BB">
      <w:pPr>
        <w:pStyle w:val="4"/>
        <w:numPr>
          <w:ilvl w:val="3"/>
          <w:numId w:val="10"/>
        </w:numPr>
      </w:pPr>
      <w:r w:rsidRPr="00D72511">
        <w:t xml:space="preserve">Исполнитель направляет Страховщикам, соответствующим квалификационным требованиям, указанным в Приложении </w:t>
      </w:r>
      <w:r w:rsidR="00181342" w:rsidRPr="00D72511">
        <w:t>№ </w:t>
      </w:r>
      <w:r w:rsidRPr="00D72511">
        <w:t xml:space="preserve">19 к Соглашению, приглашения к участию в отборе Страховщиков для обеспечения Необходимого Страхового Покрытия, содержащие одинаковые условия (далее – «Приглашения»). Приглашение, адресованное неопределенному кругу страховых организаций, размещается также на официальном сайте Исполнителя в сети Интернет вместе с Приложением </w:t>
      </w:r>
      <w:r w:rsidR="00181342" w:rsidRPr="00D72511">
        <w:t>№ </w:t>
      </w:r>
      <w:r w:rsidRPr="00D72511">
        <w:t xml:space="preserve">19 к настоящему Соглашению.  </w:t>
      </w:r>
    </w:p>
    <w:p w:rsidR="00734104" w:rsidRPr="00D72511" w:rsidRDefault="00734104" w:rsidP="004E03BB">
      <w:pPr>
        <w:pStyle w:val="4"/>
        <w:numPr>
          <w:ilvl w:val="3"/>
          <w:numId w:val="10"/>
        </w:numPr>
      </w:pPr>
      <w:r w:rsidRPr="00D72511">
        <w:t xml:space="preserve">В Приглашении должен быть указан предельный размер страховой премии, определенный в соответствии с Приложением </w:t>
      </w:r>
      <w:r w:rsidR="00181342" w:rsidRPr="00D72511">
        <w:t>№ </w:t>
      </w:r>
      <w:r w:rsidRPr="00D72511">
        <w:t xml:space="preserve">16 к настоящему Соглашению и должна быть явно выражена воля Исполнителя на заключение с победителем отбора договора Страхования, соответствующего требованиям Приложения </w:t>
      </w:r>
      <w:r w:rsidR="00181342" w:rsidRPr="00D72511">
        <w:t>№ </w:t>
      </w:r>
      <w:r w:rsidRPr="00D72511">
        <w:t>19.</w:t>
      </w:r>
    </w:p>
    <w:p w:rsidR="00734104" w:rsidRPr="00D72511" w:rsidRDefault="00734104" w:rsidP="004E03BB">
      <w:pPr>
        <w:pStyle w:val="4"/>
        <w:numPr>
          <w:ilvl w:val="3"/>
          <w:numId w:val="10"/>
        </w:numPr>
      </w:pPr>
      <w:r w:rsidRPr="00D72511">
        <w:t xml:space="preserve">Приглашение направляется в адрес Страховщика совместно с копией Приложений </w:t>
      </w:r>
      <w:r w:rsidR="00181342" w:rsidRPr="00D72511">
        <w:t>№ </w:t>
      </w:r>
      <w:r w:rsidRPr="00D72511">
        <w:t xml:space="preserve">5 и </w:t>
      </w:r>
      <w:r w:rsidR="00181342" w:rsidRPr="00D72511">
        <w:t>№ </w:t>
      </w:r>
      <w:r w:rsidRPr="00D72511">
        <w:t xml:space="preserve">19 к настоящему Соглашению и таблицей с необходимыми терминами и определениями в соответствии с Приложением </w:t>
      </w:r>
      <w:r w:rsidR="00181342" w:rsidRPr="00D72511">
        <w:t>№ </w:t>
      </w:r>
      <w:r w:rsidRPr="00D72511">
        <w:t xml:space="preserve">1 к настоящему Соглашению, используемых в Приложениях </w:t>
      </w:r>
      <w:r w:rsidR="00181342" w:rsidRPr="00D72511">
        <w:t>№ </w:t>
      </w:r>
      <w:r w:rsidRPr="00D72511">
        <w:t xml:space="preserve">5 и </w:t>
      </w:r>
      <w:r w:rsidR="00181342" w:rsidRPr="00D72511">
        <w:t>№ </w:t>
      </w:r>
      <w:r w:rsidRPr="00D72511">
        <w:t>19. Помимо указанных документов Исполнитель по требованию Страховщика предоставляет данные об Объекте Соглашения, необходимые для расчета страховой премии.</w:t>
      </w:r>
    </w:p>
    <w:p w:rsidR="00734104" w:rsidRPr="00D72511" w:rsidRDefault="00734104" w:rsidP="004E03BB">
      <w:pPr>
        <w:pStyle w:val="4"/>
        <w:numPr>
          <w:ilvl w:val="3"/>
          <w:numId w:val="10"/>
        </w:numPr>
      </w:pPr>
      <w:r w:rsidRPr="00D72511">
        <w:t>Приглашение должно быть подписано уполномоченным лицом Исполнителя. Копия Приглашения направляется Государственной Компании одновременно с направлением Приглашения в адрес Страховщика.</w:t>
      </w:r>
    </w:p>
    <w:p w:rsidR="00734104" w:rsidRPr="00D72511" w:rsidRDefault="00734104" w:rsidP="004E03BB">
      <w:pPr>
        <w:pStyle w:val="4"/>
        <w:numPr>
          <w:ilvl w:val="3"/>
          <w:numId w:val="10"/>
        </w:numPr>
      </w:pPr>
      <w:r w:rsidRPr="00D72511">
        <w:t xml:space="preserve">Перечень Страховщиков для направления Приглашений определяется Исполнителем самостоятельно.  </w:t>
      </w:r>
    </w:p>
    <w:p w:rsidR="00734104" w:rsidRPr="00D72511" w:rsidRDefault="00734104" w:rsidP="004E03BB">
      <w:pPr>
        <w:pStyle w:val="4"/>
        <w:numPr>
          <w:ilvl w:val="3"/>
          <w:numId w:val="10"/>
        </w:numPr>
      </w:pPr>
      <w:r w:rsidRPr="00D72511">
        <w:t>В Приглашении Исполнитель указывает срок, в течение которого Предложения от Страховщиков, поступившие в его адрес, считаются полученными и соответственно участвуют в отборе. Такой срок не может составлять менее 10 (десяти) рабочих дней. Предложения, поступившие Исполнителю за пределами срока, установленного в Приглашении, считаются неполученными и не участвуют в отборе.</w:t>
      </w:r>
    </w:p>
    <w:p w:rsidR="00734104" w:rsidRPr="00D72511" w:rsidRDefault="00734104" w:rsidP="004E03BB">
      <w:pPr>
        <w:pStyle w:val="4"/>
        <w:numPr>
          <w:ilvl w:val="3"/>
          <w:numId w:val="10"/>
        </w:numPr>
      </w:pPr>
      <w:r w:rsidRPr="00D72511">
        <w:lastRenderedPageBreak/>
        <w:t xml:space="preserve">В Предложении Страховщика, подписанного его уполномоченным лицом, должны  содержаться сумма страховой премии, расчет страховой премии на основании </w:t>
      </w:r>
      <w:proofErr w:type="spellStart"/>
      <w:r w:rsidRPr="00D72511">
        <w:t>актуарно</w:t>
      </w:r>
      <w:proofErr w:type="spellEnd"/>
      <w:r w:rsidRPr="00D72511">
        <w:t xml:space="preserve"> (экономически) обоснованных тарифов Страховщика, а также выражено согласие Страховщика на заключение договора страхования в соответствии с требованиями Приложения </w:t>
      </w:r>
      <w:r w:rsidR="00181342" w:rsidRPr="00D72511">
        <w:t>№ </w:t>
      </w:r>
      <w:r w:rsidRPr="00D72511">
        <w:t xml:space="preserve">19. </w:t>
      </w:r>
      <w:proofErr w:type="gramStart"/>
      <w:r w:rsidRPr="00D72511">
        <w:t xml:space="preserve">В составе Предложения Страховщик направляет письменные подтверждения (заверения) своего соответствия квалификационным требованиями к Страховщикам, содержащимся в Приложении </w:t>
      </w:r>
      <w:r w:rsidR="00181342" w:rsidRPr="00D72511">
        <w:t>№ </w:t>
      </w:r>
      <w:r w:rsidRPr="00D72511">
        <w:t>19.</w:t>
      </w:r>
      <w:proofErr w:type="gramEnd"/>
      <w:r w:rsidRPr="00D72511">
        <w:t xml:space="preserve"> Предложение Страховщика должно содержать дату составления в качестве обязательного реквизита и быть сшито вместе с Приглашением и Приложением </w:t>
      </w:r>
      <w:r w:rsidR="00181342" w:rsidRPr="00D72511">
        <w:t>№ </w:t>
      </w:r>
      <w:r w:rsidRPr="00D72511">
        <w:t>19 к настоящему Соглашению. На сшивке проставляется печать Страховщика и подпись его уполномоченного лица.</w:t>
      </w:r>
    </w:p>
    <w:p w:rsidR="00734104" w:rsidRPr="00D72511" w:rsidRDefault="00734104" w:rsidP="004E03BB">
      <w:pPr>
        <w:pStyle w:val="4"/>
        <w:numPr>
          <w:ilvl w:val="3"/>
          <w:numId w:val="10"/>
        </w:numPr>
      </w:pPr>
      <w:bookmarkStart w:id="2283" w:name="_Ref395867580"/>
      <w:r w:rsidRPr="00D72511">
        <w:t>Исполнитель обязан обеспечить получение не менее 5 (пяти) Предложений от Страховщиков. При этом Предложения, поступившие от Страховщиков, которым Исполнитель не направлял Приглашения, также принимаются Исполнителем и участвуют в отборе. В течение 2 (двух) рабочих дней со дня окончания приема Предложений Исполнитель обязан направить Государственной Компании копии всех полученных Предложений от Страховщиков.</w:t>
      </w:r>
      <w:bookmarkEnd w:id="2283"/>
    </w:p>
    <w:p w:rsidR="00734104" w:rsidRPr="00D72511" w:rsidRDefault="00734104" w:rsidP="004E03BB">
      <w:pPr>
        <w:pStyle w:val="4"/>
        <w:numPr>
          <w:ilvl w:val="3"/>
          <w:numId w:val="10"/>
        </w:numPr>
      </w:pPr>
      <w:r w:rsidRPr="00D72511">
        <w:t xml:space="preserve">Предложением, победившим в отборе, Исполнитель признает Предложение, содержащее согласие на заключение договора Страхования в соответствии с требованиями Приложения </w:t>
      </w:r>
      <w:r w:rsidR="00181342" w:rsidRPr="00D72511">
        <w:t>№ </w:t>
      </w:r>
      <w:r w:rsidRPr="00D72511">
        <w:t xml:space="preserve">19 и содержащее наименьший размер страховой премии. Предложение не может быть признано победившим, если оно исходит от Страховщика, не соответствующего квалификационным требованиям, установленным Приложением </w:t>
      </w:r>
      <w:r w:rsidR="00181342" w:rsidRPr="00D72511">
        <w:t>№ </w:t>
      </w:r>
      <w:r w:rsidRPr="00D72511">
        <w:t>19 к Соглашению.</w:t>
      </w:r>
    </w:p>
    <w:p w:rsidR="00734104" w:rsidRPr="00D72511" w:rsidRDefault="00734104" w:rsidP="004E03BB">
      <w:pPr>
        <w:pStyle w:val="4"/>
        <w:numPr>
          <w:ilvl w:val="3"/>
          <w:numId w:val="10"/>
        </w:numPr>
      </w:pPr>
      <w:r w:rsidRPr="00D72511">
        <w:t xml:space="preserve">Исполнитель заключает договор Страхования со Страховщиком, Предложение которого признано победившим, на условиях полностью соответствующих условиям, указанным в Приложении </w:t>
      </w:r>
      <w:r w:rsidR="00181342" w:rsidRPr="00D72511">
        <w:t>№ </w:t>
      </w:r>
      <w:r w:rsidRPr="00D72511">
        <w:t>19.</w:t>
      </w:r>
    </w:p>
    <w:p w:rsidR="00734104" w:rsidRPr="00D72511" w:rsidRDefault="00734104" w:rsidP="004E03BB">
      <w:pPr>
        <w:pStyle w:val="4"/>
        <w:numPr>
          <w:ilvl w:val="3"/>
          <w:numId w:val="10"/>
        </w:numPr>
      </w:pPr>
      <w:r w:rsidRPr="00D72511">
        <w:t>До заключения договора Страхования Исполнитель предоставляет Государственной Компании проект договора Страхования, который подлежит обязательному согласованию Государственной Компанией в порядке, установленном ст. </w:t>
      </w:r>
      <w:r w:rsidRPr="00D72511">
        <w:fldChar w:fldCharType="begin"/>
      </w:r>
      <w:r w:rsidRPr="00D72511">
        <w:instrText xml:space="preserve"> REF _Ref395867554 \n \h  \* MERGEFORMAT </w:instrText>
      </w:r>
      <w:r w:rsidRPr="00D72511">
        <w:fldChar w:fldCharType="separate"/>
      </w:r>
      <w:r w:rsidR="00386BD7" w:rsidRPr="00D72511">
        <w:t>10.2</w:t>
      </w:r>
      <w:r w:rsidRPr="00D72511">
        <w:fldChar w:fldCharType="end"/>
      </w:r>
      <w:r w:rsidRPr="00D72511">
        <w:t xml:space="preserve"> Соглашения и Приложением </w:t>
      </w:r>
      <w:r w:rsidR="00181342" w:rsidRPr="00D72511">
        <w:t>№ </w:t>
      </w:r>
      <w:r w:rsidRPr="00D72511">
        <w:t xml:space="preserve">2 к Соглашению. К проекту договора Страхования должны быть приложены оригиналы всех, полученных Исполнителем Предложений, число которых в соответствии с </w:t>
      </w:r>
      <w:proofErr w:type="spellStart"/>
      <w:r w:rsidRPr="00D72511">
        <w:t>пп</w:t>
      </w:r>
      <w:proofErr w:type="spellEnd"/>
      <w:r w:rsidRPr="00D72511">
        <w:t xml:space="preserve">. </w:t>
      </w:r>
      <w:r w:rsidRPr="00D72511">
        <w:fldChar w:fldCharType="begin"/>
      </w:r>
      <w:r w:rsidRPr="00D72511">
        <w:instrText xml:space="preserve"> REF _Ref395867580 \n \h  \* MERGEFORMAT </w:instrText>
      </w:r>
      <w:r w:rsidRPr="00D72511">
        <w:fldChar w:fldCharType="separate"/>
      </w:r>
      <w:r w:rsidR="00386BD7" w:rsidRPr="00D72511">
        <w:t>8)</w:t>
      </w:r>
      <w:r w:rsidRPr="00D72511">
        <w:fldChar w:fldCharType="end"/>
      </w:r>
      <w:r w:rsidRPr="00D72511">
        <w:t xml:space="preserve"> п. </w:t>
      </w:r>
      <w:r w:rsidRPr="00D72511">
        <w:fldChar w:fldCharType="begin"/>
      </w:r>
      <w:r w:rsidRPr="00D72511">
        <w:instrText xml:space="preserve"> REF _Ref395867607 \n \h  \* MERGEFORMAT </w:instrText>
      </w:r>
      <w:r w:rsidRPr="00D72511">
        <w:fldChar w:fldCharType="separate"/>
      </w:r>
      <w:r w:rsidR="00386BD7" w:rsidRPr="00D72511">
        <w:t>6</w:t>
      </w:r>
      <w:r w:rsidRPr="00D72511">
        <w:fldChar w:fldCharType="end"/>
      </w:r>
      <w:r w:rsidRPr="00D72511">
        <w:t xml:space="preserve"> настоящей статьи не может быть меньше 5 (пяти).</w:t>
      </w:r>
    </w:p>
    <w:p w:rsidR="00734104" w:rsidRPr="00D72511" w:rsidRDefault="00734104" w:rsidP="004E03BB">
      <w:pPr>
        <w:pStyle w:val="3"/>
        <w:numPr>
          <w:ilvl w:val="2"/>
          <w:numId w:val="14"/>
        </w:numPr>
        <w:rPr>
          <w:color w:val="auto"/>
        </w:rPr>
      </w:pPr>
      <w:r w:rsidRPr="00D72511">
        <w:rPr>
          <w:color w:val="auto"/>
        </w:rPr>
        <w:t>Неисполнение установленного порядка отбора Страховщика является основанием для отказа Государственной Компанией в согласовании проекта договора Страхования.</w:t>
      </w:r>
    </w:p>
    <w:p w:rsidR="00734104" w:rsidRPr="00D72511" w:rsidRDefault="00734104" w:rsidP="004E03BB">
      <w:pPr>
        <w:pStyle w:val="3"/>
        <w:numPr>
          <w:ilvl w:val="2"/>
          <w:numId w:val="14"/>
        </w:numPr>
        <w:rPr>
          <w:color w:val="auto"/>
        </w:rPr>
      </w:pPr>
      <w:r w:rsidRPr="00D72511">
        <w:rPr>
          <w:color w:val="auto"/>
        </w:rPr>
        <w:t xml:space="preserve">В случае заключения Исполнителем договора Страхования, несогласованного Государственной Компанией, Государственная Компания не возмещает Исполнителю понесенные им расходы на страхование. Данное положение не исключает право Государственной Компании одобрить заключенный Исполнителем договор Страхования, в случае его соответствия требованиям настоящего Соглашения (в том числе Приложения </w:t>
      </w:r>
      <w:r w:rsidR="00181342" w:rsidRPr="00D72511">
        <w:rPr>
          <w:color w:val="auto"/>
        </w:rPr>
        <w:t>№ </w:t>
      </w:r>
      <w:r w:rsidRPr="00D72511">
        <w:rPr>
          <w:color w:val="auto"/>
        </w:rPr>
        <w:t>19) и Законодательства.</w:t>
      </w:r>
    </w:p>
    <w:p w:rsidR="00734104" w:rsidRPr="00D72511" w:rsidRDefault="00734104" w:rsidP="004E03BB">
      <w:pPr>
        <w:pStyle w:val="3"/>
        <w:numPr>
          <w:ilvl w:val="2"/>
          <w:numId w:val="13"/>
        </w:numPr>
        <w:ind w:left="0"/>
        <w:rPr>
          <w:color w:val="auto"/>
        </w:rPr>
      </w:pPr>
      <w:r w:rsidRPr="00D72511">
        <w:rPr>
          <w:color w:val="auto"/>
        </w:rPr>
        <w:t>Заключение договоров Страхования не освобождает Исполнителя от принятия всех необходимых мер для предотвращения наступления страхового случая.</w:t>
      </w:r>
    </w:p>
    <w:p w:rsidR="00734104" w:rsidRPr="00D72511" w:rsidRDefault="00734104" w:rsidP="00734104">
      <w:pPr>
        <w:pStyle w:val="3"/>
        <w:rPr>
          <w:color w:val="auto"/>
        </w:rPr>
      </w:pPr>
      <w:r w:rsidRPr="00D72511">
        <w:rPr>
          <w:color w:val="auto"/>
        </w:rPr>
        <w:t xml:space="preserve">Исполнитель обязан уведомлять Государственную Компанию о каждом событии, обладающем признаками страхового случая по Страховому Покрытию, незамедлительно и в любом случае не позднее 1 (одного) дня с момента происшествия любым доступным способом </w:t>
      </w:r>
      <w:r w:rsidRPr="00D72511">
        <w:rPr>
          <w:color w:val="auto"/>
        </w:rPr>
        <w:lastRenderedPageBreak/>
        <w:t>(по телефону, факсу, электронной почте) с последующим направлением оригинала уведомления за подписью своего уполномоченного представителя.</w:t>
      </w:r>
    </w:p>
    <w:p w:rsidR="00734104" w:rsidRPr="00D72511" w:rsidRDefault="00734104" w:rsidP="004E03BB">
      <w:pPr>
        <w:pStyle w:val="3"/>
        <w:numPr>
          <w:ilvl w:val="2"/>
          <w:numId w:val="14"/>
        </w:numPr>
        <w:rPr>
          <w:color w:val="auto"/>
        </w:rPr>
      </w:pPr>
      <w:r w:rsidRPr="00D72511">
        <w:rPr>
          <w:color w:val="auto"/>
        </w:rPr>
        <w:t xml:space="preserve">Исполнитель обязуется уведомлять в письменной форме Государственную Компанию обо всех страховых случаях и страховых выплатах в течение 2 (двух) рабочих дней с даты их осуществления. </w:t>
      </w:r>
    </w:p>
    <w:p w:rsidR="00734104" w:rsidRPr="00D72511" w:rsidRDefault="00734104" w:rsidP="004E03BB">
      <w:pPr>
        <w:pStyle w:val="3"/>
        <w:numPr>
          <w:ilvl w:val="2"/>
          <w:numId w:val="14"/>
        </w:numPr>
        <w:rPr>
          <w:color w:val="auto"/>
        </w:rPr>
      </w:pPr>
      <w:r w:rsidRPr="00D72511">
        <w:rPr>
          <w:color w:val="auto"/>
        </w:rPr>
        <w:t xml:space="preserve">При неисполнении страховой организацией своих обязательств в установленные сроки Исполнитель обязуется информировать Государственную Компанию в течение 3 (трех) рабочих дней </w:t>
      </w:r>
      <w:proofErr w:type="gramStart"/>
      <w:r w:rsidRPr="00D72511">
        <w:rPr>
          <w:color w:val="auto"/>
        </w:rPr>
        <w:t>с даты начала</w:t>
      </w:r>
      <w:proofErr w:type="gramEnd"/>
      <w:r w:rsidRPr="00D72511">
        <w:rPr>
          <w:color w:val="auto"/>
        </w:rPr>
        <w:t xml:space="preserve"> просрочки страховой выплаты либо получения решения об отказе в страховой выплате с приложением копии такого отказа.</w:t>
      </w:r>
    </w:p>
    <w:p w:rsidR="00734104" w:rsidRPr="00D72511" w:rsidRDefault="00734104" w:rsidP="004E03BB">
      <w:pPr>
        <w:pStyle w:val="3"/>
        <w:numPr>
          <w:ilvl w:val="2"/>
          <w:numId w:val="13"/>
        </w:numPr>
        <w:ind w:left="0"/>
        <w:rPr>
          <w:color w:val="auto"/>
        </w:rPr>
      </w:pPr>
      <w:r w:rsidRPr="00D72511">
        <w:rPr>
          <w:color w:val="auto"/>
        </w:rPr>
        <w:t>При наступлении страхового случая Исполнитель за свой счет производит в порядке, предусмотренном соответствующим договором Страхования, восстановление соответствующих элементов и имущества Автомобильной Дороги, выплачивает возмещения (компенсации) и предпринимает иные меры, связанные с ликвидацией последствий страхового случая.</w:t>
      </w:r>
    </w:p>
    <w:p w:rsidR="00734104" w:rsidRPr="00D72511" w:rsidRDefault="00734104" w:rsidP="004E03BB">
      <w:pPr>
        <w:pStyle w:val="3"/>
        <w:numPr>
          <w:ilvl w:val="2"/>
          <w:numId w:val="13"/>
        </w:numPr>
        <w:ind w:left="0"/>
        <w:rPr>
          <w:color w:val="auto"/>
        </w:rPr>
      </w:pPr>
      <w:r w:rsidRPr="00D72511">
        <w:rPr>
          <w:color w:val="auto"/>
        </w:rPr>
        <w:t>Исполнитель обязан обеспечить использование Страховой выплаты, произведенной Страховой организацией, по назначению, а именно:</w:t>
      </w:r>
    </w:p>
    <w:p w:rsidR="00734104" w:rsidRPr="00D72511" w:rsidRDefault="00734104" w:rsidP="004E03BB">
      <w:pPr>
        <w:pStyle w:val="4"/>
        <w:numPr>
          <w:ilvl w:val="3"/>
          <w:numId w:val="10"/>
        </w:numPr>
      </w:pPr>
      <w:r w:rsidRPr="00D72511">
        <w:t>при страховании имущества – обеспечить, при необходимости ремонт, восстановление или приобретение утраченного (погибшего) или поврежденного имущества;</w:t>
      </w:r>
    </w:p>
    <w:p w:rsidR="00734104" w:rsidRPr="00D72511" w:rsidRDefault="00734104" w:rsidP="004E03BB">
      <w:pPr>
        <w:pStyle w:val="4"/>
        <w:numPr>
          <w:ilvl w:val="3"/>
          <w:numId w:val="10"/>
        </w:numPr>
      </w:pPr>
      <w:r w:rsidRPr="00D72511">
        <w:t xml:space="preserve">при страховании гражданской ответственности – обеспечить удовлетворение имущественных претензий выгодоприобретателей и возмещение вреда, причиненного их жизни и здоровью и/или имуществу; </w:t>
      </w:r>
    </w:p>
    <w:p w:rsidR="00734104" w:rsidRPr="00D72511" w:rsidRDefault="00734104" w:rsidP="004E03BB">
      <w:pPr>
        <w:pStyle w:val="4"/>
        <w:numPr>
          <w:ilvl w:val="3"/>
          <w:numId w:val="10"/>
        </w:numPr>
      </w:pPr>
      <w:r w:rsidRPr="00D72511">
        <w:t>при страховании строительно-монтажных работ – обеспечить при необходимости ремонт, восстановление или приобретение утраченного (погибшего) или поврежденного имущества таким образом, чтобы по завершению работ объе</w:t>
      </w:r>
      <w:proofErr w:type="gramStart"/>
      <w:r w:rsidRPr="00D72511">
        <w:t>кт стр</w:t>
      </w:r>
      <w:proofErr w:type="gramEnd"/>
      <w:r w:rsidRPr="00D72511">
        <w:t>оительно-монтажных работ соответствовал строительным и эксплуатационным требованиям, проектной документации, иным необходимым требованиям.</w:t>
      </w:r>
    </w:p>
    <w:p w:rsidR="00734104" w:rsidRPr="00D72511" w:rsidRDefault="00734104" w:rsidP="004E03BB">
      <w:pPr>
        <w:pStyle w:val="3"/>
        <w:numPr>
          <w:ilvl w:val="2"/>
          <w:numId w:val="13"/>
        </w:numPr>
        <w:ind w:left="0"/>
        <w:rPr>
          <w:color w:val="auto"/>
        </w:rPr>
      </w:pPr>
      <w:r w:rsidRPr="00D72511">
        <w:rPr>
          <w:color w:val="auto"/>
        </w:rPr>
        <w:t>Положения, указанные в настоящей статье, не освобождают Исполнителя ни от ответственности, ни от исполнения любых из его обязательств, указанных в настоящем Соглашении.</w:t>
      </w:r>
    </w:p>
    <w:p w:rsidR="00734104" w:rsidRPr="00D72511" w:rsidRDefault="00734104" w:rsidP="004E03BB">
      <w:pPr>
        <w:pStyle w:val="3"/>
        <w:numPr>
          <w:ilvl w:val="2"/>
          <w:numId w:val="13"/>
        </w:numPr>
        <w:ind w:left="0"/>
        <w:rPr>
          <w:color w:val="auto"/>
        </w:rPr>
      </w:pPr>
      <w:r w:rsidRPr="00D72511">
        <w:rPr>
          <w:color w:val="auto"/>
        </w:rPr>
        <w:t xml:space="preserve">На Инвестиционной Стадии Исполнитель осуществляет финансирование затрат на Необходимое Страховое Покрытие за счет средств Государственного Финансирования Строительства, указанных в п. </w:t>
      </w:r>
      <w:r w:rsidRPr="00D72511">
        <w:rPr>
          <w:color w:val="auto"/>
        </w:rPr>
        <w:fldChar w:fldCharType="begin"/>
      </w:r>
      <w:r w:rsidRPr="00D72511">
        <w:rPr>
          <w:color w:val="auto"/>
        </w:rPr>
        <w:instrText xml:space="preserve"> REF _Ref382842213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_Ref395867702 \n \h  \* MERGEFORMAT </w:instrText>
      </w:r>
      <w:r w:rsidRPr="00D72511">
        <w:rPr>
          <w:color w:val="auto"/>
        </w:rPr>
      </w:r>
      <w:r w:rsidRPr="00D72511">
        <w:rPr>
          <w:color w:val="auto"/>
        </w:rPr>
        <w:fldChar w:fldCharType="separate"/>
      </w:r>
      <w:r w:rsidR="00386BD7" w:rsidRPr="00D72511">
        <w:rPr>
          <w:color w:val="auto"/>
        </w:rPr>
        <w:t>5.3</w:t>
      </w:r>
      <w:r w:rsidRPr="00D72511">
        <w:rPr>
          <w:color w:val="auto"/>
        </w:rPr>
        <w:fldChar w:fldCharType="end"/>
      </w:r>
      <w:r w:rsidRPr="00D72511">
        <w:rPr>
          <w:color w:val="auto"/>
        </w:rPr>
        <w:t xml:space="preserve"> настоящего Соглашения. При этом объем финансирования, выделяемого на обеспечение Исполнителем Страхового Покрытия на Инвестиционной Стадии, не должен превышать объема средств на страхование, определенного в Приложении </w:t>
      </w:r>
      <w:r w:rsidR="00181342" w:rsidRPr="00D72511">
        <w:rPr>
          <w:color w:val="auto"/>
        </w:rPr>
        <w:t>№ </w:t>
      </w:r>
      <w:r w:rsidRPr="00D72511">
        <w:rPr>
          <w:color w:val="auto"/>
        </w:rPr>
        <w:t>16 к Соглашению. Исполнитель не вправе требовать от Государственной Компании каких-либо дополнительных компенсаций или возмещений его затрат, связанных с обеспечением Необходимого Страхового Покрытия на Инвестиционной Стадии, помимо средств, указанных в п.</w:t>
      </w:r>
      <w:r w:rsidRPr="00D72511">
        <w:rPr>
          <w:color w:val="auto"/>
        </w:rPr>
        <w:fldChar w:fldCharType="begin"/>
      </w:r>
      <w:r w:rsidRPr="00D72511">
        <w:rPr>
          <w:color w:val="auto"/>
        </w:rPr>
        <w:instrText xml:space="preserve"> REF _Ref382842213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ст.</w:t>
      </w:r>
      <w:r w:rsidRPr="00D72511">
        <w:rPr>
          <w:color w:val="auto"/>
        </w:rPr>
        <w:fldChar w:fldCharType="begin"/>
      </w:r>
      <w:r w:rsidRPr="00D72511">
        <w:rPr>
          <w:color w:val="auto"/>
        </w:rPr>
        <w:instrText xml:space="preserve"> REF _Ref395867747 \n \h  \* MERGEFORMAT </w:instrText>
      </w:r>
      <w:r w:rsidRPr="00D72511">
        <w:rPr>
          <w:color w:val="auto"/>
        </w:rPr>
      </w:r>
      <w:r w:rsidRPr="00D72511">
        <w:rPr>
          <w:color w:val="auto"/>
        </w:rPr>
        <w:fldChar w:fldCharType="separate"/>
      </w:r>
      <w:r w:rsidR="00386BD7" w:rsidRPr="00D72511">
        <w:rPr>
          <w:color w:val="auto"/>
        </w:rPr>
        <w:t>5.3</w:t>
      </w:r>
      <w:r w:rsidRPr="00D72511">
        <w:rPr>
          <w:color w:val="auto"/>
        </w:rPr>
        <w:fldChar w:fldCharType="end"/>
      </w:r>
      <w:r w:rsidRPr="00D72511">
        <w:rPr>
          <w:color w:val="auto"/>
        </w:rPr>
        <w:t>.</w:t>
      </w:r>
    </w:p>
    <w:p w:rsidR="00734104" w:rsidRPr="00D72511" w:rsidRDefault="00734104" w:rsidP="004E03BB">
      <w:pPr>
        <w:pStyle w:val="3"/>
        <w:numPr>
          <w:ilvl w:val="2"/>
          <w:numId w:val="13"/>
        </w:numPr>
        <w:ind w:left="0"/>
        <w:rPr>
          <w:color w:val="auto"/>
        </w:rPr>
      </w:pPr>
      <w:r w:rsidRPr="00D72511">
        <w:rPr>
          <w:color w:val="auto"/>
        </w:rPr>
        <w:t xml:space="preserve">На Эксплуатационной Стадии Исполнитель осуществляет финансирование затрат на Необходимое Страховое Покрытие в соответствии с Приложением </w:t>
      </w:r>
      <w:r w:rsidR="00181342" w:rsidRPr="00D72511">
        <w:rPr>
          <w:color w:val="auto"/>
        </w:rPr>
        <w:t>№ </w:t>
      </w:r>
      <w:r w:rsidRPr="00D72511">
        <w:rPr>
          <w:color w:val="auto"/>
        </w:rPr>
        <w:t xml:space="preserve">19 за счет средств, выплачиваемых Исполнителю Государственной Компанией в составе годовых Эксплуатационных Платежей, в расчет каждого из которых включается годовая предельная стоимость страхования Автомобильной Дороги на Эксплуатационной Стадии (графа 7 Таблицы 15.1 Приложения </w:t>
      </w:r>
      <w:r w:rsidR="00181342" w:rsidRPr="00D72511">
        <w:rPr>
          <w:color w:val="auto"/>
        </w:rPr>
        <w:t>№ </w:t>
      </w:r>
      <w:r w:rsidRPr="00D72511">
        <w:rPr>
          <w:color w:val="auto"/>
        </w:rPr>
        <w:t>15).</w:t>
      </w:r>
    </w:p>
    <w:p w:rsidR="00734104" w:rsidRPr="00D72511" w:rsidRDefault="00734104" w:rsidP="004E03BB">
      <w:pPr>
        <w:pStyle w:val="3"/>
        <w:numPr>
          <w:ilvl w:val="2"/>
          <w:numId w:val="13"/>
        </w:numPr>
        <w:ind w:left="0"/>
        <w:rPr>
          <w:color w:val="auto"/>
        </w:rPr>
      </w:pPr>
      <w:proofErr w:type="gramStart"/>
      <w:r w:rsidRPr="00D72511">
        <w:rPr>
          <w:color w:val="auto"/>
        </w:rPr>
        <w:lastRenderedPageBreak/>
        <w:t>Государственная Компания, в том числе на основании соответствующего мотивированного обращения Исполнителя,  оставляет за собой право в любой Операционный Год исполнения Соглашения на Эксплуатационной Стадии отказаться от финансирования или уменьшить объем финансирования Необходимого Страхового Покрытия, исключив из него страхование в отношении отдельных элементов и имущества Автомобильной Дороги и/или отдельные риски, в отношении которых осуществляется Необходимое Страховое Покрытие.</w:t>
      </w:r>
      <w:proofErr w:type="gramEnd"/>
      <w:r w:rsidRPr="00D72511">
        <w:rPr>
          <w:color w:val="auto"/>
        </w:rPr>
        <w:t xml:space="preserve"> В случае отказа Государственной Компании от финансирования Необходимого Страхового Покрытия, если не оговорено иное, риски утраты (гибели), недостачи или повреждения элементов и имущества Автомобильной Дороги на Эксплуатационной Стадии переходят к Государственной Компании. </w:t>
      </w:r>
    </w:p>
    <w:p w:rsidR="00734104" w:rsidRPr="00D72511" w:rsidRDefault="00734104" w:rsidP="004E03BB">
      <w:pPr>
        <w:pStyle w:val="3"/>
        <w:numPr>
          <w:ilvl w:val="2"/>
          <w:numId w:val="13"/>
        </w:numPr>
        <w:ind w:left="0"/>
        <w:rPr>
          <w:color w:val="auto"/>
        </w:rPr>
      </w:pPr>
      <w:r w:rsidRPr="00D72511">
        <w:rPr>
          <w:color w:val="auto"/>
        </w:rPr>
        <w:t>В случае</w:t>
      </w:r>
      <w:proofErr w:type="gramStart"/>
      <w:r w:rsidRPr="00D72511">
        <w:rPr>
          <w:color w:val="auto"/>
        </w:rPr>
        <w:t>,</w:t>
      </w:r>
      <w:proofErr w:type="gramEnd"/>
      <w:r w:rsidRPr="00D72511">
        <w:rPr>
          <w:color w:val="auto"/>
        </w:rPr>
        <w:t xml:space="preserve"> если в соответствии с Законодательством и (или) настоящим Соглашением при заключении договоров Страхования и, в целом, обеспечении Необходимого Страхового Покрытия, страхованию будут подлежать имущественные интересы Государственной Компании, связанные с Объектом Соглашения и (или) исполнением Соглашения, в этой части обеспечение Необходимого Страхового Покрытия осуществляется Исполнителем в качестве агента Государственной Компании, а к отношениям Сторон в этой части подлежат применению нормы Главы 52 «Агентирование» Гражданского кодекса Российской Федерации.</w:t>
      </w:r>
    </w:p>
    <w:p w:rsidR="00734104" w:rsidRPr="00D72511" w:rsidRDefault="00734104" w:rsidP="004E03BB">
      <w:pPr>
        <w:pStyle w:val="3"/>
        <w:numPr>
          <w:ilvl w:val="2"/>
          <w:numId w:val="13"/>
        </w:numPr>
        <w:ind w:left="0"/>
        <w:rPr>
          <w:color w:val="auto"/>
        </w:rPr>
      </w:pPr>
      <w:r w:rsidRPr="00D72511">
        <w:rPr>
          <w:color w:val="auto"/>
        </w:rPr>
        <w:t>В случае, если в соответствии с Законодательством и (или) Соглашением выгодоприобретателем по договорам Страхования, заключенным Исполнителем в рамках реализации обязанности Исполнителя по обеспечению Необходимого Страхового Покрытия, является Государственная Компания, Исполнитель обязуется осуществить все необходимые юридические/фактические действия в целях реализации права Государственной Компании на получение страхового возмещения, в том числе (</w:t>
      </w:r>
      <w:proofErr w:type="gramStart"/>
      <w:r w:rsidRPr="00D72511">
        <w:rPr>
          <w:color w:val="auto"/>
        </w:rPr>
        <w:t>но</w:t>
      </w:r>
      <w:proofErr w:type="gramEnd"/>
      <w:r w:rsidRPr="00D72511">
        <w:rPr>
          <w:color w:val="auto"/>
        </w:rPr>
        <w:t xml:space="preserve"> не ограничиваясь) осуществляет необходимое информирование страховщика о страховом случае, осуществляет меры по уменьшению убытков от страхового случая, осуществляет сбор и предоставление страховщику документов (доказательств), требуемых для получения страхового возмещения в порядке и сроки, предусмотренные договорами Страхования.</w:t>
      </w:r>
    </w:p>
    <w:p w:rsidR="00734104" w:rsidRPr="00D72511" w:rsidRDefault="00734104" w:rsidP="004E03BB">
      <w:pPr>
        <w:pStyle w:val="3"/>
        <w:numPr>
          <w:ilvl w:val="2"/>
          <w:numId w:val="13"/>
        </w:numPr>
        <w:ind w:left="0"/>
        <w:rPr>
          <w:color w:val="auto"/>
        </w:rPr>
      </w:pPr>
      <w:r w:rsidRPr="00D72511">
        <w:rPr>
          <w:color w:val="auto"/>
        </w:rPr>
        <w:t>В случае переоценки в связи с инфляцией балансовой стоимости имущества Автомобильной Дороги на Эксплуатационной Стадии, сумма предельного размера страхования Автомобильной Дороги, указанная как базовая в Таблице 15.1. (Приложение </w:t>
      </w:r>
      <w:r w:rsidR="00181342" w:rsidRPr="00D72511">
        <w:rPr>
          <w:color w:val="auto"/>
        </w:rPr>
        <w:t>№ </w:t>
      </w:r>
      <w:r w:rsidRPr="00D72511">
        <w:rPr>
          <w:color w:val="auto"/>
        </w:rPr>
        <w:t xml:space="preserve">15 к Соглашению), может быть </w:t>
      </w:r>
      <w:proofErr w:type="gramStart"/>
      <w:r w:rsidRPr="00D72511">
        <w:rPr>
          <w:color w:val="auto"/>
        </w:rPr>
        <w:t>скорректирована</w:t>
      </w:r>
      <w:proofErr w:type="gramEnd"/>
      <w:r w:rsidRPr="00D72511">
        <w:rPr>
          <w:color w:val="auto"/>
        </w:rPr>
        <w:t xml:space="preserve"> по соглашению Сторон после проведения переоценки.</w:t>
      </w:r>
    </w:p>
    <w:p w:rsidR="00734104" w:rsidRPr="00D72511" w:rsidRDefault="00734104" w:rsidP="004E03BB">
      <w:pPr>
        <w:pStyle w:val="3"/>
        <w:numPr>
          <w:ilvl w:val="2"/>
          <w:numId w:val="14"/>
        </w:numPr>
        <w:rPr>
          <w:color w:val="auto"/>
        </w:rPr>
      </w:pPr>
      <w:r w:rsidRPr="00D72511">
        <w:rPr>
          <w:color w:val="auto"/>
        </w:rPr>
        <w:t xml:space="preserve">Объем финансирования, выделяемый на обеспечение исполнителем Страхового Покрытия, предусмотренный настоящим Соглашением, включает любые налоги и сборы, действующие на момент реализации настоящего Соглашения с учетом положений п. </w:t>
      </w:r>
      <w:r w:rsidRPr="00D72511">
        <w:rPr>
          <w:color w:val="auto"/>
        </w:rPr>
        <w:fldChar w:fldCharType="begin"/>
      </w:r>
      <w:r w:rsidRPr="00D72511">
        <w:rPr>
          <w:color w:val="auto"/>
        </w:rPr>
        <w:instrText xml:space="preserve"> REF _Ref382842213 \n \h  \* MERGEFORMAT </w:instrText>
      </w:r>
      <w:r w:rsidRPr="00D72511">
        <w:rPr>
          <w:color w:val="auto"/>
        </w:rPr>
      </w:r>
      <w:r w:rsidRPr="00D72511">
        <w:rPr>
          <w:color w:val="auto"/>
        </w:rPr>
        <w:fldChar w:fldCharType="separate"/>
      </w:r>
      <w:r w:rsidR="00386BD7" w:rsidRPr="00D72511">
        <w:rPr>
          <w:color w:val="auto"/>
        </w:rPr>
        <w:t>4</w:t>
      </w:r>
      <w:r w:rsidRPr="00D72511">
        <w:rPr>
          <w:color w:val="auto"/>
        </w:rPr>
        <w:fldChar w:fldCharType="end"/>
      </w:r>
      <w:r w:rsidRPr="00D72511">
        <w:rPr>
          <w:color w:val="auto"/>
        </w:rPr>
        <w:t xml:space="preserve"> ст. </w:t>
      </w:r>
      <w:r w:rsidRPr="00D72511">
        <w:rPr>
          <w:color w:val="auto"/>
        </w:rPr>
        <w:fldChar w:fldCharType="begin"/>
      </w:r>
      <w:r w:rsidRPr="00D72511">
        <w:rPr>
          <w:color w:val="auto"/>
        </w:rPr>
        <w:instrText xml:space="preserve"> REF _Ref395867806 \n \h  \* MERGEFORMAT </w:instrText>
      </w:r>
      <w:r w:rsidRPr="00D72511">
        <w:rPr>
          <w:color w:val="auto"/>
        </w:rPr>
      </w:r>
      <w:r w:rsidRPr="00D72511">
        <w:rPr>
          <w:color w:val="auto"/>
        </w:rPr>
        <w:fldChar w:fldCharType="separate"/>
      </w:r>
      <w:r w:rsidR="00386BD7" w:rsidRPr="00D72511">
        <w:rPr>
          <w:color w:val="auto"/>
        </w:rPr>
        <w:t>5.3</w:t>
      </w:r>
      <w:r w:rsidRPr="00D72511">
        <w:rPr>
          <w:color w:val="auto"/>
        </w:rPr>
        <w:fldChar w:fldCharType="end"/>
      </w:r>
      <w:r w:rsidRPr="00D72511">
        <w:rPr>
          <w:color w:val="auto"/>
        </w:rPr>
        <w:t>. Соглашения.</w:t>
      </w:r>
    </w:p>
    <w:p w:rsidR="00734104" w:rsidRPr="00D72511" w:rsidRDefault="00734104" w:rsidP="00734104">
      <w:pPr>
        <w:pStyle w:val="2"/>
      </w:pPr>
      <w:bookmarkStart w:id="2284" w:name="_Toc394945157"/>
      <w:bookmarkStart w:id="2285" w:name="_Toc394945158"/>
      <w:bookmarkStart w:id="2286" w:name="_Toc394945159"/>
      <w:bookmarkStart w:id="2287" w:name="_Toc394945160"/>
      <w:bookmarkStart w:id="2288" w:name="_Toc394945161"/>
      <w:bookmarkStart w:id="2289" w:name="_Toc394945162"/>
      <w:bookmarkStart w:id="2290" w:name="_Toc394945163"/>
      <w:bookmarkStart w:id="2291" w:name="_Toc394945164"/>
      <w:bookmarkStart w:id="2292" w:name="_Toc394945165"/>
      <w:bookmarkStart w:id="2293" w:name="_Toc394945166"/>
      <w:bookmarkStart w:id="2294" w:name="_Toc394945167"/>
      <w:bookmarkStart w:id="2295" w:name="_Toc394945168"/>
      <w:bookmarkStart w:id="2296" w:name="_Toc411962989"/>
      <w:bookmarkEnd w:id="2281"/>
      <w:bookmarkEnd w:id="2284"/>
      <w:bookmarkEnd w:id="2285"/>
      <w:bookmarkEnd w:id="2286"/>
      <w:bookmarkEnd w:id="2287"/>
      <w:bookmarkEnd w:id="2288"/>
      <w:bookmarkEnd w:id="2289"/>
      <w:bookmarkEnd w:id="2290"/>
      <w:bookmarkEnd w:id="2291"/>
      <w:bookmarkEnd w:id="2292"/>
      <w:bookmarkEnd w:id="2293"/>
      <w:bookmarkEnd w:id="2294"/>
      <w:bookmarkEnd w:id="2295"/>
      <w:r w:rsidRPr="00D72511">
        <w:t>Прямое Соглашение</w:t>
      </w:r>
      <w:bookmarkEnd w:id="2296"/>
    </w:p>
    <w:p w:rsidR="00734104" w:rsidRPr="00D72511" w:rsidRDefault="00734104" w:rsidP="004E03BB">
      <w:pPr>
        <w:pStyle w:val="3"/>
        <w:numPr>
          <w:ilvl w:val="2"/>
          <w:numId w:val="11"/>
        </w:numPr>
        <w:rPr>
          <w:color w:val="auto"/>
        </w:rPr>
      </w:pPr>
      <w:proofErr w:type="gramStart"/>
      <w:r w:rsidRPr="00D72511">
        <w:rPr>
          <w:color w:val="auto"/>
        </w:rPr>
        <w:t>Государственная Компания, Исполнитель и Финансирующие Организации (агент Финансирующих Организаций) и (или) организаторы эмиссии, и (или) агент владельцев облигаций (в зависимости от того, что применимо) вправе заключить Прямое Соглашение, которое может, в частности, содержать следующие условия:</w:t>
      </w:r>
      <w:proofErr w:type="gramEnd"/>
    </w:p>
    <w:p w:rsidR="00734104" w:rsidRPr="00D72511" w:rsidRDefault="00734104" w:rsidP="004E03BB">
      <w:pPr>
        <w:pStyle w:val="4"/>
        <w:numPr>
          <w:ilvl w:val="3"/>
          <w:numId w:val="10"/>
        </w:numPr>
      </w:pPr>
      <w:r w:rsidRPr="00D72511">
        <w:t>обязательство Государственной Компании информировать Финансирующие Организации (агента Финансирующих Организаций) и (или) организаторов эмиссии, и (или) агента владельцев облигаций о фактах неисполнения со стороны Исполнителя условий Соглашения, которые могут повлечь прекращение Соглашения;</w:t>
      </w:r>
    </w:p>
    <w:p w:rsidR="00734104" w:rsidRPr="00D72511" w:rsidRDefault="00734104" w:rsidP="004E03BB">
      <w:pPr>
        <w:pStyle w:val="4"/>
        <w:numPr>
          <w:ilvl w:val="3"/>
          <w:numId w:val="10"/>
        </w:numPr>
      </w:pPr>
      <w:r w:rsidRPr="00D72511">
        <w:lastRenderedPageBreak/>
        <w:t>обязательство Государственной Компании предоставить Финансирующим Организациям (агенту Финансирующих Организаций) и (или) организаторам эмиссии, и (или) агенту владельцев облигаций по их запросу, в случае события неисполнения (ненадлежащего исполнения) обязательств по Соглашению со стороны Исполнителя, план устранения нарушений, включая, в том числе, предложение нового Исполнителя с передачей ему прав и обязанностей Исполнителя;</w:t>
      </w:r>
    </w:p>
    <w:p w:rsidR="00734104" w:rsidRPr="00D72511" w:rsidRDefault="00734104" w:rsidP="004E03BB">
      <w:pPr>
        <w:pStyle w:val="4"/>
        <w:numPr>
          <w:ilvl w:val="3"/>
          <w:numId w:val="10"/>
        </w:numPr>
      </w:pPr>
      <w:proofErr w:type="gramStart"/>
      <w:r w:rsidRPr="00D72511">
        <w:t>обязательство Финансирующих Организаций (агента Финансирующих Организаций) и (или) организаторов эмиссии, и (или) агента владельцев облигаций (в зависимости от того, что применимо) информировать Государственную Компанию о событиях неисполнения со стороны Исполнителя по договору (договорам) о финансировании между Исполнителем и Финансирующими Организациями и (или) по соглашениям с организаторами эмиссии и (или) по облигациям;</w:t>
      </w:r>
      <w:proofErr w:type="gramEnd"/>
    </w:p>
    <w:p w:rsidR="00734104" w:rsidRPr="00D72511" w:rsidRDefault="00734104" w:rsidP="004E03BB">
      <w:pPr>
        <w:pStyle w:val="4"/>
        <w:numPr>
          <w:ilvl w:val="3"/>
          <w:numId w:val="10"/>
        </w:numPr>
      </w:pPr>
      <w:proofErr w:type="gramStart"/>
      <w:r w:rsidRPr="00D72511">
        <w:t>согласие Государственной Компании на создание обеспечения в пользу Финансирующих Организаций и (или) владельцев облигаций (их агента), под которым понимается уступка требований и перевода долга Исполнителя по Соглашению в пользу надлежащего замещающего лица, а также обратной уступки требований и перевода долга Исполнителя по Соглашению в пользу Исполнителя от надлежащего замещающего лица, при условии, что соответствующие права и обязанности Исполнителя могут быть</w:t>
      </w:r>
      <w:proofErr w:type="gramEnd"/>
      <w:r w:rsidRPr="00D72511">
        <w:t xml:space="preserve"> переданы только после даты Разрешения на Ввод в Эксплуатацию (за исключением случаев, когда Законодательством предусмотрено иное);</w:t>
      </w:r>
    </w:p>
    <w:p w:rsidR="00734104" w:rsidRPr="00D72511" w:rsidRDefault="00734104" w:rsidP="004E03BB">
      <w:pPr>
        <w:pStyle w:val="4"/>
        <w:numPr>
          <w:ilvl w:val="3"/>
          <w:numId w:val="10"/>
        </w:numPr>
      </w:pPr>
      <w:r w:rsidRPr="00D72511">
        <w:t>порядок взаимодействия Государственной Компании и Финансирующих организаций (агента Финансирующих Организаций), и (или) организаторов эмиссии, и (или) агента владельцев облигаций в случае:</w:t>
      </w:r>
    </w:p>
    <w:p w:rsidR="00734104" w:rsidRPr="00D72511" w:rsidRDefault="00734104" w:rsidP="004E03BB">
      <w:pPr>
        <w:pStyle w:val="5"/>
        <w:numPr>
          <w:ilvl w:val="4"/>
          <w:numId w:val="10"/>
        </w:numPr>
        <w:rPr>
          <w:color w:val="auto"/>
        </w:rPr>
      </w:pPr>
      <w:r w:rsidRPr="00D72511">
        <w:rPr>
          <w:color w:val="auto"/>
        </w:rPr>
        <w:t>неисполнения Исполнителем обязательств по Соглашению;</w:t>
      </w:r>
    </w:p>
    <w:p w:rsidR="00734104" w:rsidRPr="00D72511" w:rsidRDefault="00734104" w:rsidP="004E03BB">
      <w:pPr>
        <w:pStyle w:val="5"/>
        <w:numPr>
          <w:ilvl w:val="4"/>
          <w:numId w:val="10"/>
        </w:numPr>
        <w:rPr>
          <w:color w:val="auto"/>
        </w:rPr>
      </w:pPr>
      <w:r w:rsidRPr="00D72511">
        <w:rPr>
          <w:color w:val="auto"/>
        </w:rPr>
        <w:t xml:space="preserve">неисполнения Исполнителем обязательств по соглашениям с Финансирующими Организациями; </w:t>
      </w:r>
    </w:p>
    <w:p w:rsidR="00734104" w:rsidRPr="00D72511" w:rsidRDefault="00734104" w:rsidP="004E03BB">
      <w:pPr>
        <w:pStyle w:val="5"/>
        <w:numPr>
          <w:ilvl w:val="4"/>
          <w:numId w:val="10"/>
        </w:numPr>
        <w:rPr>
          <w:color w:val="auto"/>
        </w:rPr>
      </w:pPr>
      <w:r w:rsidRPr="00D72511">
        <w:rPr>
          <w:color w:val="auto"/>
        </w:rPr>
        <w:t>Досрочного Прекращения Соглашения;</w:t>
      </w:r>
    </w:p>
    <w:p w:rsidR="00734104" w:rsidRPr="00D72511" w:rsidRDefault="00734104" w:rsidP="004E03BB">
      <w:pPr>
        <w:pStyle w:val="4"/>
        <w:numPr>
          <w:ilvl w:val="3"/>
          <w:numId w:val="10"/>
        </w:numPr>
      </w:pPr>
      <w:proofErr w:type="gramStart"/>
      <w:r w:rsidRPr="00D72511">
        <w:t>порядок взаимодействия Государственной Компании и Финансирующих Организаций (агента Финансирующих Организаций), и (или) организаторов эмиссии, и (или) агента владельцев облигаций при осуществлении передачи контроля над Проектом, включая сроки и порядок уведомления сторон Прямого Соглашения о фактах неисполнения Исполнителем Соглашения, порядок согласования и утверждения Государственной Компанией кандидатуры надлежащего замещающего лица, условия, сроки и порядок уступки прав требования и перевода долга по Соглашению</w:t>
      </w:r>
      <w:proofErr w:type="gramEnd"/>
      <w:r w:rsidRPr="00D72511">
        <w:t xml:space="preserve"> на Исполнителя (либо обратной передачи акций (долей участия) Исполнителя) по завершению периода передачи контроля над Проектом;</w:t>
      </w:r>
    </w:p>
    <w:p w:rsidR="00734104" w:rsidRPr="00D72511" w:rsidRDefault="00734104" w:rsidP="004E03BB">
      <w:pPr>
        <w:pStyle w:val="4"/>
        <w:numPr>
          <w:ilvl w:val="3"/>
          <w:numId w:val="10"/>
        </w:numPr>
      </w:pPr>
      <w:r w:rsidRPr="00D72511">
        <w:t>применимое право и порядок разрешения споров по Прямому Соглашению;</w:t>
      </w:r>
    </w:p>
    <w:p w:rsidR="00734104" w:rsidRPr="00D72511" w:rsidRDefault="00734104" w:rsidP="004E03BB">
      <w:pPr>
        <w:pStyle w:val="4"/>
        <w:numPr>
          <w:ilvl w:val="3"/>
          <w:numId w:val="10"/>
        </w:numPr>
      </w:pPr>
      <w:r w:rsidRPr="00D72511">
        <w:t>правила возмещения Заемных Инвестиций с учетом соблюдения принципа эквивалентности подходов к расчету доходности на Заемные Инвестиции Исполнителя в течение исполнения Соглашения и на этапе выплаты Компенсации, предусмотренной в ст. </w:t>
      </w:r>
      <w:r w:rsidRPr="00D72511">
        <w:fldChar w:fldCharType="begin"/>
      </w:r>
      <w:r w:rsidRPr="00D72511">
        <w:instrText xml:space="preserve"> REF _Ref360226633 \n \h  \* MERGEFORMAT </w:instrText>
      </w:r>
      <w:r w:rsidRPr="00D72511">
        <w:fldChar w:fldCharType="separate"/>
      </w:r>
      <w:r w:rsidR="00285E2D" w:rsidRPr="00D72511">
        <w:t>7.8</w:t>
      </w:r>
      <w:r w:rsidRPr="00D72511">
        <w:fldChar w:fldCharType="end"/>
      </w:r>
      <w:r w:rsidRPr="00D72511">
        <w:t>.;</w:t>
      </w:r>
    </w:p>
    <w:p w:rsidR="00734104" w:rsidRPr="00D72511" w:rsidRDefault="00734104" w:rsidP="004E03BB">
      <w:pPr>
        <w:pStyle w:val="4"/>
        <w:numPr>
          <w:ilvl w:val="3"/>
          <w:numId w:val="10"/>
        </w:numPr>
      </w:pPr>
      <w:r w:rsidRPr="00D72511">
        <w:t xml:space="preserve">иные условия по Прямому соглашению между Государственной Компанией, Исполнителем и Финансирующими Организациями (агентом Финансирующих </w:t>
      </w:r>
      <w:r w:rsidRPr="00D72511">
        <w:lastRenderedPageBreak/>
        <w:t>Организаций), и (или) организаторами эмиссии (или агентом владельцев облигаций), и (или) владельцами облигаций, не противоречащие Законодательству и Соглашению.</w:t>
      </w:r>
    </w:p>
    <w:p w:rsidR="00734104" w:rsidRPr="00D72511" w:rsidRDefault="00734104" w:rsidP="00734104">
      <w:pPr>
        <w:pStyle w:val="2"/>
      </w:pPr>
      <w:bookmarkStart w:id="2297" w:name="_Toc411962990"/>
      <w:r w:rsidRPr="00D72511">
        <w:t>Рассмотрение и разрешение споров. Арбитраж</w:t>
      </w:r>
      <w:bookmarkEnd w:id="2297"/>
    </w:p>
    <w:p w:rsidR="00734104" w:rsidRPr="00D72511" w:rsidRDefault="00734104" w:rsidP="004E03BB">
      <w:pPr>
        <w:pStyle w:val="3"/>
        <w:numPr>
          <w:ilvl w:val="2"/>
          <w:numId w:val="11"/>
        </w:numPr>
        <w:rPr>
          <w:color w:val="auto"/>
        </w:rPr>
      </w:pPr>
      <w:proofErr w:type="gramStart"/>
      <w:r w:rsidRPr="00D72511">
        <w:rPr>
          <w:color w:val="auto"/>
        </w:rPr>
        <w:t xml:space="preserve">Если иное не предусмотрено настоящим Соглашением, все споры, разногласия или требования, возникающие из настоящего Соглашения или в связи с ним, в том числе касающиеся его заключения, исполнения, нарушения, прекращения или недействительности, включая действительность настоящей статьи Соглашения, подлежат разрешению путём проведения обязательных </w:t>
      </w:r>
      <w:proofErr w:type="spellStart"/>
      <w:r w:rsidRPr="00D72511">
        <w:rPr>
          <w:color w:val="auto"/>
        </w:rPr>
        <w:t>доарбитражных</w:t>
      </w:r>
      <w:proofErr w:type="spellEnd"/>
      <w:r w:rsidRPr="00D72511">
        <w:rPr>
          <w:color w:val="auto"/>
        </w:rPr>
        <w:t xml:space="preserve"> согласительных процедур в порядке, предусмотренном в п.</w:t>
      </w:r>
      <w:r w:rsidRPr="00D72511">
        <w:rPr>
          <w:color w:val="auto"/>
        </w:rPr>
        <w:fldChar w:fldCharType="begin"/>
      </w:r>
      <w:r w:rsidRPr="00D72511">
        <w:rPr>
          <w:color w:val="auto"/>
        </w:rPr>
        <w:instrText xml:space="preserve"> REF _Ref360307335 \r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и п. </w:t>
      </w:r>
      <w:r w:rsidRPr="00D72511">
        <w:rPr>
          <w:color w:val="auto"/>
        </w:rPr>
        <w:fldChar w:fldCharType="begin"/>
      </w:r>
      <w:r w:rsidRPr="00D72511">
        <w:rPr>
          <w:color w:val="auto"/>
        </w:rPr>
        <w:instrText xml:space="preserve"> REF _Ref395868639 \n \h  \* MERGEFORMAT </w:instrText>
      </w:r>
      <w:r w:rsidRPr="00D72511">
        <w:rPr>
          <w:color w:val="auto"/>
        </w:rPr>
      </w:r>
      <w:r w:rsidRPr="00D72511">
        <w:rPr>
          <w:color w:val="auto"/>
        </w:rPr>
        <w:fldChar w:fldCharType="separate"/>
      </w:r>
      <w:r w:rsidR="00285E2D" w:rsidRPr="00D72511">
        <w:rPr>
          <w:color w:val="auto"/>
        </w:rPr>
        <w:t>3</w:t>
      </w:r>
      <w:r w:rsidRPr="00D72511">
        <w:rPr>
          <w:color w:val="auto"/>
        </w:rPr>
        <w:fldChar w:fldCharType="end"/>
      </w:r>
      <w:r w:rsidRPr="00D72511">
        <w:rPr>
          <w:color w:val="auto"/>
        </w:rPr>
        <w:t xml:space="preserve"> настоящей статьи Соглашения («Досудебный Порядок Урегулирования Споров</w:t>
      </w:r>
      <w:proofErr w:type="gramEnd"/>
      <w:r w:rsidRPr="00D72511">
        <w:rPr>
          <w:color w:val="auto"/>
        </w:rPr>
        <w:t>»). Сторона, которая полагает, что ее права нарушены, может передать Спор на рассмотрение в Арбитраж только в случае, если применение Досудебного Порядка Урегулирования Споров не привело к разрешению Спора.</w:t>
      </w:r>
    </w:p>
    <w:p w:rsidR="00734104" w:rsidRPr="00D72511" w:rsidRDefault="00734104" w:rsidP="004E03BB">
      <w:pPr>
        <w:pStyle w:val="3"/>
        <w:numPr>
          <w:ilvl w:val="2"/>
          <w:numId w:val="11"/>
        </w:numPr>
        <w:rPr>
          <w:color w:val="auto"/>
        </w:rPr>
      </w:pPr>
      <w:bookmarkStart w:id="2298" w:name="_Ref360307335"/>
      <w:r w:rsidRPr="00D72511">
        <w:rPr>
          <w:color w:val="auto"/>
        </w:rPr>
        <w:t>Досудебный Порядок Урегулирования Споров заключается в проведении совместного совещания с участием уполномоченных представителей Исполнителя и Государственной Компании («Совместное Совещание»). На Совместном Совещании могут присутствовать и иные лица.</w:t>
      </w:r>
    </w:p>
    <w:p w:rsidR="00734104" w:rsidRPr="00D72511" w:rsidRDefault="00734104" w:rsidP="004E03BB">
      <w:pPr>
        <w:pStyle w:val="3"/>
        <w:numPr>
          <w:ilvl w:val="2"/>
          <w:numId w:val="11"/>
        </w:numPr>
        <w:rPr>
          <w:color w:val="auto"/>
        </w:rPr>
      </w:pPr>
      <w:bookmarkStart w:id="2299" w:name="_Ref395868639"/>
      <w:r w:rsidRPr="00D72511">
        <w:rPr>
          <w:color w:val="auto"/>
        </w:rPr>
        <w:t xml:space="preserve">Сторона, полагающая, что возник Спор, должна направить другой Стороне письменное уведомление об этом. Совместное Совещание должно быть проведено в течение 20 (двадцати) дней </w:t>
      </w:r>
      <w:proofErr w:type="gramStart"/>
      <w:r w:rsidRPr="00D72511">
        <w:rPr>
          <w:color w:val="auto"/>
        </w:rPr>
        <w:t>с даты получения</w:t>
      </w:r>
      <w:proofErr w:type="gramEnd"/>
      <w:r w:rsidRPr="00D72511">
        <w:rPr>
          <w:color w:val="auto"/>
        </w:rPr>
        <w:t xml:space="preserve"> Стороной уведомления от другой Стороны о возникшем Споре. Если Совместное Совещание не может быть проведено в указанный срок, дата Совместного Совещания может быть перенесена по предложению любой из Сторон не более чем на 15 (пятнадцать) дней и не более 1 (одного) раза.</w:t>
      </w:r>
      <w:bookmarkEnd w:id="2299"/>
    </w:p>
    <w:p w:rsidR="00734104" w:rsidRPr="00D72511" w:rsidRDefault="00734104" w:rsidP="004E03BB">
      <w:pPr>
        <w:pStyle w:val="3"/>
        <w:numPr>
          <w:ilvl w:val="2"/>
          <w:numId w:val="11"/>
        </w:numPr>
        <w:rPr>
          <w:color w:val="auto"/>
        </w:rPr>
      </w:pPr>
      <w:r w:rsidRPr="00D72511">
        <w:rPr>
          <w:color w:val="auto"/>
        </w:rPr>
        <w:t>При условии соблюдения Досудебного Порядка Урегулирования Споров, описанного выше, любой неразрешённый Спор подлежит разрешению в Третейском суде при Российском союзе промышленников и предпринимателей в соответствии с правилами такого Третейского суда при Российском союзе промышленников и предпринимателей (повсеместно по тексту – «Арбитраж»).</w:t>
      </w:r>
    </w:p>
    <w:p w:rsidR="00734104" w:rsidRPr="00D72511" w:rsidRDefault="00734104" w:rsidP="004E03BB">
      <w:pPr>
        <w:pStyle w:val="3"/>
        <w:numPr>
          <w:ilvl w:val="2"/>
          <w:numId w:val="11"/>
        </w:numPr>
        <w:rPr>
          <w:color w:val="auto"/>
        </w:rPr>
      </w:pPr>
      <w:r w:rsidRPr="00D72511">
        <w:rPr>
          <w:color w:val="auto"/>
        </w:rPr>
        <w:t xml:space="preserve">Число арбитров составляет 3 (три) человека. Каждая Сторона назначает 1 (одного) арбитра, и 2 (два) назначенных таким образом арбитра назначают третьего арбитра, который будет председателем состава Арбитража. </w:t>
      </w:r>
      <w:proofErr w:type="gramStart"/>
      <w:r w:rsidRPr="00D72511">
        <w:rPr>
          <w:color w:val="auto"/>
        </w:rPr>
        <w:t xml:space="preserve">Если Сторона не избрала арбитра в установленный регламентом срок, или если 2 (два) арбитра в течение 30 (тридцати) календарных дней с момента их назначения не договорятся о кандидатуре председателя, назначение производится председателем Третейского суда при Российском союзе промышленников и предпринимателей, который при этом не ограничен кандидатурами, входящими в список арбитров Третейского суда при Российском союзе промышленников и предпринимателей. </w:t>
      </w:r>
      <w:proofErr w:type="gramEnd"/>
    </w:p>
    <w:p w:rsidR="00734104" w:rsidRPr="00D72511" w:rsidRDefault="00734104" w:rsidP="004E03BB">
      <w:pPr>
        <w:pStyle w:val="3"/>
        <w:numPr>
          <w:ilvl w:val="2"/>
          <w:numId w:val="11"/>
        </w:numPr>
        <w:rPr>
          <w:color w:val="auto"/>
        </w:rPr>
      </w:pPr>
      <w:r w:rsidRPr="00D72511">
        <w:rPr>
          <w:color w:val="auto"/>
        </w:rPr>
        <w:t xml:space="preserve">Местом арбитражного разбирательства является город Москва. Языком арбитражного разбирательства будет русский язык. </w:t>
      </w:r>
    </w:p>
    <w:p w:rsidR="00734104" w:rsidRPr="00D72511" w:rsidRDefault="00734104" w:rsidP="004E03BB">
      <w:pPr>
        <w:pStyle w:val="3"/>
        <w:numPr>
          <w:ilvl w:val="2"/>
          <w:numId w:val="11"/>
        </w:numPr>
        <w:rPr>
          <w:color w:val="auto"/>
        </w:rPr>
      </w:pPr>
      <w:proofErr w:type="gramStart"/>
      <w:r w:rsidRPr="00D72511">
        <w:rPr>
          <w:color w:val="auto"/>
        </w:rPr>
        <w:t>При возникновении нескольких споров, в том случае, если первый из назначенных для разрешения любого из них составов Арбитража сочтёт, что совместное рассмотрение споров будет способствовать их более быстрому и правильному разрешению, такой состав Арбитража вправе будет принять решение об объединении в одном производстве дела по разрешению всех возникших споров, вне зависимости от того, был ли назначен состав Арбитража для рассмотрения</w:t>
      </w:r>
      <w:proofErr w:type="gramEnd"/>
      <w:r w:rsidRPr="00D72511">
        <w:rPr>
          <w:color w:val="auto"/>
        </w:rPr>
        <w:t xml:space="preserve"> других споров, или нет. Такое объединение возможно в том случае, если на дату принятия решения об объединении в первом из рассматриваемых дел ещё не назначена дата последнего устного слушания дела. Если состав Арбитража примет решение </w:t>
      </w:r>
      <w:r w:rsidRPr="00D72511">
        <w:rPr>
          <w:color w:val="auto"/>
        </w:rPr>
        <w:lastRenderedPageBreak/>
        <w:t>об объединении, Стороны будут считаться давшими своё безусловное и полное согласие на рассмотрение и разрешение всех споров тем Арбитражем, который принял решение об объединении производств по этим спорам.</w:t>
      </w:r>
    </w:p>
    <w:p w:rsidR="00734104" w:rsidRPr="00D72511" w:rsidRDefault="00734104" w:rsidP="004E03BB">
      <w:pPr>
        <w:pStyle w:val="3"/>
        <w:numPr>
          <w:ilvl w:val="2"/>
          <w:numId w:val="11"/>
        </w:numPr>
        <w:rPr>
          <w:color w:val="auto"/>
        </w:rPr>
      </w:pPr>
      <w:r w:rsidRPr="00D72511">
        <w:rPr>
          <w:color w:val="auto"/>
        </w:rPr>
        <w:t>Стороны и Арбитраж обязуются соблюдать конфиденциальность арбитражного разбирательства, всех документов и информации, полученных в ходе такого разбирательства, а также решений Арбитража и любых других процессуальных действий, если только раскрытие такой информации не требуется для приведения в исполнение решения Арбитража в суде надлежащей юрисдикции или в соответствии с применимым правом.</w:t>
      </w:r>
    </w:p>
    <w:p w:rsidR="00734104" w:rsidRPr="00D72511" w:rsidRDefault="00734104" w:rsidP="004E03BB">
      <w:pPr>
        <w:pStyle w:val="3"/>
        <w:numPr>
          <w:ilvl w:val="2"/>
          <w:numId w:val="11"/>
        </w:numPr>
        <w:rPr>
          <w:color w:val="auto"/>
        </w:rPr>
      </w:pPr>
      <w:r w:rsidRPr="00D72511">
        <w:rPr>
          <w:color w:val="auto"/>
        </w:rPr>
        <w:t>К настоящему Соглашению, правам и обязанностям Сторон, возникающим в связи с настоящим Соглашением, а также ко всем вопросам правоотношений Сторон, не предусмотренным положениями настоящего Соглашения, применяется законодательство Российской Федерации.</w:t>
      </w:r>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в течение срока действия настоящего Соглашения вследствие решения соответствующего компетентного Государственного Органа, в отношении Исполнителя будет принято решение об истребовании (доначислении) любых сумм налогов, сборов и/или обязательных платежей в связи с реализацией Соглашения, Исполнитель обязуется оспорить (обжаловать) такое решение в порядке, предусмотренном Законодательством, а также своевременно, но не позднее 5 (пяти) дней с момента, когда об </w:t>
      </w:r>
      <w:proofErr w:type="gramStart"/>
      <w:r w:rsidRPr="00D72511">
        <w:rPr>
          <w:color w:val="auto"/>
        </w:rPr>
        <w:t>этом</w:t>
      </w:r>
      <w:proofErr w:type="gramEnd"/>
      <w:r w:rsidRPr="00D72511">
        <w:rPr>
          <w:color w:val="auto"/>
        </w:rPr>
        <w:t xml:space="preserve"> стало известно Исполнителю, уведомить об этом решении Государственную Компанию, а по требованию Государственной Компании – также привлечь Государственную Компанию к участию в разрешении данного спора (в том числе в случае разрешения дела в суде, арбитражном суде - в качестве лица, участвующего в деле). В случае</w:t>
      </w:r>
      <w:proofErr w:type="gramStart"/>
      <w:r w:rsidRPr="00D72511">
        <w:rPr>
          <w:color w:val="auto"/>
        </w:rPr>
        <w:t>,</w:t>
      </w:r>
      <w:proofErr w:type="gramEnd"/>
      <w:r w:rsidRPr="00D72511">
        <w:rPr>
          <w:color w:val="auto"/>
        </w:rPr>
        <w:t xml:space="preserve"> если данная обязанность не была надлежащим образом выполнена Исполнителем, Исполнитель не имеет права требовать с Государственной Компании возмещения любого рода убытков, которые связаны с вышеуказанным решением Государственного Органа, а равно не имеет права требовать внесения изменений или расторжения (прекращения) Соглашения в связи с данным решением.</w:t>
      </w:r>
    </w:p>
    <w:p w:rsidR="00734104" w:rsidRPr="00D72511" w:rsidRDefault="00734104" w:rsidP="004E03BB">
      <w:pPr>
        <w:pStyle w:val="11"/>
        <w:numPr>
          <w:ilvl w:val="0"/>
          <w:numId w:val="10"/>
        </w:numPr>
      </w:pPr>
      <w:bookmarkStart w:id="2300" w:name="_Toc372312369"/>
      <w:bookmarkStart w:id="2301" w:name="_Toc372312370"/>
      <w:bookmarkStart w:id="2302" w:name="_Toc372312371"/>
      <w:bookmarkStart w:id="2303" w:name="_Toc372312372"/>
      <w:bookmarkStart w:id="2304" w:name="_Toc372312373"/>
      <w:bookmarkStart w:id="2305" w:name="_Toc372312374"/>
      <w:bookmarkStart w:id="2306" w:name="_Toc372312375"/>
      <w:bookmarkStart w:id="2307" w:name="_Toc411962991"/>
      <w:bookmarkEnd w:id="2298"/>
      <w:bookmarkEnd w:id="2300"/>
      <w:bookmarkEnd w:id="2301"/>
      <w:bookmarkEnd w:id="2302"/>
      <w:bookmarkEnd w:id="2303"/>
      <w:bookmarkEnd w:id="2304"/>
      <w:bookmarkEnd w:id="2305"/>
      <w:bookmarkEnd w:id="2306"/>
      <w:r w:rsidRPr="00D72511">
        <w:lastRenderedPageBreak/>
        <w:t>УСТРАНЕНИЕ НЕДОСТАТКОВ НА ЭКСПЛУАТАЦИОННОЙ СТАДИИ. ГАРАНТИЙНЫЕ ОБЯЗАТЕЛЬСТВА ИСПОЛНИТЕЛЯ.</w:t>
      </w:r>
      <w:bookmarkEnd w:id="2307"/>
    </w:p>
    <w:p w:rsidR="00734104" w:rsidRPr="00D72511" w:rsidRDefault="00734104" w:rsidP="00734104">
      <w:pPr>
        <w:pStyle w:val="2"/>
      </w:pPr>
      <w:bookmarkStart w:id="2308" w:name="_Toc411962992"/>
      <w:r w:rsidRPr="00D72511">
        <w:t>Общие положения о Гарантийных Обязательствах по устранению Недостатков</w:t>
      </w:r>
      <w:bookmarkEnd w:id="2308"/>
    </w:p>
    <w:p w:rsidR="00734104" w:rsidRPr="00D72511" w:rsidRDefault="00734104" w:rsidP="004E03BB">
      <w:pPr>
        <w:pStyle w:val="3"/>
        <w:numPr>
          <w:ilvl w:val="2"/>
          <w:numId w:val="11"/>
        </w:numPr>
        <w:rPr>
          <w:color w:val="auto"/>
        </w:rPr>
      </w:pPr>
      <w:r w:rsidRPr="00D72511">
        <w:rPr>
          <w:color w:val="auto"/>
        </w:rPr>
        <w:t xml:space="preserve">Исполнитель должен на свой риск и за свой счет выполнить все действия, необходимые для устранения любых Недостатков Строительства, Содержания, Ремонта, Капитального Ремонта, Эксплуатации, которые были выявлены </w:t>
      </w:r>
      <w:proofErr w:type="gramStart"/>
      <w:r w:rsidRPr="00D72511">
        <w:rPr>
          <w:color w:val="auto"/>
        </w:rPr>
        <w:t>с Даты Завершения</w:t>
      </w:r>
      <w:proofErr w:type="gramEnd"/>
      <w:r w:rsidRPr="00D72511">
        <w:rPr>
          <w:color w:val="auto"/>
        </w:rPr>
        <w:t xml:space="preserve"> Строительства до Даты Завершения Эксплуатационной Стадии. В случаях обнаружения Недостатков, устранение которых требует проведения ремонтных работ, Исполнитель, по согласованию с Государственной Компанией, обязан в целях устранения выявленных Недостатков выполнить за свой счет такие ремонтные работы и в необходимых случаях произвести Ремонт или Капитальный Ремонт. Принимая во </w:t>
      </w:r>
      <w:proofErr w:type="gramStart"/>
      <w:r w:rsidRPr="00D72511">
        <w:rPr>
          <w:color w:val="auto"/>
        </w:rPr>
        <w:t>внимание</w:t>
      </w:r>
      <w:proofErr w:type="gramEnd"/>
      <w:r w:rsidRPr="00D72511">
        <w:rPr>
          <w:color w:val="auto"/>
        </w:rPr>
        <w:t xml:space="preserve"> объем обязательств Исполнителя по Соглашению, промежуточные гарантийные сроки на отдельные результаты выполняемых работ по Соглашению не устанавливаются, и общий гарантийный срок на результаты таких работ составляет период времени с Даты Завершения Строительства до Даты Завершения Эксплуатационной Стадии и в любом случае не может быть менее 22 (двадцати двух) лет с Даты Завершения Инвестиционной Стадии.</w:t>
      </w:r>
    </w:p>
    <w:p w:rsidR="00734104" w:rsidRPr="00D72511" w:rsidRDefault="00734104" w:rsidP="004E03BB">
      <w:pPr>
        <w:pStyle w:val="3"/>
        <w:numPr>
          <w:ilvl w:val="2"/>
          <w:numId w:val="11"/>
        </w:numPr>
        <w:rPr>
          <w:color w:val="auto"/>
        </w:rPr>
      </w:pPr>
      <w:r w:rsidRPr="00D72511">
        <w:rPr>
          <w:color w:val="auto"/>
        </w:rPr>
        <w:t>Исполнитель обязуется устранять Недостатки в соответствии с указаниями Государственной Компании и (или) Инженера (если применимо) в сроки, согласованные с Государственной Компанией и (или) Инженером (если применимо). Технические решения для устранения Недостатков предлагает Исполнитель и согласовывает их с Государственной Компанией и (или) Инженером (если применимо), при условии, что они не будут противоречить условиям Соглашения. Стороны вправе согласовать регламент устранения Недостатков.</w:t>
      </w:r>
    </w:p>
    <w:p w:rsidR="00734104" w:rsidRPr="00D72511" w:rsidRDefault="00734104" w:rsidP="004E03BB">
      <w:pPr>
        <w:pStyle w:val="3"/>
        <w:numPr>
          <w:ilvl w:val="2"/>
          <w:numId w:val="11"/>
        </w:numPr>
        <w:rPr>
          <w:color w:val="auto"/>
        </w:rPr>
      </w:pPr>
      <w:proofErr w:type="gramStart"/>
      <w:r w:rsidRPr="00D72511">
        <w:rPr>
          <w:color w:val="auto"/>
        </w:rPr>
        <w:t>Указанные выше обязательства Исполнителя по устранению Недостатков, которые включаются в Гарантийные Обязательства Исполнителя по Соглашению, распространяются на все конструктивные элементы Автомобильной Дороги и результаты работ по Строительству, а также на все работы по Содержанию, Ремонту, Капитальному Ремонту, Эксплуатации СВП, Эксплуатации АСУДД, выполненные Исполнителем и привлеченными им Субподрядчиками, и иными третьими лицами, привлеченными к исполнению по настоящему Соглашению.</w:t>
      </w:r>
      <w:proofErr w:type="gramEnd"/>
    </w:p>
    <w:p w:rsidR="00734104" w:rsidRPr="00D72511" w:rsidRDefault="00734104" w:rsidP="004E03BB">
      <w:pPr>
        <w:pStyle w:val="3"/>
        <w:numPr>
          <w:ilvl w:val="2"/>
          <w:numId w:val="11"/>
        </w:numPr>
        <w:rPr>
          <w:color w:val="auto"/>
        </w:rPr>
      </w:pPr>
      <w:r w:rsidRPr="00D72511">
        <w:rPr>
          <w:color w:val="auto"/>
        </w:rPr>
        <w:t>Стороны обязуются уведомлять друг друга в максимально короткие сроки о любых Недостатках, о которых им станет известно в течение Эксплуатационной Стадии. В случае выявления Недостатков, для участия в освидетельствовании Недостатков с составлением акта обнаруженных Недостатков, фиксирующего Недостатки, порядок и сроки их устранения, Исполнитель обязан направить своего представителя в срок, указанный в извещении Государственной Компании и (или) Инженера (если применимо). При отказе Исполнителя от составления или согласования акта обнаруженных Недостатков Государственная Компания и (или) Инженер (если применимо) составляют односторонний акт, который направляется Исполнителю и который подлежит безусловному исполнению Исполнителем.</w:t>
      </w:r>
    </w:p>
    <w:p w:rsidR="00734104" w:rsidRPr="00D72511" w:rsidRDefault="00734104" w:rsidP="004E03BB">
      <w:pPr>
        <w:pStyle w:val="3"/>
        <w:numPr>
          <w:ilvl w:val="2"/>
          <w:numId w:val="11"/>
        </w:numPr>
        <w:rPr>
          <w:color w:val="auto"/>
        </w:rPr>
      </w:pPr>
      <w:r w:rsidRPr="00D72511">
        <w:rPr>
          <w:color w:val="auto"/>
        </w:rPr>
        <w:t xml:space="preserve">Недостатки могут быть также выявлены и установлены в порядке, установленном Приложением </w:t>
      </w:r>
      <w:r w:rsidR="00181342" w:rsidRPr="00D72511">
        <w:rPr>
          <w:color w:val="auto"/>
        </w:rPr>
        <w:t>№ </w:t>
      </w:r>
      <w:r w:rsidRPr="00D72511">
        <w:rPr>
          <w:color w:val="auto"/>
        </w:rPr>
        <w:t xml:space="preserve">8, Приложением </w:t>
      </w:r>
      <w:r w:rsidR="00181342" w:rsidRPr="00D72511">
        <w:rPr>
          <w:color w:val="auto"/>
        </w:rPr>
        <w:t>№ </w:t>
      </w:r>
      <w:r w:rsidRPr="00D72511">
        <w:rPr>
          <w:color w:val="auto"/>
        </w:rPr>
        <w:t>9.</w:t>
      </w:r>
    </w:p>
    <w:p w:rsidR="00734104" w:rsidRPr="00D72511" w:rsidRDefault="00734104" w:rsidP="004E03BB">
      <w:pPr>
        <w:pStyle w:val="3"/>
        <w:numPr>
          <w:ilvl w:val="2"/>
          <w:numId w:val="11"/>
        </w:numPr>
        <w:rPr>
          <w:color w:val="auto"/>
        </w:rPr>
      </w:pPr>
      <w:r w:rsidRPr="00D72511">
        <w:rPr>
          <w:color w:val="auto"/>
        </w:rPr>
        <w:t xml:space="preserve">В случае обнаружения Сторонами какого-либо Недостатка после Даты Начала Эксплуатационной Стадии, Исполнитель обязан произвести все необходимые действия по устранению такого Недостатка, одновременно принимая все необходимые меры для того, </w:t>
      </w:r>
      <w:r w:rsidRPr="00D72511">
        <w:rPr>
          <w:color w:val="auto"/>
        </w:rPr>
        <w:lastRenderedPageBreak/>
        <w:t>чтобы такие действия не затрудняли и не являлись необоснованным препятствием для непрерывной Эксплуатации Автомобильной Дороги.</w:t>
      </w:r>
    </w:p>
    <w:p w:rsidR="00734104" w:rsidRPr="00D72511" w:rsidRDefault="00734104" w:rsidP="004E03BB">
      <w:pPr>
        <w:pStyle w:val="3"/>
        <w:numPr>
          <w:ilvl w:val="2"/>
          <w:numId w:val="11"/>
        </w:numPr>
        <w:rPr>
          <w:color w:val="auto"/>
        </w:rPr>
      </w:pPr>
      <w:r w:rsidRPr="00D72511">
        <w:rPr>
          <w:color w:val="auto"/>
        </w:rPr>
        <w:t>При отказе Исполнителя от устранения выявленных Недостатков Государственная Компания вправе, но не обязана, привлекать иные организации для устранения Недостатков. Государственная Компания вправе компенсировать понесенные затраты за счет средств Исполнителя, в частности, путем удержания соответствующих сумм из средств Инвестиционного Платежа, а также Эксплуатационного Платежа, предусмотренных Соглашением. Указанные суммы компенсации уменьшают соответствующие суммы Эксплуатационного и (или) Инвестиционного Платежа в дополнение к соответствующим размерам снижения соответствующих платежей вследствие начисления Штрафных Баллов в связи с несоответствием Автомобильной Дороги установленным ТЭП. Более того, Государственная Компания по своему усмотрению будет вправе компенсировать данные суммы путем предъявления требований по Банковской Гарантии.</w:t>
      </w:r>
    </w:p>
    <w:p w:rsidR="00734104" w:rsidRPr="00D72511" w:rsidRDefault="00734104" w:rsidP="004E03BB">
      <w:pPr>
        <w:pStyle w:val="3"/>
        <w:numPr>
          <w:ilvl w:val="2"/>
          <w:numId w:val="11"/>
        </w:numPr>
        <w:rPr>
          <w:color w:val="auto"/>
        </w:rPr>
      </w:pPr>
      <w:r w:rsidRPr="00D72511">
        <w:rPr>
          <w:color w:val="auto"/>
        </w:rPr>
        <w:t xml:space="preserve">Стороны вправе оформить паспорта соответствующих объектов с указанием гарантийных обязательств Исполнителя, заполненные в соответствии с формами, прилагаемыми к Регламенту Приемки Содержания (Приложение </w:t>
      </w:r>
      <w:r w:rsidR="00181342" w:rsidRPr="00D72511">
        <w:rPr>
          <w:color w:val="auto"/>
        </w:rPr>
        <w:t>№ </w:t>
      </w:r>
      <w:r w:rsidRPr="00D72511">
        <w:rPr>
          <w:color w:val="auto"/>
        </w:rPr>
        <w:t xml:space="preserve">8), Регламенту проведения Ремонта и Капитального Ремонта (Приложение </w:t>
      </w:r>
      <w:r w:rsidR="00181342" w:rsidRPr="00D72511">
        <w:rPr>
          <w:color w:val="auto"/>
        </w:rPr>
        <w:t>№ </w:t>
      </w:r>
      <w:r w:rsidRPr="00D72511">
        <w:rPr>
          <w:color w:val="auto"/>
        </w:rPr>
        <w:t>9), и такие паспорта прилагаются к Акту Приемки Автомобильной Дороги (актам приемки соответствующих объектов, входящих в состав Автомобильной Дороги). В случае противоречий между гарантийными сроками, указанными в таких паспортах, и сроками Гарантийных Обязательств в соответствии с Соглашением, приоритет имеют положения Соглашения.</w:t>
      </w:r>
    </w:p>
    <w:p w:rsidR="00734104" w:rsidRPr="00D72511" w:rsidRDefault="00734104" w:rsidP="00734104">
      <w:pPr>
        <w:pStyle w:val="2"/>
      </w:pPr>
      <w:bookmarkStart w:id="2309" w:name="_Ref395866210"/>
      <w:bookmarkStart w:id="2310" w:name="_Toc411962993"/>
      <w:r w:rsidRPr="00D72511">
        <w:t>Гарантийные Обязательства в отношении Капитального Ремонта</w:t>
      </w:r>
      <w:bookmarkEnd w:id="2309"/>
      <w:bookmarkEnd w:id="2310"/>
    </w:p>
    <w:p w:rsidR="00734104" w:rsidRPr="00D72511" w:rsidRDefault="00734104" w:rsidP="004E03BB">
      <w:pPr>
        <w:pStyle w:val="3"/>
        <w:numPr>
          <w:ilvl w:val="2"/>
          <w:numId w:val="11"/>
        </w:numPr>
        <w:rPr>
          <w:color w:val="auto"/>
        </w:rPr>
      </w:pPr>
      <w:r w:rsidRPr="00D72511">
        <w:rPr>
          <w:color w:val="auto"/>
        </w:rPr>
        <w:t>В соответствии с настоящим Соглашением Исполнитель должен на свой риск и за свой счет выполнить все действия, необходимые для устранения любых Недостатков Капитального Ремонта, которые были выявлены до даты завершения соответствующего гарантийного периода на Капитальный Ремонт.</w:t>
      </w:r>
    </w:p>
    <w:p w:rsidR="00734104" w:rsidRPr="00D72511" w:rsidRDefault="00734104" w:rsidP="004E03BB">
      <w:pPr>
        <w:pStyle w:val="3"/>
        <w:numPr>
          <w:ilvl w:val="2"/>
          <w:numId w:val="11"/>
        </w:numPr>
        <w:rPr>
          <w:color w:val="auto"/>
        </w:rPr>
      </w:pPr>
      <w:bookmarkStart w:id="2311" w:name="_Ref360306150"/>
      <w:r w:rsidRPr="00D72511">
        <w:rPr>
          <w:color w:val="auto"/>
        </w:rPr>
        <w:t>Гарантийный период в отношении результатов работ по Капитальному Ремонту устанавливается в соответствии с нижеследующими положениями:</w:t>
      </w:r>
      <w:bookmarkEnd w:id="2311"/>
    </w:p>
    <w:p w:rsidR="00734104" w:rsidRPr="00D72511" w:rsidRDefault="00734104" w:rsidP="004E03BB">
      <w:pPr>
        <w:pStyle w:val="4"/>
        <w:numPr>
          <w:ilvl w:val="3"/>
          <w:numId w:val="10"/>
        </w:numPr>
      </w:pPr>
      <w:r w:rsidRPr="00D72511">
        <w:t>в отношении работ по Капитальному Ремонту:</w:t>
      </w:r>
    </w:p>
    <w:p w:rsidR="00734104" w:rsidRPr="00D72511" w:rsidRDefault="00734104" w:rsidP="004E03BB">
      <w:pPr>
        <w:pStyle w:val="5"/>
        <w:numPr>
          <w:ilvl w:val="4"/>
          <w:numId w:val="10"/>
        </w:numPr>
        <w:rPr>
          <w:color w:val="auto"/>
        </w:rPr>
      </w:pPr>
      <w:r w:rsidRPr="00D72511">
        <w:rPr>
          <w:color w:val="auto"/>
        </w:rPr>
        <w:t>по земляному полотну – 11 лет;</w:t>
      </w:r>
    </w:p>
    <w:p w:rsidR="00734104" w:rsidRPr="00D72511" w:rsidRDefault="00734104" w:rsidP="004E03BB">
      <w:pPr>
        <w:pStyle w:val="5"/>
        <w:numPr>
          <w:ilvl w:val="4"/>
          <w:numId w:val="10"/>
        </w:numPr>
        <w:rPr>
          <w:color w:val="auto"/>
        </w:rPr>
      </w:pPr>
      <w:r w:rsidRPr="00D72511">
        <w:rPr>
          <w:color w:val="auto"/>
        </w:rPr>
        <w:t>по основанию дорожной одежды – 8 лет;</w:t>
      </w:r>
    </w:p>
    <w:p w:rsidR="00734104" w:rsidRPr="00D72511" w:rsidRDefault="00734104" w:rsidP="004E03BB">
      <w:pPr>
        <w:pStyle w:val="5"/>
        <w:numPr>
          <w:ilvl w:val="4"/>
          <w:numId w:val="10"/>
        </w:numPr>
        <w:rPr>
          <w:color w:val="auto"/>
        </w:rPr>
      </w:pPr>
      <w:r w:rsidRPr="00D72511">
        <w:rPr>
          <w:color w:val="auto"/>
        </w:rPr>
        <w:t>по нижнему слою покрытия – 7 лет;</w:t>
      </w:r>
    </w:p>
    <w:p w:rsidR="00734104" w:rsidRPr="00D72511" w:rsidRDefault="00734104" w:rsidP="004E03BB">
      <w:pPr>
        <w:pStyle w:val="5"/>
        <w:numPr>
          <w:ilvl w:val="4"/>
          <w:numId w:val="10"/>
        </w:numPr>
        <w:rPr>
          <w:color w:val="auto"/>
        </w:rPr>
      </w:pPr>
      <w:r w:rsidRPr="00D72511">
        <w:rPr>
          <w:color w:val="auto"/>
        </w:rPr>
        <w:t>по верхнему слою покрытия – 5 лет;</w:t>
      </w:r>
    </w:p>
    <w:p w:rsidR="00734104" w:rsidRPr="00D72511" w:rsidRDefault="00734104" w:rsidP="004E03BB">
      <w:pPr>
        <w:pStyle w:val="5"/>
        <w:numPr>
          <w:ilvl w:val="4"/>
          <w:numId w:val="10"/>
        </w:numPr>
        <w:rPr>
          <w:color w:val="auto"/>
        </w:rPr>
      </w:pPr>
      <w:r w:rsidRPr="00D72511">
        <w:rPr>
          <w:color w:val="auto"/>
        </w:rPr>
        <w:t>по обустройству Автомобильной  Дороги, в том числе:</w:t>
      </w:r>
    </w:p>
    <w:p w:rsidR="00734104" w:rsidRPr="00D72511" w:rsidRDefault="00734104" w:rsidP="004E03BB">
      <w:pPr>
        <w:pStyle w:val="6"/>
        <w:numPr>
          <w:ilvl w:val="5"/>
          <w:numId w:val="10"/>
        </w:numPr>
        <w:ind w:left="1843" w:hanging="425"/>
      </w:pPr>
      <w:r w:rsidRPr="00D72511">
        <w:t>барьерное ограждение, знаки – 5 лет;</w:t>
      </w:r>
    </w:p>
    <w:p w:rsidR="00734104" w:rsidRPr="00D72511" w:rsidRDefault="00734104" w:rsidP="004E03BB">
      <w:pPr>
        <w:pStyle w:val="6"/>
        <w:numPr>
          <w:ilvl w:val="5"/>
          <w:numId w:val="10"/>
        </w:numPr>
        <w:ind w:left="1843" w:hanging="425"/>
      </w:pPr>
      <w:r w:rsidRPr="00D72511">
        <w:t>направляющие устройства – 2 года;</w:t>
      </w:r>
    </w:p>
    <w:p w:rsidR="00734104" w:rsidRPr="00D72511" w:rsidRDefault="00734104" w:rsidP="004E03BB">
      <w:pPr>
        <w:pStyle w:val="6"/>
        <w:numPr>
          <w:ilvl w:val="5"/>
          <w:numId w:val="10"/>
        </w:numPr>
        <w:ind w:left="1843" w:hanging="425"/>
      </w:pPr>
      <w:r w:rsidRPr="00D72511">
        <w:t>горизонтальная дорожная разметка – 2 года;</w:t>
      </w:r>
    </w:p>
    <w:p w:rsidR="00734104" w:rsidRPr="00D72511" w:rsidRDefault="00734104" w:rsidP="004E03BB">
      <w:pPr>
        <w:pStyle w:val="6"/>
        <w:numPr>
          <w:ilvl w:val="5"/>
          <w:numId w:val="10"/>
        </w:numPr>
        <w:ind w:left="1843" w:hanging="425"/>
      </w:pPr>
      <w:r w:rsidRPr="00D72511">
        <w:t>освещение – 5 лет;</w:t>
      </w:r>
    </w:p>
    <w:p w:rsidR="00734104" w:rsidRPr="00D72511" w:rsidRDefault="00734104" w:rsidP="004E03BB">
      <w:pPr>
        <w:pStyle w:val="6"/>
        <w:numPr>
          <w:ilvl w:val="5"/>
          <w:numId w:val="10"/>
        </w:numPr>
        <w:ind w:left="1843" w:hanging="425"/>
      </w:pPr>
      <w:r w:rsidRPr="00D72511">
        <w:t xml:space="preserve">за исключением </w:t>
      </w:r>
      <w:proofErr w:type="gramStart"/>
      <w:r w:rsidRPr="00D72511">
        <w:t>вышеуказанного</w:t>
      </w:r>
      <w:proofErr w:type="gramEnd"/>
      <w:r w:rsidRPr="00D72511">
        <w:t xml:space="preserve"> (по обустройству) – 8 лет;</w:t>
      </w:r>
    </w:p>
    <w:p w:rsidR="00734104" w:rsidRPr="00D72511" w:rsidRDefault="00734104" w:rsidP="004E03BB">
      <w:pPr>
        <w:pStyle w:val="4"/>
        <w:numPr>
          <w:ilvl w:val="3"/>
          <w:numId w:val="10"/>
        </w:numPr>
      </w:pPr>
      <w:r w:rsidRPr="00D72511">
        <w:t>в отношении Искусственных Сооружений:</w:t>
      </w:r>
    </w:p>
    <w:p w:rsidR="00734104" w:rsidRPr="00D72511" w:rsidRDefault="00734104" w:rsidP="004E03BB">
      <w:pPr>
        <w:pStyle w:val="5"/>
        <w:numPr>
          <w:ilvl w:val="4"/>
          <w:numId w:val="10"/>
        </w:numPr>
        <w:rPr>
          <w:color w:val="auto"/>
        </w:rPr>
      </w:pPr>
      <w:r w:rsidRPr="00D72511">
        <w:rPr>
          <w:color w:val="auto"/>
        </w:rPr>
        <w:t>мосты, путепроводы, тоннели, эстакады – 11 лет;</w:t>
      </w:r>
    </w:p>
    <w:p w:rsidR="00734104" w:rsidRPr="00D72511" w:rsidRDefault="00734104" w:rsidP="004E03BB">
      <w:pPr>
        <w:pStyle w:val="5"/>
        <w:numPr>
          <w:ilvl w:val="4"/>
          <w:numId w:val="10"/>
        </w:numPr>
        <w:rPr>
          <w:color w:val="auto"/>
        </w:rPr>
      </w:pPr>
      <w:r w:rsidRPr="00D72511">
        <w:rPr>
          <w:color w:val="auto"/>
        </w:rPr>
        <w:t>водопропускные трубы – 8 лет;</w:t>
      </w:r>
    </w:p>
    <w:p w:rsidR="00734104" w:rsidRPr="00D72511" w:rsidRDefault="00734104" w:rsidP="004E03BB">
      <w:pPr>
        <w:pStyle w:val="5"/>
        <w:numPr>
          <w:ilvl w:val="4"/>
          <w:numId w:val="10"/>
        </w:numPr>
        <w:rPr>
          <w:color w:val="auto"/>
        </w:rPr>
      </w:pPr>
      <w:r w:rsidRPr="00D72511">
        <w:rPr>
          <w:color w:val="auto"/>
        </w:rPr>
        <w:t>регуляционные сооружения – 8 лет.</w:t>
      </w:r>
    </w:p>
    <w:p w:rsidR="00734104" w:rsidRPr="00D72511" w:rsidRDefault="00734104" w:rsidP="004E03BB">
      <w:pPr>
        <w:pStyle w:val="3"/>
        <w:numPr>
          <w:ilvl w:val="2"/>
          <w:numId w:val="11"/>
        </w:numPr>
        <w:rPr>
          <w:color w:val="auto"/>
        </w:rPr>
      </w:pPr>
      <w:proofErr w:type="gramStart"/>
      <w:r w:rsidRPr="00D72511">
        <w:rPr>
          <w:color w:val="auto"/>
        </w:rPr>
        <w:lastRenderedPageBreak/>
        <w:t>Приведенные в п.</w:t>
      </w:r>
      <w:r w:rsidRPr="00D72511">
        <w:rPr>
          <w:color w:val="auto"/>
        </w:rPr>
        <w:fldChar w:fldCharType="begin"/>
      </w:r>
      <w:r w:rsidRPr="00D72511">
        <w:rPr>
          <w:color w:val="auto"/>
        </w:rPr>
        <w:instrText xml:space="preserve"> REF _Ref360306150 \r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xml:space="preserve">. настоящей статьи Гарантийные Обязательства Исполнителя по Капитальному Ремонту указываются в паспортах соответствующих объектов (включая Автомобильную Дорогу), заполняемых в соответствии с формами, прилагаемыми к Регламенту Приемки Содержания (Приложение </w:t>
      </w:r>
      <w:r w:rsidR="00181342" w:rsidRPr="00D72511">
        <w:rPr>
          <w:color w:val="auto"/>
        </w:rPr>
        <w:t>№ </w:t>
      </w:r>
      <w:r w:rsidRPr="00D72511">
        <w:rPr>
          <w:color w:val="auto"/>
        </w:rPr>
        <w:t xml:space="preserve">8), Регламенту проведения Ремонта и Капитального Ремонта (Приложение </w:t>
      </w:r>
      <w:r w:rsidR="00181342" w:rsidRPr="00D72511">
        <w:rPr>
          <w:color w:val="auto"/>
        </w:rPr>
        <w:t>№ </w:t>
      </w:r>
      <w:r w:rsidRPr="00D72511">
        <w:rPr>
          <w:color w:val="auto"/>
        </w:rPr>
        <w:t>9), и такие паспорта прилагаются к Акту Приемки Автомобильной Дороги (актам приемки соответствующих объектов, входящих в состав Автомобильной Дороги).</w:t>
      </w:r>
      <w:proofErr w:type="gramEnd"/>
    </w:p>
    <w:p w:rsidR="00734104" w:rsidRPr="00D72511" w:rsidRDefault="00734104" w:rsidP="004E03BB">
      <w:pPr>
        <w:pStyle w:val="3"/>
        <w:numPr>
          <w:ilvl w:val="2"/>
          <w:numId w:val="11"/>
        </w:numPr>
        <w:rPr>
          <w:color w:val="auto"/>
        </w:rPr>
      </w:pPr>
      <w:bookmarkStart w:id="2312" w:name="_Ref360306276"/>
      <w:r w:rsidRPr="00D72511">
        <w:rPr>
          <w:color w:val="auto"/>
        </w:rPr>
        <w:t>Исполнитель обязуется устранять выявленные Недостатки Капитального Ремонта в соответствии с указаниями Государственной Компании и (или) Инженера (если применимо) в сроки, согласованные с Государственной Компанией и (или) Инженером (если применимо). Технические решения для устранения Недостатков Капитального Ремонта предлагает Исполнитель и согласовывает их с Государственной Компанией и (или) Инженером. Проведение Капитального Ремонта должно осуществляться таким образом, чтобы оно не нарушало нормальную эксплуатацию Автомобильной Дороги и в соответствии с требованиями и предписаниями Государственной Компании.</w:t>
      </w:r>
      <w:bookmarkEnd w:id="2312"/>
    </w:p>
    <w:p w:rsidR="00734104" w:rsidRPr="00D72511" w:rsidRDefault="00734104" w:rsidP="004E03BB">
      <w:pPr>
        <w:pStyle w:val="3"/>
        <w:numPr>
          <w:ilvl w:val="2"/>
          <w:numId w:val="11"/>
        </w:numPr>
        <w:rPr>
          <w:color w:val="auto"/>
        </w:rPr>
      </w:pPr>
      <w:r w:rsidRPr="00D72511">
        <w:rPr>
          <w:color w:val="auto"/>
        </w:rPr>
        <w:t>Указанные в п.</w:t>
      </w:r>
      <w:r w:rsidRPr="00D72511">
        <w:rPr>
          <w:color w:val="auto"/>
        </w:rPr>
        <w:fldChar w:fldCharType="begin"/>
      </w:r>
      <w:r w:rsidRPr="00D72511">
        <w:rPr>
          <w:color w:val="auto"/>
        </w:rPr>
        <w:instrText xml:space="preserve"> REF _Ref360306276 \r \h  \* MERGEFORMAT </w:instrText>
      </w:r>
      <w:r w:rsidRPr="00D72511">
        <w:rPr>
          <w:color w:val="auto"/>
        </w:rPr>
      </w:r>
      <w:r w:rsidRPr="00D72511">
        <w:rPr>
          <w:color w:val="auto"/>
        </w:rPr>
        <w:fldChar w:fldCharType="separate"/>
      </w:r>
      <w:r w:rsidR="00285E2D" w:rsidRPr="00D72511">
        <w:rPr>
          <w:color w:val="auto"/>
        </w:rPr>
        <w:t>4</w:t>
      </w:r>
      <w:r w:rsidRPr="00D72511">
        <w:rPr>
          <w:color w:val="auto"/>
        </w:rPr>
        <w:fldChar w:fldCharType="end"/>
      </w:r>
      <w:r w:rsidRPr="00D72511">
        <w:rPr>
          <w:color w:val="auto"/>
        </w:rPr>
        <w:t>. настоящей статьи обязательства Исполнителя по устранению Недостатков в период действия Гарантийных Обязательств Исполнителя в отношении Капитального Ремонта распространяются на все конструктивные элементы Автомобильной Дороги, выполненные Исполнителем и привлеченными им Субподрядчиками и иными третьими лицами к исполнению по настоящему Соглашению.</w:t>
      </w:r>
    </w:p>
    <w:p w:rsidR="00734104" w:rsidRPr="00D72511" w:rsidRDefault="00734104" w:rsidP="004E03BB">
      <w:pPr>
        <w:pStyle w:val="3"/>
        <w:numPr>
          <w:ilvl w:val="2"/>
          <w:numId w:val="11"/>
        </w:numPr>
        <w:rPr>
          <w:color w:val="auto"/>
        </w:rPr>
      </w:pPr>
      <w:r w:rsidRPr="00D72511">
        <w:rPr>
          <w:color w:val="auto"/>
        </w:rPr>
        <w:t>Стороны обязуются уведомлять друг друга в максимально короткие сроки о любых Недостатках, о которых им станет известно в течение периода действия Гарантийных Обязательств по Капитальному Ремонту. В случае выявления Недостатков Капитального Ремонта для участия в освидетельствовании Недостатков с составлением акта обнаруженных Недостатков, фиксирующего Недостатки, порядок и сроки их устранения, Исполнитель обязан направить своего представителя в срок, указанный в извещении Государственной Компании и (или) Инженера (если применимо). При отказе Исполнителя от составления или согласования акта обнаруженных Недостатков, Государственная Компания и (или) Инженер (если применимо) составляют односторонний акт, который направляется Исполнителю и который подлежит безусловному исполнению Исполнителем.</w:t>
      </w:r>
    </w:p>
    <w:p w:rsidR="00734104" w:rsidRPr="00D72511" w:rsidRDefault="00734104" w:rsidP="004E03BB">
      <w:pPr>
        <w:pStyle w:val="3"/>
        <w:numPr>
          <w:ilvl w:val="2"/>
          <w:numId w:val="11"/>
        </w:numPr>
        <w:rPr>
          <w:color w:val="auto"/>
        </w:rPr>
      </w:pPr>
      <w:r w:rsidRPr="00D72511">
        <w:rPr>
          <w:color w:val="auto"/>
        </w:rPr>
        <w:t xml:space="preserve">При отказе Исполнителя от устранения выявленных Недостатков Капитального Ремонта Государственная Компания вправе, но не обязана, привлекать иные организации для устранения Недостатков. Государственная Компания вправе компенсировать понесенные затраты за счет средств удержания, произведенного из сумм соответствующих Эксплуатационных Платежей на этапе финансирования Эксплуатационной Стадии исполнения Соглашения в соответствии с положениями Приложения </w:t>
      </w:r>
      <w:r w:rsidR="00181342" w:rsidRPr="00D72511">
        <w:rPr>
          <w:color w:val="auto"/>
        </w:rPr>
        <w:t>№ </w:t>
      </w:r>
      <w:r w:rsidRPr="00D72511">
        <w:rPr>
          <w:color w:val="auto"/>
        </w:rPr>
        <w:t>15 к Соглашению (в части выплаты средств на финансирование Капитального Ремонта). Более того, Государственная Компания по своему усмотрению будет вправе компенсировать данные суммы путем предъявления требований по Банковской Гарантии.</w:t>
      </w:r>
    </w:p>
    <w:p w:rsidR="00734104" w:rsidRPr="00D72511" w:rsidRDefault="00734104" w:rsidP="004E03BB">
      <w:pPr>
        <w:pStyle w:val="3"/>
        <w:numPr>
          <w:ilvl w:val="2"/>
          <w:numId w:val="11"/>
        </w:numPr>
        <w:rPr>
          <w:color w:val="auto"/>
        </w:rPr>
      </w:pPr>
      <w:proofErr w:type="gramStart"/>
      <w:r w:rsidRPr="00D72511">
        <w:rPr>
          <w:color w:val="auto"/>
        </w:rPr>
        <w:t>Исполнитель обязуется после Ввода в Эксплуатацию Автомобильной Дороги, законченной Капитальным Ремонтом, в течение всего гарантийного периода (всех гарантийных периодов) в соответствии с п.</w:t>
      </w:r>
      <w:r w:rsidRPr="00D72511">
        <w:rPr>
          <w:color w:val="auto"/>
        </w:rPr>
        <w:fldChar w:fldCharType="begin"/>
      </w:r>
      <w:r w:rsidRPr="00D72511">
        <w:rPr>
          <w:color w:val="auto"/>
        </w:rPr>
        <w:instrText xml:space="preserve"> REF _Ref360306150 \r \h  \* MERGEFORMAT </w:instrText>
      </w:r>
      <w:r w:rsidRPr="00D72511">
        <w:rPr>
          <w:color w:val="auto"/>
        </w:rPr>
      </w:r>
      <w:r w:rsidRPr="00D72511">
        <w:rPr>
          <w:color w:val="auto"/>
        </w:rPr>
        <w:fldChar w:fldCharType="separate"/>
      </w:r>
      <w:r w:rsidR="00285E2D" w:rsidRPr="00D72511">
        <w:rPr>
          <w:color w:val="auto"/>
        </w:rPr>
        <w:t>2</w:t>
      </w:r>
      <w:r w:rsidRPr="00D72511">
        <w:rPr>
          <w:color w:val="auto"/>
        </w:rPr>
        <w:fldChar w:fldCharType="end"/>
      </w:r>
      <w:r w:rsidRPr="00D72511">
        <w:rPr>
          <w:color w:val="auto"/>
        </w:rPr>
        <w:t>. настоящей статьи периодически проводить мониторинг состояния Автомобильной Дороги (не реже 1 раза в квартал) с целью своевременного устранения возникших в процессе эксплуатации Автомобильной Дороги Недостатков и разрушений, связанных с качеством выполнения работ в соответствии с регламентом</w:t>
      </w:r>
      <w:proofErr w:type="gramEnd"/>
      <w:r w:rsidRPr="00D72511">
        <w:rPr>
          <w:color w:val="auto"/>
        </w:rPr>
        <w:t xml:space="preserve"> </w:t>
      </w:r>
      <w:r w:rsidRPr="00D72511">
        <w:rPr>
          <w:color w:val="auto"/>
        </w:rPr>
        <w:lastRenderedPageBreak/>
        <w:t>исполнения Гарантийных Обязательств по Капитальному Ремонту, который подлежит согласованию Сторонами не позднее даты начала Капитального Ремонта.</w:t>
      </w:r>
    </w:p>
    <w:p w:rsidR="00734104" w:rsidRPr="00D72511" w:rsidRDefault="00734104" w:rsidP="004E03BB">
      <w:pPr>
        <w:pStyle w:val="3"/>
        <w:numPr>
          <w:ilvl w:val="2"/>
          <w:numId w:val="11"/>
        </w:numPr>
        <w:rPr>
          <w:color w:val="auto"/>
        </w:rPr>
      </w:pPr>
      <w:r w:rsidRPr="00D72511">
        <w:rPr>
          <w:color w:val="auto"/>
        </w:rPr>
        <w:t>В случае выявления Недостатков отдельных конструктивных элементов сооружений и иных результатов работ в пределах соответствующих гарантийных периодов, гарантийный период на этот конструктивный элемент или иной результат работы приостанавливается на срок устранения обнаруженных Недостатков.</w:t>
      </w:r>
    </w:p>
    <w:p w:rsidR="00734104" w:rsidRPr="00D72511" w:rsidRDefault="00734104" w:rsidP="004E03BB">
      <w:pPr>
        <w:pStyle w:val="3"/>
        <w:numPr>
          <w:ilvl w:val="2"/>
          <w:numId w:val="11"/>
        </w:numPr>
        <w:rPr>
          <w:color w:val="auto"/>
        </w:rPr>
      </w:pPr>
      <w:r w:rsidRPr="00D72511">
        <w:rPr>
          <w:color w:val="auto"/>
        </w:rPr>
        <w:t>После истечения соответствующих гарантийных периодов, как они указаны выше, Сторонами подписывается акт о завершении действия соответствующих Гарантийных Обязательств Исполнителя.</w:t>
      </w:r>
    </w:p>
    <w:p w:rsidR="00734104" w:rsidRPr="00D72511" w:rsidRDefault="00734104" w:rsidP="004E03BB">
      <w:pPr>
        <w:pStyle w:val="3"/>
        <w:numPr>
          <w:ilvl w:val="2"/>
          <w:numId w:val="11"/>
        </w:numPr>
        <w:rPr>
          <w:color w:val="auto"/>
        </w:rPr>
      </w:pPr>
      <w:bookmarkStart w:id="2313" w:name="_Ref395869337"/>
      <w:r w:rsidRPr="00D72511">
        <w:rPr>
          <w:color w:val="auto"/>
        </w:rPr>
        <w:t xml:space="preserve">В обеспечение исполнения обязательств Исполнителя по Гарантийным Обязательствам в отношении результатов работ по Капитальному Ремонту Исполнитель не </w:t>
      </w:r>
      <w:proofErr w:type="gramStart"/>
      <w:r w:rsidRPr="00D72511">
        <w:rPr>
          <w:color w:val="auto"/>
        </w:rPr>
        <w:t>позднее</w:t>
      </w:r>
      <w:proofErr w:type="gramEnd"/>
      <w:r w:rsidRPr="00D72511">
        <w:rPr>
          <w:color w:val="auto"/>
        </w:rPr>
        <w:t xml:space="preserve"> чем за 360 (триста шестьдесят) дней до даты истечения Срока Действия Соглашения предоставляет Государственной Компании Банковскую Гарантию Гарантийных Обязательств в размере 10 % (десяти) процентов от стоимости Капитального Ремонта, определенной в соответствии с правилами, указанными в Приложении </w:t>
      </w:r>
      <w:r w:rsidR="00181342" w:rsidRPr="00D72511">
        <w:rPr>
          <w:color w:val="auto"/>
        </w:rPr>
        <w:t>№ </w:t>
      </w:r>
      <w:r w:rsidRPr="00D72511">
        <w:rPr>
          <w:color w:val="auto"/>
        </w:rPr>
        <w:t xml:space="preserve">15, в пересчете на год завершения Капитального Ремонта. Банковская Гарантия Гарантийных Обязательств должна вступать в силу </w:t>
      </w:r>
      <w:proofErr w:type="gramStart"/>
      <w:r w:rsidRPr="00D72511">
        <w:rPr>
          <w:color w:val="auto"/>
        </w:rPr>
        <w:t>с даты истечения</w:t>
      </w:r>
      <w:proofErr w:type="gramEnd"/>
      <w:r w:rsidRPr="00D72511">
        <w:rPr>
          <w:color w:val="auto"/>
        </w:rPr>
        <w:t xml:space="preserve"> Срока Действия Соглашения. Банковская Гарантия Гарантийных Обязательств должна предоставляться на 4 года </w:t>
      </w:r>
      <w:proofErr w:type="gramStart"/>
      <w:r w:rsidRPr="00D72511">
        <w:rPr>
          <w:color w:val="auto"/>
        </w:rPr>
        <w:t>с Даты Истечения</w:t>
      </w:r>
      <w:proofErr w:type="gramEnd"/>
      <w:r w:rsidRPr="00D72511">
        <w:rPr>
          <w:color w:val="auto"/>
        </w:rPr>
        <w:t xml:space="preserve"> Срока Действия Соглашения. Банковская Гарантия Гарантийных Обязательств может предусматривать условие о ее уменьшении по истечении 12 (двенадцати) месяцев срока действия на 1/4 суммы Банковской Гарантии Гарантийных Обязательств.</w:t>
      </w:r>
      <w:bookmarkEnd w:id="2313"/>
    </w:p>
    <w:p w:rsidR="00734104" w:rsidRPr="00D72511" w:rsidRDefault="00734104" w:rsidP="004E03BB">
      <w:pPr>
        <w:pStyle w:val="3"/>
        <w:numPr>
          <w:ilvl w:val="2"/>
          <w:numId w:val="11"/>
        </w:numPr>
        <w:rPr>
          <w:color w:val="auto"/>
        </w:rPr>
      </w:pPr>
      <w:bookmarkStart w:id="2314" w:name="_Ref365814301"/>
      <w:r w:rsidRPr="00D72511">
        <w:rPr>
          <w:color w:val="auto"/>
        </w:rPr>
        <w:t>В случае</w:t>
      </w:r>
      <w:proofErr w:type="gramStart"/>
      <w:r w:rsidRPr="00D72511">
        <w:rPr>
          <w:color w:val="auto"/>
        </w:rPr>
        <w:t>,</w:t>
      </w:r>
      <w:proofErr w:type="gramEnd"/>
      <w:r w:rsidRPr="00D72511">
        <w:rPr>
          <w:color w:val="auto"/>
        </w:rPr>
        <w:t xml:space="preserve"> если Исполнителем в соответствии с п.</w:t>
      </w:r>
      <w:r w:rsidRPr="00D72511">
        <w:rPr>
          <w:color w:val="auto"/>
        </w:rPr>
        <w:fldChar w:fldCharType="begin"/>
      </w:r>
      <w:r w:rsidRPr="00D72511">
        <w:rPr>
          <w:color w:val="auto"/>
        </w:rPr>
        <w:instrText xml:space="preserve"> REF _Ref395869337 \n \h  \* MERGEFORMAT </w:instrText>
      </w:r>
      <w:r w:rsidRPr="00D72511">
        <w:rPr>
          <w:color w:val="auto"/>
        </w:rPr>
      </w:r>
      <w:r w:rsidRPr="00D72511">
        <w:rPr>
          <w:color w:val="auto"/>
        </w:rPr>
        <w:fldChar w:fldCharType="separate"/>
      </w:r>
      <w:r w:rsidR="00285E2D" w:rsidRPr="00D72511">
        <w:rPr>
          <w:color w:val="auto"/>
        </w:rPr>
        <w:t>11</w:t>
      </w:r>
      <w:r w:rsidRPr="00D72511">
        <w:rPr>
          <w:color w:val="auto"/>
        </w:rPr>
        <w:fldChar w:fldCharType="end"/>
      </w:r>
      <w:r w:rsidRPr="00D72511">
        <w:rPr>
          <w:color w:val="auto"/>
        </w:rPr>
        <w:t xml:space="preserve"> настоящей статьи в установленный срок не была предоставлена Банковская Гарантия Гарантийных Обязательств, Государственная Компания вправе удержать из любых платежей, причитающихся Исполнителю в рамках настоящего Соглашения (включая Инвестиционный Платеж), сумму в размере 10 % (десяти) процентов от стоимости Капитального Ремонта, определенной в соответствии с правилами, указанными в Приложении </w:t>
      </w:r>
      <w:r w:rsidR="00181342" w:rsidRPr="00D72511">
        <w:rPr>
          <w:color w:val="auto"/>
        </w:rPr>
        <w:t>№ </w:t>
      </w:r>
      <w:r w:rsidRPr="00D72511">
        <w:rPr>
          <w:color w:val="auto"/>
        </w:rPr>
        <w:t>15, в пересчете на год завершения Капитального Ремонта. Указанная сумма может быть использована по единоличному усмотрению Государственной Компании на любые затраты, связанные с устранением выявленных Недостатков Капитального Ремонта (в случае, если они не устранены Исполнителем в порядке и в сроки, предусмотренные Соглашением). Аналогичным образом, Государственная Компания вправе удержать из вышеуказанной суммы любые неустойки (штрафы, пени) и/или суммы компенсации убытков в связи с неисполнением Исполнителем своих обязательств по Соглашению.</w:t>
      </w:r>
      <w:bookmarkEnd w:id="2314"/>
    </w:p>
    <w:p w:rsidR="00734104" w:rsidRPr="00D72511" w:rsidRDefault="00734104" w:rsidP="004E03BB">
      <w:pPr>
        <w:pStyle w:val="3"/>
        <w:numPr>
          <w:ilvl w:val="2"/>
          <w:numId w:val="11"/>
        </w:numPr>
        <w:rPr>
          <w:color w:val="auto"/>
        </w:rPr>
      </w:pPr>
      <w:r w:rsidRPr="00D72511">
        <w:rPr>
          <w:color w:val="auto"/>
        </w:rPr>
        <w:t>Удержание суммы, указанной в п.</w:t>
      </w:r>
      <w:r w:rsidRPr="00D72511">
        <w:rPr>
          <w:color w:val="auto"/>
        </w:rPr>
        <w:fldChar w:fldCharType="begin"/>
      </w:r>
      <w:r w:rsidRPr="00D72511">
        <w:rPr>
          <w:color w:val="auto"/>
        </w:rPr>
        <w:instrText xml:space="preserve"> REF _Ref365814301 \n \h  \* MERGEFORMAT </w:instrText>
      </w:r>
      <w:r w:rsidRPr="00D72511">
        <w:rPr>
          <w:color w:val="auto"/>
        </w:rPr>
      </w:r>
      <w:r w:rsidRPr="00D72511">
        <w:rPr>
          <w:color w:val="auto"/>
        </w:rPr>
        <w:fldChar w:fldCharType="separate"/>
      </w:r>
      <w:r w:rsidR="00285E2D" w:rsidRPr="00D72511">
        <w:rPr>
          <w:color w:val="auto"/>
        </w:rPr>
        <w:t>12</w:t>
      </w:r>
      <w:r w:rsidRPr="00D72511">
        <w:rPr>
          <w:color w:val="auto"/>
        </w:rPr>
        <w:fldChar w:fldCharType="end"/>
      </w:r>
      <w:r w:rsidRPr="00D72511">
        <w:rPr>
          <w:color w:val="auto"/>
        </w:rPr>
        <w:t xml:space="preserve"> настоящей статьи, не освобождает Исполнителя от ответственности за </w:t>
      </w:r>
      <w:proofErr w:type="spellStart"/>
      <w:r w:rsidRPr="00D72511">
        <w:rPr>
          <w:color w:val="auto"/>
        </w:rPr>
        <w:t>непредоставление</w:t>
      </w:r>
      <w:proofErr w:type="spellEnd"/>
      <w:r w:rsidRPr="00D72511">
        <w:rPr>
          <w:color w:val="auto"/>
        </w:rPr>
        <w:t xml:space="preserve"> Банковской Гарантии Капитального Ремонта в соответствии с условиями настоящего Соглашения и (или) Законодательства.</w:t>
      </w:r>
    </w:p>
    <w:p w:rsidR="00734104" w:rsidRPr="00D72511" w:rsidRDefault="00734104" w:rsidP="00734104">
      <w:pPr>
        <w:pStyle w:val="2"/>
      </w:pPr>
      <w:bookmarkStart w:id="2315" w:name="_Toc360788919"/>
      <w:bookmarkStart w:id="2316" w:name="_Toc360790236"/>
      <w:bookmarkStart w:id="2317" w:name="_Toc411962994"/>
      <w:bookmarkEnd w:id="2315"/>
      <w:bookmarkEnd w:id="2316"/>
      <w:r w:rsidRPr="00D72511">
        <w:t>Восстановление Автомобильной Дороги в случае причинения ущерба</w:t>
      </w:r>
      <w:bookmarkEnd w:id="2317"/>
    </w:p>
    <w:p w:rsidR="00734104" w:rsidRPr="00D72511" w:rsidRDefault="00734104" w:rsidP="004E03BB">
      <w:pPr>
        <w:pStyle w:val="3"/>
        <w:numPr>
          <w:ilvl w:val="2"/>
          <w:numId w:val="11"/>
        </w:numPr>
        <w:rPr>
          <w:color w:val="auto"/>
        </w:rPr>
      </w:pPr>
      <w:r w:rsidRPr="00D72511">
        <w:rPr>
          <w:color w:val="auto"/>
        </w:rPr>
        <w:t>Исполнитель обязуется осуществлять все необходимые восстановительные работы, связанные с ликвидацией ущерба, нанесенного Автомобильной Дороге вследствие любого рода повреждений, ДТП, несчастных случаев, стихийных бедствий и иных аналогичных событий.</w:t>
      </w:r>
    </w:p>
    <w:p w:rsidR="00734104" w:rsidRPr="00D72511" w:rsidRDefault="00734104" w:rsidP="004E03BB">
      <w:pPr>
        <w:pStyle w:val="3"/>
        <w:numPr>
          <w:ilvl w:val="2"/>
          <w:numId w:val="11"/>
        </w:numPr>
        <w:rPr>
          <w:color w:val="auto"/>
        </w:rPr>
      </w:pPr>
      <w:r w:rsidRPr="00D72511">
        <w:rPr>
          <w:color w:val="auto"/>
        </w:rPr>
        <w:t>Исполнитель при обнаружении ущерба, порчи, кражи, уничтожения имущества информирует Государственную Компанию через диспетчерскую службу о случившемся и обеспечивает выезд оперативной группы на место происшествия.</w:t>
      </w:r>
    </w:p>
    <w:p w:rsidR="00734104" w:rsidRPr="00D72511" w:rsidRDefault="00734104" w:rsidP="004E03BB">
      <w:pPr>
        <w:pStyle w:val="3"/>
        <w:numPr>
          <w:ilvl w:val="2"/>
          <w:numId w:val="11"/>
        </w:numPr>
        <w:rPr>
          <w:color w:val="auto"/>
        </w:rPr>
      </w:pPr>
      <w:r w:rsidRPr="00D72511">
        <w:rPr>
          <w:color w:val="auto"/>
        </w:rPr>
        <w:t>При выезде к месту происшествия Исполнителю необходимо:</w:t>
      </w:r>
    </w:p>
    <w:p w:rsidR="00734104" w:rsidRPr="00D72511" w:rsidRDefault="00734104" w:rsidP="004E03BB">
      <w:pPr>
        <w:pStyle w:val="4"/>
        <w:numPr>
          <w:ilvl w:val="3"/>
          <w:numId w:val="10"/>
        </w:numPr>
      </w:pPr>
      <w:r w:rsidRPr="00D72511">
        <w:lastRenderedPageBreak/>
        <w:t>вызвать представителей ГИБДД МВД РФ (в случае ДТП) или ОВД МВД РФ (вырубка лесозащитной полосы, кража или порча имущества, неизвестное транспортное средство);</w:t>
      </w:r>
    </w:p>
    <w:p w:rsidR="00734104" w:rsidRPr="00D72511" w:rsidRDefault="00734104" w:rsidP="004E03BB">
      <w:pPr>
        <w:pStyle w:val="4"/>
        <w:numPr>
          <w:ilvl w:val="3"/>
          <w:numId w:val="10"/>
        </w:numPr>
      </w:pPr>
      <w:r w:rsidRPr="00D72511">
        <w:t xml:space="preserve">сформировать комиссию и составить акт о повреждении (уничтожении) имущества с указанием времени и адреса (название автомобильной дороги, </w:t>
      </w:r>
      <w:proofErr w:type="spellStart"/>
      <w:proofErr w:type="gramStart"/>
      <w:r w:rsidRPr="00D72511">
        <w:t>км</w:t>
      </w:r>
      <w:proofErr w:type="gramEnd"/>
      <w:r w:rsidRPr="00D72511">
        <w:t>+м</w:t>
      </w:r>
      <w:proofErr w:type="spellEnd"/>
      <w:r w:rsidRPr="00D72511">
        <w:t>) происшествия, а также название поврежденного (уничтоженного) имущества и объема повреждения (уничтожения);</w:t>
      </w:r>
    </w:p>
    <w:p w:rsidR="00734104" w:rsidRPr="00D72511" w:rsidRDefault="00734104" w:rsidP="004E03BB">
      <w:pPr>
        <w:pStyle w:val="4"/>
        <w:numPr>
          <w:ilvl w:val="3"/>
          <w:numId w:val="10"/>
        </w:numPr>
      </w:pPr>
      <w:r w:rsidRPr="00D72511">
        <w:t xml:space="preserve">в случае ДТП составляется акт. Указанный акт подписывается представителем Исполнителя, сотрудником ГИБДД МВД РФ и участником (виновником) ДТП. </w:t>
      </w:r>
      <w:proofErr w:type="gramStart"/>
      <w:r w:rsidRPr="00D72511">
        <w:t>В случае отказа участника (виновника) ДТП от подписи, комиссия составляет акт об отказе от подписи;</w:t>
      </w:r>
      <w:proofErr w:type="gramEnd"/>
    </w:p>
    <w:p w:rsidR="00734104" w:rsidRPr="00D72511" w:rsidRDefault="00734104" w:rsidP="004E03BB">
      <w:pPr>
        <w:pStyle w:val="4"/>
        <w:numPr>
          <w:ilvl w:val="3"/>
          <w:numId w:val="10"/>
        </w:numPr>
      </w:pPr>
      <w:r w:rsidRPr="00D72511">
        <w:t xml:space="preserve">Исполнитель обязан обеспечить уведомление страховой компании о происшествии и осмотр места происшествия и поврежденного/уничтоженного имущества представителем страховой компании в сроки, а равным образом выполнить и иные обязательства, установленные соответствующими договорами Страхования, и </w:t>
      </w:r>
      <w:proofErr w:type="gramStart"/>
      <w:r w:rsidRPr="00D72511">
        <w:t>предоставить соответствующий отчет</w:t>
      </w:r>
      <w:proofErr w:type="gramEnd"/>
      <w:r w:rsidRPr="00D72511">
        <w:t xml:space="preserve"> в Государственную Компанию.</w:t>
      </w:r>
    </w:p>
    <w:p w:rsidR="00734104" w:rsidRPr="00D72511" w:rsidRDefault="00734104" w:rsidP="004E03BB">
      <w:pPr>
        <w:pStyle w:val="3"/>
        <w:numPr>
          <w:ilvl w:val="2"/>
          <w:numId w:val="11"/>
        </w:numPr>
        <w:rPr>
          <w:color w:val="auto"/>
        </w:rPr>
      </w:pPr>
      <w:r w:rsidRPr="00D72511">
        <w:rPr>
          <w:color w:val="auto"/>
        </w:rPr>
        <w:t>Исполнитель обеспечивает формирование всего комплекта документов, необходимых для получения страховых выплат в соответствии с Законодательством и заключенными договорами Страхования.</w:t>
      </w:r>
    </w:p>
    <w:p w:rsidR="00734104" w:rsidRPr="00D72511" w:rsidRDefault="00734104" w:rsidP="004E03BB">
      <w:pPr>
        <w:pStyle w:val="3"/>
        <w:numPr>
          <w:ilvl w:val="2"/>
          <w:numId w:val="11"/>
        </w:numPr>
        <w:rPr>
          <w:color w:val="auto"/>
        </w:rPr>
      </w:pPr>
      <w:r w:rsidRPr="00D72511">
        <w:rPr>
          <w:color w:val="auto"/>
        </w:rPr>
        <w:t>Исполнитель обязуется обеспечить полное восстановление поврежденного/утраченного имущества Автомобильной Дороги в сроки, согласованные с Государственной Компанией. Работы по доведению имущества, которому был нанесен ущерб, до состояния пригодного для его эксплуатации оформляются Государственной Компанией и Исполнителем отдельными актами приемки выполненных работ, актами стоимости выполненных работ и затрат. Указанные работы Государственной Компанией дополнительно не оплачиваются.</w:t>
      </w:r>
    </w:p>
    <w:p w:rsidR="00734104" w:rsidRPr="00D72511" w:rsidRDefault="00734104" w:rsidP="004E03BB">
      <w:pPr>
        <w:pStyle w:val="3"/>
        <w:numPr>
          <w:ilvl w:val="2"/>
          <w:numId w:val="11"/>
        </w:numPr>
        <w:rPr>
          <w:color w:val="auto"/>
        </w:rPr>
      </w:pPr>
      <w:proofErr w:type="gramStart"/>
      <w:r w:rsidRPr="00D72511">
        <w:rPr>
          <w:color w:val="auto"/>
        </w:rPr>
        <w:t>Исполнитель обязан ежемесячно предоставлять Государственной Компании сводную информацию об ущербе, причиненном имуществу Автомобильной Дороги, и о возмещении ущерба, причиненного имуществу в результате ДТП, краж, порчи и вандализма с приложением материалов, подтверждающих факт обращения в соответствующие организации за установлением виновного лица и возмещением ущерба (копии заявлений в ОВД с квитанциями об отправлении, актов о ДТП, писем-обращений в страховые компании, документы по</w:t>
      </w:r>
      <w:proofErr w:type="gramEnd"/>
      <w:r w:rsidRPr="00D72511">
        <w:rPr>
          <w:color w:val="auto"/>
        </w:rPr>
        <w:t xml:space="preserve"> страховому возмещению, исковые заявления, решения арбитражного суда и т.д.).</w:t>
      </w:r>
    </w:p>
    <w:p w:rsidR="00734104" w:rsidRPr="00D72511" w:rsidRDefault="00734104" w:rsidP="004E03BB">
      <w:pPr>
        <w:pStyle w:val="3"/>
        <w:numPr>
          <w:ilvl w:val="2"/>
          <w:numId w:val="11"/>
        </w:numPr>
        <w:rPr>
          <w:color w:val="auto"/>
        </w:rPr>
      </w:pPr>
      <w:r w:rsidRPr="00D72511">
        <w:rPr>
          <w:color w:val="auto"/>
        </w:rPr>
        <w:t>Исполнитель осуществляет контроль возмещения ущерба нанесенного имуществу Автомобильной Дороги, при этом составляет сводную отчетность по возмещению ущерба, нанесенного имуществу, нарастающим итогом.</w:t>
      </w:r>
    </w:p>
    <w:p w:rsidR="00734104" w:rsidRPr="00D72511" w:rsidRDefault="00734104" w:rsidP="004E03BB">
      <w:pPr>
        <w:pStyle w:val="3"/>
        <w:numPr>
          <w:ilvl w:val="2"/>
          <w:numId w:val="11"/>
        </w:numPr>
        <w:rPr>
          <w:color w:val="auto"/>
        </w:rPr>
      </w:pPr>
      <w:r w:rsidRPr="00D72511">
        <w:rPr>
          <w:color w:val="auto"/>
        </w:rPr>
        <w:t>Неполучение Исполнителем сре</w:t>
      </w:r>
      <w:proofErr w:type="gramStart"/>
      <w:r w:rsidRPr="00D72511">
        <w:rPr>
          <w:color w:val="auto"/>
        </w:rPr>
        <w:t>дств стр</w:t>
      </w:r>
      <w:proofErr w:type="gramEnd"/>
      <w:r w:rsidRPr="00D72511">
        <w:rPr>
          <w:color w:val="auto"/>
        </w:rPr>
        <w:t>ахового возмещения не является основанием для невыполнения работ по восстановлению поврежденного/утраченного имущества Автомобильной Дороги и не препятствует начислению Штрафных Баллов для целей расчета сумм Инвестиционного и Эксплуатационного Платежей, а также применения мер ответственности (начисление штрафов, пеней, неустоек) в соответствии с Соглашением.</w:t>
      </w:r>
    </w:p>
    <w:p w:rsidR="00734104" w:rsidRPr="00D72511" w:rsidRDefault="00734104" w:rsidP="004E03BB">
      <w:pPr>
        <w:pStyle w:val="11"/>
        <w:numPr>
          <w:ilvl w:val="0"/>
          <w:numId w:val="10"/>
        </w:numPr>
      </w:pPr>
      <w:bookmarkStart w:id="2318" w:name="_Toc411962995"/>
      <w:r w:rsidRPr="00D72511">
        <w:lastRenderedPageBreak/>
        <w:t>ПРОЧИЕ ПОЛОЖЕНИЯ</w:t>
      </w:r>
      <w:bookmarkEnd w:id="2318"/>
    </w:p>
    <w:p w:rsidR="00734104" w:rsidRPr="00D72511" w:rsidRDefault="00734104" w:rsidP="00734104">
      <w:pPr>
        <w:pStyle w:val="2"/>
      </w:pPr>
      <w:bookmarkStart w:id="2319" w:name="_Ref395632184"/>
      <w:bookmarkStart w:id="2320" w:name="_Ref395698389"/>
      <w:bookmarkStart w:id="2321" w:name="_Toc411962996"/>
      <w:r w:rsidRPr="00D72511">
        <w:t>Внесение изменений в Соглашение. Перемена лиц в обязательстве</w:t>
      </w:r>
      <w:bookmarkEnd w:id="2319"/>
      <w:bookmarkEnd w:id="2320"/>
      <w:bookmarkEnd w:id="2321"/>
    </w:p>
    <w:p w:rsidR="00734104" w:rsidRPr="00D72511" w:rsidRDefault="00734104" w:rsidP="004E03BB">
      <w:pPr>
        <w:pStyle w:val="3"/>
        <w:numPr>
          <w:ilvl w:val="2"/>
          <w:numId w:val="11"/>
        </w:numPr>
        <w:rPr>
          <w:color w:val="auto"/>
        </w:rPr>
      </w:pPr>
      <w:r w:rsidRPr="00D72511">
        <w:rPr>
          <w:color w:val="auto"/>
        </w:rPr>
        <w:t>Внесение изменений и (или) дополнений к настоящему Соглашению осуществляется по соглашению Сторон, за исключением случаев, предусмотренных настоящим Соглашением и (или) Законодательством. Изменения и дополнения к настоящему Соглашению действительны в случае, если они совершены в письменной форме надлежащим образом уполномоченными представителями Сторон.</w:t>
      </w:r>
    </w:p>
    <w:p w:rsidR="00734104" w:rsidRPr="00D72511" w:rsidRDefault="00734104" w:rsidP="004E03BB">
      <w:pPr>
        <w:pStyle w:val="3"/>
        <w:numPr>
          <w:ilvl w:val="2"/>
          <w:numId w:val="11"/>
        </w:numPr>
        <w:rPr>
          <w:color w:val="auto"/>
        </w:rPr>
      </w:pPr>
      <w:r w:rsidRPr="00D72511">
        <w:rPr>
          <w:color w:val="auto"/>
        </w:rPr>
        <w:t xml:space="preserve">Условия Соглашения, определенные на основании предложений, заявленных Исполнителем в Конкурсном Предложении по критериям Конкурса, не подлежат изменению, за исключением </w:t>
      </w:r>
      <w:proofErr w:type="gramStart"/>
      <w:r w:rsidRPr="00D72511">
        <w:rPr>
          <w:color w:val="auto"/>
        </w:rPr>
        <w:t>случаев выявления обоснованной необходимости изменения объёма</w:t>
      </w:r>
      <w:proofErr w:type="gramEnd"/>
      <w:r w:rsidRPr="00D72511">
        <w:rPr>
          <w:color w:val="auto"/>
        </w:rPr>
        <w:t xml:space="preserve"> работ, предусмотренного настоящим Соглашением, по требованию Государственной Компании, влекущего изменение стоимости настоящего Соглашения</w:t>
      </w:r>
      <w:r w:rsidRPr="00D72511">
        <w:rPr>
          <w:color w:val="auto"/>
          <w:lang w:val="en-US"/>
        </w:rPr>
        <w:t>.</w:t>
      </w:r>
    </w:p>
    <w:p w:rsidR="00734104" w:rsidRPr="00D72511" w:rsidRDefault="00734104" w:rsidP="00734104">
      <w:pPr>
        <w:pStyle w:val="3"/>
        <w:rPr>
          <w:color w:val="auto"/>
        </w:rPr>
      </w:pPr>
      <w:r w:rsidRPr="00D72511">
        <w:rPr>
          <w:color w:val="auto"/>
        </w:rPr>
        <w:t>Стороны не вправе передавать (уступать) свои права и обязанности по настоящему Соглашению третьим лицам без получения предварительного письменного согласия другой Стороны на совершение такой сделки (уступки требования).</w:t>
      </w:r>
      <w:bookmarkStart w:id="2322" w:name="_Ref395631764"/>
    </w:p>
    <w:bookmarkEnd w:id="2322"/>
    <w:p w:rsidR="00734104" w:rsidRPr="00D72511" w:rsidRDefault="00734104" w:rsidP="004E03BB">
      <w:pPr>
        <w:pStyle w:val="3"/>
        <w:numPr>
          <w:ilvl w:val="2"/>
          <w:numId w:val="11"/>
        </w:numPr>
        <w:rPr>
          <w:color w:val="auto"/>
        </w:rPr>
      </w:pPr>
      <w:proofErr w:type="gramStart"/>
      <w:r w:rsidRPr="00D72511">
        <w:rPr>
          <w:color w:val="auto"/>
        </w:rPr>
        <w:t>Настоящим Исполнитель подтверждает, что все расходы, включая непредвиденные расходы, сборы и финансовые обременения, возникающие в связи с надлежащим и полным выполнением им своих обязательств по настоящему Соглашению, были учтены в момент подготовки и подачи им заявки на участие в Конкурсе, и что денежные средства, подлежащие выплате Исполнителю в соответствии с настоящим Соглашением, включают в себя все затраты Исполнителя (в том</w:t>
      </w:r>
      <w:proofErr w:type="gramEnd"/>
      <w:r w:rsidRPr="00D72511">
        <w:rPr>
          <w:color w:val="auto"/>
        </w:rPr>
        <w:t xml:space="preserve"> </w:t>
      </w:r>
      <w:proofErr w:type="gramStart"/>
      <w:r w:rsidRPr="00D72511">
        <w:rPr>
          <w:color w:val="auto"/>
        </w:rPr>
        <w:t>числе связанные с осуществлением Инвестиций Исполнителя), покрытие его рисков, налоги и сборы, расходы на страхование, в том числе агентское вознаграждение в связи с обеспечением Необходимого Страхового Покрытия, и любые иные расходы и затраты по исполнению своих обязательств в рамках настоящего Соглашения.</w:t>
      </w:r>
      <w:proofErr w:type="gramEnd"/>
    </w:p>
    <w:p w:rsidR="00734104" w:rsidRPr="00D72511" w:rsidRDefault="00734104" w:rsidP="004E03BB">
      <w:pPr>
        <w:pStyle w:val="3"/>
        <w:numPr>
          <w:ilvl w:val="2"/>
          <w:numId w:val="11"/>
        </w:numPr>
        <w:rPr>
          <w:color w:val="auto"/>
        </w:rPr>
      </w:pPr>
      <w:r w:rsidRPr="00D72511">
        <w:rPr>
          <w:color w:val="auto"/>
        </w:rPr>
        <w:t>Исполнитель, в случае уступки денежного требования к Государственной Компании</w:t>
      </w:r>
      <w:r w:rsidRPr="00D72511" w:rsidDel="0025538F">
        <w:rPr>
          <w:color w:val="auto"/>
        </w:rPr>
        <w:t xml:space="preserve"> </w:t>
      </w:r>
      <w:r w:rsidRPr="00D72511">
        <w:rPr>
          <w:color w:val="auto"/>
        </w:rPr>
        <w:t>третьему лицу (в том числе в рамках договора финансирования под уступку денежного требования) без предварительного согласования с Государственной Компанией, выплачивает штраф в размере 50 (пятидесяти) процентов от суммы уступленного (подлежащего уступке) денежного требования к Государственной Компании.</w:t>
      </w:r>
    </w:p>
    <w:p w:rsidR="00734104" w:rsidRPr="00D72511" w:rsidRDefault="00734104" w:rsidP="004E03BB">
      <w:pPr>
        <w:pStyle w:val="3"/>
        <w:numPr>
          <w:ilvl w:val="2"/>
          <w:numId w:val="11"/>
        </w:numPr>
        <w:rPr>
          <w:color w:val="auto"/>
        </w:rPr>
      </w:pPr>
      <w:bookmarkStart w:id="2323" w:name="_Ref395869432"/>
      <w:r w:rsidRPr="00D72511">
        <w:rPr>
          <w:color w:val="auto"/>
        </w:rPr>
        <w:t>В случае</w:t>
      </w:r>
      <w:proofErr w:type="gramStart"/>
      <w:r w:rsidRPr="00D72511">
        <w:rPr>
          <w:color w:val="auto"/>
        </w:rPr>
        <w:t>,</w:t>
      </w:r>
      <w:proofErr w:type="gramEnd"/>
      <w:r w:rsidRPr="00D72511">
        <w:rPr>
          <w:color w:val="auto"/>
        </w:rPr>
        <w:t xml:space="preserve"> если в течение срока действия Соглашения Государственная Компания осуществит разработку (согласование), публичное обсуждение и утверждение (согласование для использования) в установленном порядке стандарта (стандартов) организации (далее – «СТО»), устанавливающих нормативный перечень (порядок расчета) обязательных параметров, подлежащих соблюдению контрагентом Государственной Компании в ходе выполнения работ по строительству (реконструкции), ремонту, капитальному ремонту, комплексному обустройству, содержанию, эксплуатации автомобильных дорог Государственной Компании, и/или </w:t>
      </w:r>
      <w:proofErr w:type="gramStart"/>
      <w:r w:rsidRPr="00D72511">
        <w:rPr>
          <w:color w:val="auto"/>
        </w:rPr>
        <w:t>перечень (порядок расчета) сумм неустоек (пеней, штрафов), штрафных баллов и/или иных сумм, подлежащих взысканию (зачету) с контрагента Государственной Компании за нарушение (</w:t>
      </w:r>
      <w:proofErr w:type="spellStart"/>
      <w:r w:rsidRPr="00D72511">
        <w:rPr>
          <w:color w:val="auto"/>
        </w:rPr>
        <w:t>недостижение</w:t>
      </w:r>
      <w:proofErr w:type="spellEnd"/>
      <w:r w:rsidRPr="00D72511">
        <w:rPr>
          <w:color w:val="auto"/>
        </w:rPr>
        <w:t>) вышеуказанных обязательных показателей, Стороны обязуются в течение 45 (сорока пяти) дней с момента получения Исполнителем соответствующего письменного извещения Государственной Компании провести переговоры о внесении изменений в Соглашение и Приложения к нему в целях учета требований и положений</w:t>
      </w:r>
      <w:proofErr w:type="gramEnd"/>
      <w:r w:rsidRPr="00D72511">
        <w:rPr>
          <w:color w:val="auto"/>
        </w:rPr>
        <w:t xml:space="preserve"> СТО. Государственная Компания вправе одновременно с извещением о проведении переговоров </w:t>
      </w:r>
      <w:r w:rsidRPr="00D72511">
        <w:rPr>
          <w:color w:val="auto"/>
        </w:rPr>
        <w:lastRenderedPageBreak/>
        <w:t>направить Исполнителю проект дополнительного соглашения о внесении изменений в Соглашение. Стороны вправе продлить срок проведения переговоров по обоюдному согласию.</w:t>
      </w:r>
      <w:bookmarkEnd w:id="2323"/>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в результате переговоров, предусмотренных п.6 настоящей статьи, Стороны не придут к соглашению в отношении изменений, подлежащих внесению в Соглашение в связи с утверждением в установленном порядке СТО, Государственная Компания имеет право, в соответствии с п.1 ст.450 Гражданского кодекса Российской Федерации, внести изменения в Соглашение в одностороннем порядке, при одновременном соблюдении следующих условий:</w:t>
      </w:r>
    </w:p>
    <w:p w:rsidR="00734104" w:rsidRPr="00D72511" w:rsidRDefault="00734104" w:rsidP="004E03BB">
      <w:pPr>
        <w:pStyle w:val="4"/>
        <w:numPr>
          <w:ilvl w:val="3"/>
          <w:numId w:val="10"/>
        </w:numPr>
      </w:pPr>
      <w:bookmarkStart w:id="2324" w:name="_Ref395629237"/>
      <w:proofErr w:type="gramStart"/>
      <w:r w:rsidRPr="00D72511">
        <w:t>не позднее 45 (сорока пяти) дней с момента завершения срока переговоров, установленных п.</w:t>
      </w:r>
      <w:r w:rsidRPr="00D72511">
        <w:fldChar w:fldCharType="begin"/>
      </w:r>
      <w:r w:rsidRPr="00D72511">
        <w:instrText xml:space="preserve"> REF _Ref395869432 \n \h  \* MERGEFORMAT </w:instrText>
      </w:r>
      <w:r w:rsidRPr="00D72511">
        <w:fldChar w:fldCharType="separate"/>
      </w:r>
      <w:r w:rsidR="00285E2D" w:rsidRPr="00D72511">
        <w:t>6</w:t>
      </w:r>
      <w:r w:rsidRPr="00D72511">
        <w:fldChar w:fldCharType="end"/>
      </w:r>
      <w:r w:rsidRPr="00D72511">
        <w:t xml:space="preserve"> настоящей статьи (с учетом возможного продления такого срока Сторонами), Государственная Компания должна направить Исполнителю проект дополнительного соглашения о внесении изменений в Соглашение и Приложения к нему в целях учета требований и положений СТО в двух экземплярах, подписанный со стороны Государственной Компании уполномоченным лицом;</w:t>
      </w:r>
      <w:bookmarkEnd w:id="2324"/>
      <w:proofErr w:type="gramEnd"/>
    </w:p>
    <w:p w:rsidR="00734104" w:rsidRPr="00D72511" w:rsidRDefault="00734104" w:rsidP="004E03BB">
      <w:pPr>
        <w:pStyle w:val="4"/>
        <w:numPr>
          <w:ilvl w:val="3"/>
          <w:numId w:val="10"/>
        </w:numPr>
      </w:pPr>
      <w:r w:rsidRPr="00D72511">
        <w:t>в случае</w:t>
      </w:r>
      <w:proofErr w:type="gramStart"/>
      <w:r w:rsidRPr="00D72511">
        <w:t>,</w:t>
      </w:r>
      <w:proofErr w:type="gramEnd"/>
      <w:r w:rsidRPr="00D72511">
        <w:t xml:space="preserve"> если в течение 30 (тридцати) дней с момента получения указанного в </w:t>
      </w:r>
      <w:proofErr w:type="spellStart"/>
      <w:r w:rsidRPr="00D72511">
        <w:t>пп</w:t>
      </w:r>
      <w:proofErr w:type="spellEnd"/>
      <w:r w:rsidRPr="00D72511">
        <w:t xml:space="preserve">. </w:t>
      </w:r>
      <w:r w:rsidRPr="00D72511">
        <w:fldChar w:fldCharType="begin"/>
      </w:r>
      <w:r w:rsidRPr="00D72511">
        <w:instrText xml:space="preserve"> REF _Ref395629237 \n \h  \* MERGEFORMAT </w:instrText>
      </w:r>
      <w:r w:rsidRPr="00D72511">
        <w:fldChar w:fldCharType="separate"/>
      </w:r>
      <w:r w:rsidR="00285E2D" w:rsidRPr="00D72511">
        <w:t>1)</w:t>
      </w:r>
      <w:r w:rsidRPr="00D72511">
        <w:fldChar w:fldCharType="end"/>
      </w:r>
      <w:r w:rsidRPr="00D72511">
        <w:t xml:space="preserve"> выше дополнительного соглашения Исполнитель не направит Государственной Компании два экземпляра такого дополнительного соглашения, надлежащим образом подписанного уполномоченным лицом Исполнителя, Государственная Компания вправе направить Исполнителю письменное извещение  о внесении в одностороннем порядке изменений в Соглашение и Приложения к нему, при этом изменения, предусмотренные прилагаемым к извещению проектом дополнительного соглашения, считаются внесенными, а Соглашение (Приложения к Соглашению) </w:t>
      </w:r>
      <w:proofErr w:type="gramStart"/>
      <w:r w:rsidRPr="00D72511">
        <w:t>считаются соответствующим образом измененными начиная</w:t>
      </w:r>
      <w:proofErr w:type="gramEnd"/>
      <w:r w:rsidRPr="00D72511">
        <w:t xml:space="preserve"> с даты, указанной в письменном извещении Государственной Компании, но не ранее 14 (четырнадцати) дней с момента направления такого письменного извещения Государственной Компанией.</w:t>
      </w:r>
    </w:p>
    <w:p w:rsidR="00734104" w:rsidRPr="00D72511" w:rsidRDefault="00734104" w:rsidP="004E03BB">
      <w:pPr>
        <w:pStyle w:val="3"/>
        <w:numPr>
          <w:ilvl w:val="2"/>
          <w:numId w:val="11"/>
        </w:numPr>
        <w:rPr>
          <w:bCs w:val="0"/>
          <w:color w:val="auto"/>
        </w:rPr>
      </w:pPr>
      <w:proofErr w:type="gramStart"/>
      <w:r w:rsidRPr="00D72511">
        <w:rPr>
          <w:color w:val="auto"/>
        </w:rPr>
        <w:t xml:space="preserve">В случае, если в течение срока действия Соглашения в Законодательство будут внесены изменения в части </w:t>
      </w:r>
      <w:r w:rsidRPr="00D72511">
        <w:rPr>
          <w:rFonts w:eastAsia="Calibri"/>
          <w:color w:val="auto"/>
        </w:rPr>
        <w:t>состава и видов дорожных работ при проведении капитального ремонта, ремонта и содержания автомобильных дорог, нормативов денежных затрат на содержание и ремонт (капитальный ремонт), а равно и иных аналогичных требований Законодательства, Стороны, по требованию Государственной Компании, обязуются провести соответствующие переговоры и внести соответствующие изменения в Соглашение</w:t>
      </w:r>
      <w:proofErr w:type="gramEnd"/>
      <w:r w:rsidRPr="00D72511">
        <w:rPr>
          <w:rFonts w:eastAsia="Calibri"/>
          <w:color w:val="auto"/>
        </w:rPr>
        <w:t xml:space="preserve">, при этом при внесении изменений в Соглашение Стороны будут исходить </w:t>
      </w:r>
      <w:r w:rsidRPr="00D72511">
        <w:rPr>
          <w:bCs w:val="0"/>
          <w:color w:val="auto"/>
        </w:rPr>
        <w:t>из коэффициентов предложенного Исполнителем в Конкурсном Предложении снижения сумм платежей на инвестиционной и эксплуатационной стадии, указанных в Конкурсном Предложении Исполнителя и использованных в Соглашении, и иных применимых параметров Конкурсного Предложения Исполнителя.</w:t>
      </w:r>
    </w:p>
    <w:p w:rsidR="00C5625C" w:rsidRPr="00D72511" w:rsidRDefault="00BE6A90" w:rsidP="00BE6A90">
      <w:pPr>
        <w:pStyle w:val="3"/>
        <w:numPr>
          <w:ilvl w:val="2"/>
          <w:numId w:val="11"/>
        </w:numPr>
        <w:rPr>
          <w:color w:val="auto"/>
        </w:rPr>
      </w:pPr>
      <w:r w:rsidRPr="00D72511">
        <w:rPr>
          <w:color w:val="auto"/>
        </w:rPr>
        <w:t>В случае если Ввод в Эксплуатацию Автомобильной Дороги будет осуществлен ранее Даты Завершения Строительства (п.3. ст.1.4. настоящего Соглашения), Стороны вправе согласовать изменения в настоящее Соглашение, предусматривающие корректировку порядка финансирования Государственной Компании на Эксплуатационной Стадии.</w:t>
      </w:r>
    </w:p>
    <w:p w:rsidR="00734104" w:rsidRPr="00D72511" w:rsidRDefault="00734104" w:rsidP="00734104">
      <w:pPr>
        <w:rPr>
          <w:rFonts w:eastAsia="Calibri"/>
          <w:lang w:eastAsia="ar-SA"/>
        </w:rPr>
      </w:pPr>
    </w:p>
    <w:p w:rsidR="00734104" w:rsidRPr="00D72511" w:rsidRDefault="00734104" w:rsidP="00734104">
      <w:pPr>
        <w:pStyle w:val="2"/>
      </w:pPr>
      <w:bookmarkStart w:id="2325" w:name="_Toc372312382"/>
      <w:bookmarkStart w:id="2326" w:name="_Ref395867554"/>
      <w:bookmarkStart w:id="2327" w:name="_Toc411962997"/>
      <w:bookmarkEnd w:id="2325"/>
      <w:r w:rsidRPr="00D72511">
        <w:t>Договоры по Проекту</w:t>
      </w:r>
      <w:bookmarkEnd w:id="2326"/>
      <w:bookmarkEnd w:id="2327"/>
    </w:p>
    <w:p w:rsidR="00734104" w:rsidRPr="00D72511" w:rsidRDefault="00734104" w:rsidP="004E03BB">
      <w:pPr>
        <w:pStyle w:val="3"/>
        <w:numPr>
          <w:ilvl w:val="2"/>
          <w:numId w:val="11"/>
        </w:numPr>
        <w:rPr>
          <w:color w:val="auto"/>
        </w:rPr>
      </w:pPr>
      <w:bookmarkStart w:id="2328" w:name="_Ref360286436"/>
      <w:r w:rsidRPr="00D72511">
        <w:rPr>
          <w:color w:val="auto"/>
        </w:rPr>
        <w:t>Исполнитель обязан согласовывать с Государственной Компанией в соответствии с настоящей статьей проекты следующих Договоров по Проекту:</w:t>
      </w:r>
      <w:bookmarkEnd w:id="2328"/>
    </w:p>
    <w:p w:rsidR="00734104" w:rsidRPr="00D72511" w:rsidRDefault="00734104" w:rsidP="004E03BB">
      <w:pPr>
        <w:pStyle w:val="4"/>
        <w:numPr>
          <w:ilvl w:val="3"/>
          <w:numId w:val="10"/>
        </w:numPr>
      </w:pPr>
      <w:r w:rsidRPr="00D72511">
        <w:t>Договоры Страхования, составляющие Страховое Покрытие;</w:t>
      </w:r>
    </w:p>
    <w:p w:rsidR="00734104" w:rsidRPr="00D72511" w:rsidRDefault="00734104" w:rsidP="004E03BB">
      <w:pPr>
        <w:pStyle w:val="4"/>
        <w:numPr>
          <w:ilvl w:val="3"/>
          <w:numId w:val="10"/>
        </w:numPr>
      </w:pPr>
      <w:bookmarkStart w:id="2329" w:name="_Ref360286572"/>
      <w:r w:rsidRPr="00D72511">
        <w:lastRenderedPageBreak/>
        <w:t>Соглашение о Взаимодействии;</w:t>
      </w:r>
    </w:p>
    <w:p w:rsidR="00734104" w:rsidRPr="00D72511" w:rsidRDefault="00734104" w:rsidP="004E03BB">
      <w:pPr>
        <w:pStyle w:val="3"/>
        <w:numPr>
          <w:ilvl w:val="2"/>
          <w:numId w:val="11"/>
        </w:numPr>
        <w:rPr>
          <w:color w:val="auto"/>
        </w:rPr>
      </w:pPr>
      <w:r w:rsidRPr="00D72511">
        <w:rPr>
          <w:color w:val="auto"/>
        </w:rPr>
        <w:t>Стороны вправе утвердить требования, подлежащие применению при выборе лиц (исполнителей), с которыми заключаются Договоры Страхования, а также требования к содержанию таких договоров.</w:t>
      </w:r>
    </w:p>
    <w:p w:rsidR="00734104" w:rsidRPr="00D72511" w:rsidRDefault="00734104" w:rsidP="004E03BB">
      <w:pPr>
        <w:pStyle w:val="3"/>
        <w:numPr>
          <w:ilvl w:val="2"/>
          <w:numId w:val="11"/>
        </w:numPr>
        <w:rPr>
          <w:color w:val="auto"/>
        </w:rPr>
      </w:pPr>
      <w:r w:rsidRPr="00D72511">
        <w:rPr>
          <w:color w:val="auto"/>
        </w:rPr>
        <w:t>После подписания Договоров по Проекту, указанных в п.</w:t>
      </w:r>
      <w:r w:rsidRPr="00D72511">
        <w:rPr>
          <w:color w:val="auto"/>
        </w:rPr>
        <w:fldChar w:fldCharType="begin"/>
      </w:r>
      <w:r w:rsidRPr="00D72511">
        <w:rPr>
          <w:color w:val="auto"/>
        </w:rPr>
        <w:instrText xml:space="preserve"> REF _Ref360286436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все изменения, прекращение или замена контрагента Исполнителя по такому Договору по Проекту подлежат предварительному письменному согласованию с Государственной Компанией в порядке, предусмотренном Приложением </w:t>
      </w:r>
      <w:r w:rsidR="00181342" w:rsidRPr="00D72511">
        <w:rPr>
          <w:color w:val="auto"/>
        </w:rPr>
        <w:t>№ </w:t>
      </w:r>
      <w:r w:rsidRPr="00D72511">
        <w:rPr>
          <w:color w:val="auto"/>
        </w:rPr>
        <w:t xml:space="preserve">2. </w:t>
      </w:r>
      <w:proofErr w:type="gramStart"/>
      <w:r w:rsidRPr="00D72511">
        <w:rPr>
          <w:color w:val="auto"/>
        </w:rPr>
        <w:t>Исполнитель продолжает нести ответственность перед Государственной Компанией за надлежащее исполнение всех обязательств, принятых им на себя по настоящему Соглашению, вне зависимости от полной или частичной передачи деятельности по исполнению Соглашения третьим лицам на основании Договоров по Проекту, а также без ущерба для обязательств и ответственности перед Государственной Компанией, непосредственно возложенной на третьих лиц согласно Договорам по Проекту.</w:t>
      </w:r>
      <w:bookmarkEnd w:id="2329"/>
      <w:proofErr w:type="gramEnd"/>
    </w:p>
    <w:p w:rsidR="00734104" w:rsidRPr="00D72511" w:rsidRDefault="00734104" w:rsidP="004E03BB">
      <w:pPr>
        <w:pStyle w:val="3"/>
        <w:numPr>
          <w:ilvl w:val="2"/>
          <w:numId w:val="11"/>
        </w:numPr>
        <w:rPr>
          <w:color w:val="auto"/>
        </w:rPr>
      </w:pPr>
      <w:r w:rsidRPr="00D72511">
        <w:rPr>
          <w:color w:val="auto"/>
        </w:rPr>
        <w:t>Исполнитель несет ответственность перед Государственной Компанией за соответствие всех вносимых изменений в Договоры по Проекту, согласование которых с Государственной Компанией не предусмотрено п.</w:t>
      </w:r>
      <w:r w:rsidRPr="00D72511">
        <w:rPr>
          <w:color w:val="auto"/>
        </w:rPr>
        <w:fldChar w:fldCharType="begin"/>
      </w:r>
      <w:r w:rsidRPr="00D72511">
        <w:rPr>
          <w:color w:val="auto"/>
        </w:rPr>
        <w:instrText xml:space="preserve"> REF _Ref360286436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xml:space="preserve"> настоящей статьи, требованиям и условиям настоящего Соглашения и иных Договоров по Проекту.</w:t>
      </w:r>
    </w:p>
    <w:p w:rsidR="00734104" w:rsidRPr="00D72511" w:rsidRDefault="00734104" w:rsidP="004E03BB">
      <w:pPr>
        <w:pStyle w:val="3"/>
        <w:numPr>
          <w:ilvl w:val="2"/>
          <w:numId w:val="11"/>
        </w:numPr>
        <w:rPr>
          <w:color w:val="auto"/>
        </w:rPr>
      </w:pPr>
      <w:r w:rsidRPr="00D72511">
        <w:rPr>
          <w:color w:val="auto"/>
        </w:rPr>
        <w:t>Исполнитель несет ответственность перед Государственной Компанией за любые действия и (или) бездействия привлечённых им лиц, как если бы такие действия и (или) бездействия были действиями и (или) бездействием Исполнителя, если такие действия и (или) бездействия осуществляются в ходе исполнения настоящего Соглашения и (или) любого иного Договора по Проекту.</w:t>
      </w:r>
    </w:p>
    <w:p w:rsidR="00734104" w:rsidRPr="00D72511" w:rsidRDefault="00734104" w:rsidP="00734104">
      <w:pPr>
        <w:pStyle w:val="2"/>
      </w:pPr>
      <w:bookmarkStart w:id="2330" w:name="_Toc411962998"/>
      <w:r w:rsidRPr="00D72511">
        <w:t>Термины и определения</w:t>
      </w:r>
      <w:bookmarkEnd w:id="2330"/>
    </w:p>
    <w:p w:rsidR="00734104" w:rsidRPr="00D72511" w:rsidRDefault="00734104" w:rsidP="004E03BB">
      <w:pPr>
        <w:pStyle w:val="3"/>
        <w:numPr>
          <w:ilvl w:val="2"/>
          <w:numId w:val="11"/>
        </w:numPr>
        <w:rPr>
          <w:color w:val="auto"/>
        </w:rPr>
      </w:pPr>
      <w:r w:rsidRPr="00D72511">
        <w:rPr>
          <w:color w:val="auto"/>
        </w:rPr>
        <w:t xml:space="preserve">В настоящем Соглашении используются термины и определения, приведенные в Приложении </w:t>
      </w:r>
      <w:r w:rsidR="00181342" w:rsidRPr="00D72511">
        <w:rPr>
          <w:color w:val="auto"/>
        </w:rPr>
        <w:t>№ </w:t>
      </w:r>
      <w:r w:rsidRPr="00D72511">
        <w:rPr>
          <w:color w:val="auto"/>
        </w:rPr>
        <w:t>1, если положениями настоящего Соглашения не установлено иное.</w:t>
      </w:r>
    </w:p>
    <w:p w:rsidR="00734104" w:rsidRPr="00D72511" w:rsidRDefault="00734104" w:rsidP="004E03BB">
      <w:pPr>
        <w:pStyle w:val="3"/>
        <w:numPr>
          <w:ilvl w:val="2"/>
          <w:numId w:val="11"/>
        </w:numPr>
        <w:rPr>
          <w:color w:val="auto"/>
        </w:rPr>
      </w:pPr>
      <w:r w:rsidRPr="00D72511">
        <w:rPr>
          <w:color w:val="auto"/>
        </w:rPr>
        <w:t>Ссылки в тексте настоящего Соглашения на абзацы, подпункты, пункты, статьи или главы являются ссылками соответственно на абзацы, подпункты, пункты, статьи или главы данного Соглашения, если иное прямо не следует из текста такой ссылки.</w:t>
      </w:r>
    </w:p>
    <w:p w:rsidR="00734104" w:rsidRPr="00D72511" w:rsidRDefault="00734104" w:rsidP="00734104">
      <w:pPr>
        <w:pStyle w:val="2"/>
      </w:pPr>
      <w:bookmarkStart w:id="2331" w:name="_Toc411962999"/>
      <w:r w:rsidRPr="00D72511">
        <w:t>Уведомления</w:t>
      </w:r>
      <w:bookmarkEnd w:id="2331"/>
    </w:p>
    <w:p w:rsidR="00734104" w:rsidRPr="00D72511" w:rsidRDefault="00734104" w:rsidP="004E03BB">
      <w:pPr>
        <w:pStyle w:val="3"/>
        <w:numPr>
          <w:ilvl w:val="2"/>
          <w:numId w:val="11"/>
        </w:numPr>
        <w:rPr>
          <w:color w:val="auto"/>
        </w:rPr>
      </w:pPr>
      <w:r w:rsidRPr="00D72511">
        <w:rPr>
          <w:color w:val="auto"/>
        </w:rPr>
        <w:t>Все официальные документы, уведомления или сообщения, доставляемые или направляемые, в соответствии или в связи с настоящим Соглашением, совершаются в письменной форме и направляются по адресам местонахождения Сторон или иным адресам, согласованным Сторонами в письменном виде, и подписываются уполномоченными лицами направляющей Стороны.</w:t>
      </w:r>
    </w:p>
    <w:p w:rsidR="00734104" w:rsidRPr="00D72511" w:rsidRDefault="00734104" w:rsidP="004E03BB">
      <w:pPr>
        <w:pStyle w:val="3"/>
        <w:numPr>
          <w:ilvl w:val="2"/>
          <w:numId w:val="11"/>
        </w:numPr>
        <w:rPr>
          <w:color w:val="auto"/>
        </w:rPr>
      </w:pPr>
      <w:r w:rsidRPr="00D72511">
        <w:rPr>
          <w:color w:val="auto"/>
        </w:rPr>
        <w:t>Все сообщения считаются полученными Стороной-адресатом в день их получения, доказательством чего служит документ/расписка/ваучер, подписанный получающей Стороной в день доставки такового сообщения курьером или почтовым отправлением с уведомлением о вручении.</w:t>
      </w:r>
    </w:p>
    <w:p w:rsidR="00734104" w:rsidRPr="00D72511" w:rsidRDefault="00734104" w:rsidP="00734104">
      <w:pPr>
        <w:pStyle w:val="3"/>
        <w:rPr>
          <w:color w:val="auto"/>
        </w:rPr>
      </w:pPr>
      <w:r w:rsidRPr="00D72511">
        <w:rPr>
          <w:color w:val="auto"/>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734104" w:rsidRPr="00D72511" w:rsidRDefault="00734104" w:rsidP="004E03BB">
      <w:pPr>
        <w:pStyle w:val="3"/>
        <w:numPr>
          <w:ilvl w:val="2"/>
          <w:numId w:val="11"/>
        </w:numPr>
        <w:rPr>
          <w:color w:val="auto"/>
        </w:rPr>
      </w:pPr>
      <w:r w:rsidRPr="00D72511">
        <w:rPr>
          <w:color w:val="auto"/>
        </w:rPr>
        <w:t xml:space="preserve">Стороны обязаны незамедлительно, но в любом случае не позднее 3 (трех) рабочих дней с момента соответствующего изменения, извещать друг друга обо всех изменениях почтовых и платежных реквизитов, наименовании и организационно-правовой формы, о смене </w:t>
      </w:r>
      <w:r w:rsidRPr="00D72511">
        <w:rPr>
          <w:color w:val="auto"/>
        </w:rPr>
        <w:lastRenderedPageBreak/>
        <w:t>полномочных представителей Сторон. Если одна из Сторон совершает действия, предусмотренные настоящим Соглашением, основываясь на информации, об изменении которой она не была поставлена в известность в установленном порядке в соответствии с настоящим пунктом, такие действия считаются совершенными надлежащим образом.</w:t>
      </w:r>
    </w:p>
    <w:p w:rsidR="00734104" w:rsidRPr="00D72511" w:rsidRDefault="00734104" w:rsidP="00734104">
      <w:pPr>
        <w:pStyle w:val="2"/>
      </w:pPr>
      <w:bookmarkStart w:id="2332" w:name="_Toc411963000"/>
      <w:r w:rsidRPr="00D72511">
        <w:t>Конфиденциальность</w:t>
      </w:r>
      <w:bookmarkEnd w:id="2332"/>
    </w:p>
    <w:p w:rsidR="00734104" w:rsidRPr="00D72511" w:rsidRDefault="00734104" w:rsidP="004E03BB">
      <w:pPr>
        <w:pStyle w:val="3"/>
        <w:numPr>
          <w:ilvl w:val="2"/>
          <w:numId w:val="11"/>
        </w:numPr>
        <w:rPr>
          <w:color w:val="auto"/>
        </w:rPr>
      </w:pPr>
      <w:r w:rsidRPr="00D72511">
        <w:rPr>
          <w:color w:val="auto"/>
        </w:rPr>
        <w:t>Конфиденциальной Информацией считается любая информация, полученная Сторонами друг от друга в рамках Соглашения. Конфиденциальная Информация считается конфиденциальной независимо от формы ее передачи или носителя. Стороны обязуются не разглашать, не передавать и не делать каким-либо иным способом доступными третьим лицам сведения, являющиеся Конфиденциальной Информацией. Это ограничение не применяется в случае, если Стороны обязаны предоставлять текст настоящего Договора или информацию, содержащуюся в нем, Государственным Органам в объеме, предусмотренном Законодательством.</w:t>
      </w:r>
    </w:p>
    <w:p w:rsidR="00734104" w:rsidRPr="00D72511" w:rsidRDefault="00734104" w:rsidP="004E03BB">
      <w:pPr>
        <w:pStyle w:val="3"/>
        <w:numPr>
          <w:ilvl w:val="2"/>
          <w:numId w:val="11"/>
        </w:numPr>
        <w:rPr>
          <w:color w:val="auto"/>
        </w:rPr>
      </w:pPr>
      <w:r w:rsidRPr="00D72511">
        <w:rPr>
          <w:color w:val="auto"/>
        </w:rPr>
        <w:t>Государственная Компания вправе без согласия Исполнителя предоставлять сведения, указанные в настоящей главе Соглашения, Государственным Органам, физическим и юридическим лицам в связи с осуществлением либо планированием хозяйственно-экономических операций, связанных с Автомобильной Дорогой, членам органов управления Государственной Компании.</w:t>
      </w:r>
    </w:p>
    <w:p w:rsidR="00734104" w:rsidRPr="00D72511" w:rsidRDefault="00734104" w:rsidP="004E03BB">
      <w:pPr>
        <w:pStyle w:val="3"/>
        <w:numPr>
          <w:ilvl w:val="2"/>
          <w:numId w:val="11"/>
        </w:numPr>
        <w:rPr>
          <w:color w:val="auto"/>
        </w:rPr>
      </w:pPr>
      <w:r w:rsidRPr="00D72511">
        <w:rPr>
          <w:color w:val="auto"/>
        </w:rPr>
        <w:t>Исполнитель вправе предоставлять Конфиденциальную Информацию своим консультантам и привлекаемым к исполнению Соглашения лицам при условии заключения с ними соглашения о конфиденциальности, при условии согласования раскрываемой информации и условий соответствующего соглашения с Государственной Компанией.</w:t>
      </w:r>
    </w:p>
    <w:p w:rsidR="00734104" w:rsidRPr="00D72511" w:rsidRDefault="00734104" w:rsidP="00734104">
      <w:pPr>
        <w:pStyle w:val="3"/>
        <w:rPr>
          <w:color w:val="auto"/>
        </w:rPr>
      </w:pPr>
      <w:r w:rsidRPr="00D72511">
        <w:rPr>
          <w:color w:val="auto"/>
        </w:rPr>
        <w:t xml:space="preserve">Направление Исполнителем Страховщикам Приложения №19 к настоящему Соглашению при осуществлении отбора Страховщиков для обеспечения Страхового Покрытия в соответствии со ст. </w:t>
      </w:r>
      <w:r w:rsidRPr="00D72511">
        <w:rPr>
          <w:color w:val="auto"/>
        </w:rPr>
        <w:fldChar w:fldCharType="begin"/>
      </w:r>
      <w:r w:rsidRPr="00D72511">
        <w:rPr>
          <w:color w:val="auto"/>
        </w:rPr>
        <w:instrText xml:space="preserve"> REF _Ref395869704 \n \h  \* MERGEFORMAT </w:instrText>
      </w:r>
      <w:r w:rsidRPr="00D72511">
        <w:rPr>
          <w:color w:val="auto"/>
        </w:rPr>
      </w:r>
      <w:r w:rsidRPr="00D72511">
        <w:rPr>
          <w:color w:val="auto"/>
        </w:rPr>
        <w:fldChar w:fldCharType="separate"/>
      </w:r>
      <w:r w:rsidR="00285E2D" w:rsidRPr="00D72511">
        <w:rPr>
          <w:color w:val="auto"/>
        </w:rPr>
        <w:t>8.2</w:t>
      </w:r>
      <w:r w:rsidRPr="00D72511">
        <w:rPr>
          <w:color w:val="auto"/>
        </w:rPr>
        <w:fldChar w:fldCharType="end"/>
      </w:r>
      <w:r w:rsidRPr="00D72511">
        <w:rPr>
          <w:color w:val="auto"/>
        </w:rPr>
        <w:t xml:space="preserve"> настоящего Соглашения не может рассматриваться в качестве разглашения Конфиденциальной Информации.</w:t>
      </w:r>
    </w:p>
    <w:p w:rsidR="00734104" w:rsidRPr="00D72511" w:rsidRDefault="00734104" w:rsidP="004E03BB">
      <w:pPr>
        <w:pStyle w:val="3"/>
        <w:numPr>
          <w:ilvl w:val="2"/>
          <w:numId w:val="11"/>
        </w:numPr>
        <w:rPr>
          <w:color w:val="auto"/>
        </w:rPr>
      </w:pPr>
      <w:r w:rsidRPr="00D72511">
        <w:rPr>
          <w:color w:val="auto"/>
        </w:rPr>
        <w:t>Обязательство о неразглашении Конфиденциальной Информации действует как в течение всего Срока Действия настоящего Соглашения, так и в течение 5 (пяти) лет после его Прекращения.</w:t>
      </w:r>
    </w:p>
    <w:p w:rsidR="00734104" w:rsidRPr="00D72511" w:rsidRDefault="00734104" w:rsidP="004E03BB">
      <w:pPr>
        <w:pStyle w:val="3"/>
        <w:numPr>
          <w:ilvl w:val="2"/>
          <w:numId w:val="11"/>
        </w:numPr>
        <w:rPr>
          <w:color w:val="auto"/>
        </w:rPr>
      </w:pPr>
      <w:r w:rsidRPr="00D72511">
        <w:rPr>
          <w:color w:val="auto"/>
        </w:rPr>
        <w:t>Любая Сторона, нарушившая положения договора о конфиденциальности, обязана возместить другой Стороне причиненные таким поведением убытки в полном размере.</w:t>
      </w:r>
    </w:p>
    <w:p w:rsidR="00734104" w:rsidRPr="00D72511" w:rsidRDefault="00734104" w:rsidP="00734104">
      <w:pPr>
        <w:pStyle w:val="2"/>
      </w:pPr>
      <w:bookmarkStart w:id="2333" w:name="_Toc411963001"/>
      <w:r w:rsidRPr="00D72511">
        <w:t>Права на интеллектуальную собственность</w:t>
      </w:r>
      <w:bookmarkEnd w:id="2333"/>
    </w:p>
    <w:p w:rsidR="00734104" w:rsidRPr="00D72511" w:rsidRDefault="00734104" w:rsidP="004E03BB">
      <w:pPr>
        <w:pStyle w:val="3"/>
        <w:numPr>
          <w:ilvl w:val="2"/>
          <w:numId w:val="11"/>
        </w:numPr>
        <w:rPr>
          <w:color w:val="auto"/>
        </w:rPr>
      </w:pPr>
      <w:bookmarkStart w:id="2334" w:name="_Ref360309352"/>
      <w:r w:rsidRPr="00D72511">
        <w:rPr>
          <w:color w:val="auto"/>
        </w:rPr>
        <w:t>Все права на интеллектуальную собственность, созданные или полученные Исполнителем и (или) привлеченными им лицами в процессе исполнения настоящего Соглашения, принадлежат Государственной Компании, в том числе в отношении оборудования и инфраструктуры АСУДД и СВП.</w:t>
      </w:r>
      <w:bookmarkEnd w:id="2334"/>
    </w:p>
    <w:p w:rsidR="00734104" w:rsidRPr="00D72511" w:rsidRDefault="00734104" w:rsidP="004E03BB">
      <w:pPr>
        <w:pStyle w:val="3"/>
        <w:numPr>
          <w:ilvl w:val="2"/>
          <w:numId w:val="11"/>
        </w:numPr>
        <w:rPr>
          <w:color w:val="auto"/>
        </w:rPr>
      </w:pPr>
      <w:r w:rsidRPr="00D72511">
        <w:rPr>
          <w:color w:val="auto"/>
        </w:rPr>
        <w:t>Исполнитель обеспечивает своевременную регистрацию прав, указанных в п.</w:t>
      </w:r>
      <w:r w:rsidRPr="00D72511">
        <w:rPr>
          <w:color w:val="auto"/>
        </w:rPr>
        <w:fldChar w:fldCharType="begin"/>
      </w:r>
      <w:r w:rsidRPr="00D72511">
        <w:rPr>
          <w:color w:val="auto"/>
        </w:rPr>
        <w:instrText xml:space="preserve"> REF _Ref360309352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 на имя Государственной Компании в порядке и в случаях, предусмотренных Законодательством.</w:t>
      </w:r>
    </w:p>
    <w:p w:rsidR="00734104" w:rsidRPr="00D72511" w:rsidRDefault="00734104" w:rsidP="004E03BB">
      <w:pPr>
        <w:pStyle w:val="3"/>
        <w:numPr>
          <w:ilvl w:val="2"/>
          <w:numId w:val="11"/>
        </w:numPr>
        <w:rPr>
          <w:color w:val="auto"/>
        </w:rPr>
      </w:pPr>
      <w:r w:rsidRPr="00D72511">
        <w:rPr>
          <w:color w:val="auto"/>
        </w:rPr>
        <w:t>Указанные в п.</w:t>
      </w:r>
      <w:r w:rsidRPr="00D72511">
        <w:rPr>
          <w:color w:val="auto"/>
        </w:rPr>
        <w:fldChar w:fldCharType="begin"/>
      </w:r>
      <w:r w:rsidRPr="00D72511">
        <w:rPr>
          <w:color w:val="auto"/>
        </w:rPr>
        <w:instrText xml:space="preserve"> REF _Ref360309352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rPr>
        <w:t>. настоящей статьи интеллектуальные права передаются Государственной Компании на срок и территорию, максимально возможные в соответствии с Законодательством.</w:t>
      </w:r>
    </w:p>
    <w:p w:rsidR="00734104" w:rsidRPr="00D72511" w:rsidRDefault="00734104" w:rsidP="004E03BB">
      <w:pPr>
        <w:pStyle w:val="3"/>
        <w:numPr>
          <w:ilvl w:val="2"/>
          <w:numId w:val="11"/>
        </w:numPr>
        <w:rPr>
          <w:color w:val="auto"/>
        </w:rPr>
      </w:pPr>
      <w:r w:rsidRPr="00D72511">
        <w:rPr>
          <w:color w:val="auto"/>
        </w:rPr>
        <w:t>Передаваемые Государственной Компании интеллектуальные права должны включать:</w:t>
      </w:r>
    </w:p>
    <w:p w:rsidR="00734104" w:rsidRPr="00D72511" w:rsidRDefault="00734104" w:rsidP="004E03BB">
      <w:pPr>
        <w:pStyle w:val="4"/>
        <w:numPr>
          <w:ilvl w:val="3"/>
          <w:numId w:val="10"/>
        </w:numPr>
      </w:pPr>
      <w:r w:rsidRPr="00D72511">
        <w:lastRenderedPageBreak/>
        <w:t>право воспроизводить материалы полностью или в части в любом средстве массовой информации, существующем или будущем, в частности, на бумажном, аудио-, видео-, электронном, цифровом носителях или в электронных сетях, для любых целей или операций, в частности, в информационных или коммерческих целях;</w:t>
      </w:r>
    </w:p>
    <w:p w:rsidR="00734104" w:rsidRPr="00D72511" w:rsidRDefault="00734104" w:rsidP="004E03BB">
      <w:pPr>
        <w:pStyle w:val="4"/>
        <w:numPr>
          <w:ilvl w:val="3"/>
          <w:numId w:val="10"/>
        </w:numPr>
      </w:pPr>
      <w:r w:rsidRPr="00D72511">
        <w:t>право переводить материалы полностью или в части на любой язык для любых целей или операций, в частности, для информационных или коммерческих целей;</w:t>
      </w:r>
    </w:p>
    <w:p w:rsidR="00734104" w:rsidRPr="00D72511" w:rsidRDefault="00734104" w:rsidP="004E03BB">
      <w:pPr>
        <w:pStyle w:val="4"/>
        <w:numPr>
          <w:ilvl w:val="3"/>
          <w:numId w:val="10"/>
        </w:numPr>
      </w:pPr>
      <w:r w:rsidRPr="00D72511">
        <w:t>право переработать материалы полностью или в части, в графической форме или в качестве пространственной модели, в частности, в электронных сетях, для любых целей и операций, в частности, для информационных или коммерческих целей;</w:t>
      </w:r>
    </w:p>
    <w:p w:rsidR="00734104" w:rsidRPr="00D72511" w:rsidRDefault="00734104" w:rsidP="004E03BB">
      <w:pPr>
        <w:pStyle w:val="4"/>
        <w:numPr>
          <w:ilvl w:val="3"/>
          <w:numId w:val="10"/>
        </w:numPr>
      </w:pPr>
      <w:r w:rsidRPr="00D72511">
        <w:t>право обнародовать материалы Документации по Проекту, полностью или в части, любым существующим или будущим способом коммуникации, в частности, на бумажном, аудио-, аудиовизуальном, электронном или цифровом носителях или в электронных сетях, для любых целей или операций, в частности, в информационных или коммерческих целях;</w:t>
      </w:r>
    </w:p>
    <w:p w:rsidR="00734104" w:rsidRPr="00D72511" w:rsidRDefault="00734104" w:rsidP="004E03BB">
      <w:pPr>
        <w:pStyle w:val="4"/>
        <w:numPr>
          <w:ilvl w:val="3"/>
          <w:numId w:val="10"/>
        </w:numPr>
      </w:pPr>
      <w:r w:rsidRPr="00D72511">
        <w:t>Исполнитель обязуется обеспечить, чтобы любое лицо, привлекаемое к исполнению по Соглашению, будет связано соответствующими обязательствами по передаче интеллектуальных прав Государственной Компании.</w:t>
      </w:r>
    </w:p>
    <w:p w:rsidR="00734104" w:rsidRPr="00D72511" w:rsidRDefault="00734104" w:rsidP="004E03BB">
      <w:pPr>
        <w:pStyle w:val="3"/>
        <w:numPr>
          <w:ilvl w:val="2"/>
          <w:numId w:val="11"/>
        </w:numPr>
        <w:rPr>
          <w:color w:val="auto"/>
        </w:rPr>
      </w:pPr>
      <w:r w:rsidRPr="00D72511">
        <w:rPr>
          <w:color w:val="auto"/>
          <w:w w:val="0"/>
        </w:rPr>
        <w:t>Исполнитель обязуется принять участие в рассмотрении претензий третьих лиц, предъявленных Государственной Компании в связи с использованием ей интеллектуальной собственности, указанной в п.</w:t>
      </w:r>
      <w:r w:rsidRPr="00D72511">
        <w:rPr>
          <w:color w:val="auto"/>
        </w:rPr>
        <w:fldChar w:fldCharType="begin"/>
      </w:r>
      <w:r w:rsidRPr="00D72511">
        <w:rPr>
          <w:color w:val="auto"/>
        </w:rPr>
        <w:instrText xml:space="preserve"> REF _Ref360309352 \n \h  \* MERGEFORMAT </w:instrText>
      </w:r>
      <w:r w:rsidRPr="00D72511">
        <w:rPr>
          <w:color w:val="auto"/>
        </w:rPr>
      </w:r>
      <w:r w:rsidRPr="00D72511">
        <w:rPr>
          <w:color w:val="auto"/>
        </w:rPr>
        <w:fldChar w:fldCharType="separate"/>
      </w:r>
      <w:r w:rsidR="00285E2D" w:rsidRPr="00D72511">
        <w:rPr>
          <w:color w:val="auto"/>
        </w:rPr>
        <w:t>1</w:t>
      </w:r>
      <w:r w:rsidRPr="00D72511">
        <w:rPr>
          <w:color w:val="auto"/>
        </w:rPr>
        <w:fldChar w:fldCharType="end"/>
      </w:r>
      <w:r w:rsidRPr="00D72511">
        <w:rPr>
          <w:color w:val="auto"/>
          <w:w w:val="0"/>
        </w:rPr>
        <w:t xml:space="preserve"> настоящей статьи,  а в случае удовлетворения таких претензий (в том числе в досудебном порядке) обязуется компенсировать Государственной Компании любой ущерб, понесенный Государственной Компанией (включая, </w:t>
      </w:r>
      <w:proofErr w:type="gramStart"/>
      <w:r w:rsidRPr="00D72511">
        <w:rPr>
          <w:color w:val="auto"/>
          <w:w w:val="0"/>
        </w:rPr>
        <w:t>но</w:t>
      </w:r>
      <w:proofErr w:type="gramEnd"/>
      <w:r w:rsidRPr="00D72511">
        <w:rPr>
          <w:color w:val="auto"/>
          <w:w w:val="0"/>
        </w:rPr>
        <w:t xml:space="preserve"> не ограничиваясь, суммы компенсаций третьим лицам, расходы на проведение необходимых экспертиз, а также издержки, связанные с рассмотрением претензий в досудебном/судебном порядке). </w:t>
      </w:r>
    </w:p>
    <w:p w:rsidR="00734104" w:rsidRPr="00D72511" w:rsidRDefault="00734104" w:rsidP="00734104">
      <w:pPr>
        <w:pStyle w:val="2"/>
      </w:pPr>
      <w:bookmarkStart w:id="2335" w:name="_Ref395776525"/>
      <w:bookmarkStart w:id="2336" w:name="_Toc411963002"/>
      <w:r w:rsidRPr="00D72511">
        <w:t>Вторая Очередь Строительства</w:t>
      </w:r>
      <w:bookmarkEnd w:id="2335"/>
      <w:bookmarkEnd w:id="2336"/>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Государственной Компанией будет принято решение об осуществлении Второй Очереди Строительства, Государственная Компания надлежащим образом известит об этом Исполнителя. </w:t>
      </w:r>
    </w:p>
    <w:p w:rsidR="00734104" w:rsidRPr="00D72511" w:rsidRDefault="00734104" w:rsidP="004E03BB">
      <w:pPr>
        <w:pStyle w:val="3"/>
        <w:numPr>
          <w:ilvl w:val="2"/>
          <w:numId w:val="11"/>
        </w:numPr>
        <w:rPr>
          <w:color w:val="auto"/>
        </w:rPr>
      </w:pPr>
      <w:bookmarkStart w:id="2337" w:name="_Ref395776491"/>
      <w:proofErr w:type="gramStart"/>
      <w:r w:rsidRPr="00D72511">
        <w:rPr>
          <w:color w:val="auto"/>
        </w:rPr>
        <w:t xml:space="preserve">По единоличному усмотрению Государственной Компании, Государственная Компания вправе предложить Исполнителю провести переговоры в отношении условий, на которых выполнение работ, полностью или частично включенных во Вторую Очередь Строительства, может быть поручено Исполнителю, при этом при структурировании финансово-экономических условий осуществления Второй Очереди Строительства </w:t>
      </w:r>
      <w:bookmarkStart w:id="2338" w:name="_GoBack"/>
      <w:bookmarkEnd w:id="2338"/>
      <w:r w:rsidRPr="00D72511">
        <w:rPr>
          <w:color w:val="auto"/>
        </w:rPr>
        <w:t>Стороны будут исходить из параметров соотношения государственного/внебюджетного финансирования, акционерного/заемного финансирования, коэффициентов предложенного Исполнителем в Конкурсном Предложении снижения</w:t>
      </w:r>
      <w:proofErr w:type="gramEnd"/>
      <w:r w:rsidRPr="00D72511">
        <w:rPr>
          <w:color w:val="auto"/>
        </w:rPr>
        <w:t xml:space="preserve"> сумм платежей на инвестиционной и эксплуатационной стадии. В случае</w:t>
      </w:r>
      <w:proofErr w:type="gramStart"/>
      <w:r w:rsidRPr="00D72511">
        <w:rPr>
          <w:color w:val="auto"/>
        </w:rPr>
        <w:t>,</w:t>
      </w:r>
      <w:proofErr w:type="gramEnd"/>
      <w:r w:rsidRPr="00D72511">
        <w:rPr>
          <w:color w:val="auto"/>
        </w:rPr>
        <w:t xml:space="preserve"> если условия реализации Второй Очереди Строительства будут согласованы Сторонами, Стороны заключают дополнительное соглашение к настоящему Соглашению, предусматривающее порядок, стоимость, сроки и иные условия осуществления Второй Очереди Строительства.</w:t>
      </w:r>
      <w:bookmarkEnd w:id="2337"/>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Стороны не придут к согласию в отношении условий, на которых осуществление Второй Очереди Строительства может быть поручено Исполнителю (в том числе в случае, если Государственная Компания по своему усмотрению поручит осуществление Второй Очереди Строительства третьему лицу), Исполнитель обязуется:</w:t>
      </w:r>
    </w:p>
    <w:p w:rsidR="00734104" w:rsidRPr="00D72511" w:rsidRDefault="00734104" w:rsidP="004E03BB">
      <w:pPr>
        <w:pStyle w:val="4"/>
        <w:numPr>
          <w:ilvl w:val="3"/>
          <w:numId w:val="10"/>
        </w:numPr>
      </w:pPr>
      <w:r w:rsidRPr="00D72511">
        <w:lastRenderedPageBreak/>
        <w:t>обеспечить доступ контрагенту Государственной Компании, выполняющему комплекс работ, включенных во Вторую Очередь Строительства (далее – Подрядчик Государственной Компании), его субподрядчикам, поставщикам, лицам, осуществляющим инженерные изыскания и проектирование, на Земельные Участки и Автомобильную Дорогу;</w:t>
      </w:r>
    </w:p>
    <w:p w:rsidR="00734104" w:rsidRPr="00D72511" w:rsidRDefault="00734104" w:rsidP="004E03BB">
      <w:pPr>
        <w:pStyle w:val="4"/>
        <w:numPr>
          <w:ilvl w:val="3"/>
          <w:numId w:val="10"/>
        </w:numPr>
      </w:pPr>
      <w:r w:rsidRPr="00D72511">
        <w:t>осуществлять в порядке и на условиях, установленных Государственной Компанией, взаимодействие с Подрядчиком Государственной Компании;</w:t>
      </w:r>
    </w:p>
    <w:p w:rsidR="00734104" w:rsidRPr="00D72511" w:rsidRDefault="00734104" w:rsidP="004E03BB">
      <w:pPr>
        <w:pStyle w:val="4"/>
        <w:numPr>
          <w:ilvl w:val="3"/>
          <w:numId w:val="10"/>
        </w:numPr>
      </w:pPr>
      <w:r w:rsidRPr="00D72511">
        <w:t>не препятствовать Подрядчику Государственной Компании, его субподрядчикам, поставщикам, лицам, осуществляющим инженерные изыскания и проектирование, в осуществлении Второй Очереди Строительства.</w:t>
      </w:r>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осуществление Второй Очереди Строительства будет поручено третьему лицу, Государственная Компания обязуется не допустить создания препятствий или ограничений в отношении выполнения Исполнителем своих обязательств по настоящему Соглашению.</w:t>
      </w:r>
    </w:p>
    <w:p w:rsidR="00734104" w:rsidRPr="00D72511" w:rsidRDefault="00734104" w:rsidP="00734104">
      <w:pPr>
        <w:pStyle w:val="2"/>
      </w:pPr>
      <w:bookmarkStart w:id="2339" w:name="_Toc402469740"/>
      <w:bookmarkStart w:id="2340" w:name="_Toc402469908"/>
      <w:bookmarkStart w:id="2341" w:name="_Toc402528615"/>
      <w:bookmarkStart w:id="2342" w:name="_Toc411963003"/>
      <w:bookmarkEnd w:id="2339"/>
      <w:bookmarkEnd w:id="2340"/>
      <w:bookmarkEnd w:id="2341"/>
      <w:r w:rsidRPr="00D72511">
        <w:t>Добросовестное сотрудничество</w:t>
      </w:r>
      <w:bookmarkEnd w:id="2342"/>
    </w:p>
    <w:p w:rsidR="00734104" w:rsidRPr="00D72511" w:rsidRDefault="00734104" w:rsidP="004E03BB">
      <w:pPr>
        <w:pStyle w:val="3"/>
        <w:numPr>
          <w:ilvl w:val="2"/>
          <w:numId w:val="11"/>
        </w:numPr>
        <w:rPr>
          <w:color w:val="auto"/>
        </w:rPr>
      </w:pPr>
      <w:r w:rsidRPr="00D72511">
        <w:rPr>
          <w:color w:val="auto"/>
        </w:rPr>
        <w:t>Настоящим Стороны признают, что в момент подписания настоящего Соглашения они не могут предвидеть все вопросы или события, которые могут возникнуть или произойти во время исполнения настоящего Соглашения. В связи с этим Стороны договариваются, что при возникновении необходимости изменения настоящего Соглашения для отражения любых таких обстоятельств, Стороны будут вести добросовестные переговоры и добросовестно сотрудничать с целью нахождения решения, приемлемого для каждой из Сторон.</w:t>
      </w:r>
    </w:p>
    <w:p w:rsidR="00734104" w:rsidRPr="00D72511" w:rsidRDefault="00734104" w:rsidP="00734104">
      <w:pPr>
        <w:pStyle w:val="2"/>
      </w:pPr>
      <w:bookmarkStart w:id="2343" w:name="_Toc411963004"/>
      <w:proofErr w:type="spellStart"/>
      <w:r w:rsidRPr="00D72511">
        <w:t>Сальваторская</w:t>
      </w:r>
      <w:proofErr w:type="spellEnd"/>
      <w:r w:rsidRPr="00D72511">
        <w:t xml:space="preserve"> оговорка</w:t>
      </w:r>
      <w:bookmarkEnd w:id="2343"/>
    </w:p>
    <w:p w:rsidR="00734104" w:rsidRPr="00D72511" w:rsidRDefault="00734104" w:rsidP="004E03BB">
      <w:pPr>
        <w:pStyle w:val="3"/>
        <w:numPr>
          <w:ilvl w:val="2"/>
          <w:numId w:val="11"/>
        </w:numPr>
        <w:rPr>
          <w:color w:val="auto"/>
        </w:rPr>
      </w:pPr>
      <w:r w:rsidRPr="00D72511">
        <w:rPr>
          <w:color w:val="auto"/>
        </w:rPr>
        <w:t>В случае</w:t>
      </w:r>
      <w:proofErr w:type="gramStart"/>
      <w:r w:rsidRPr="00D72511">
        <w:rPr>
          <w:color w:val="auto"/>
        </w:rPr>
        <w:t>,</w:t>
      </w:r>
      <w:proofErr w:type="gramEnd"/>
      <w:r w:rsidRPr="00D72511">
        <w:rPr>
          <w:color w:val="auto"/>
        </w:rPr>
        <w:t xml:space="preserve"> если отдельное положение настоящего Соглашения является или становится недействительным или не подлежащим принудительному судебному исполнению, то в той части, в которой оно недействительно или неприменимо, оно не действует и считается не включенным в Соглашение. При этом действие Соглашения в целом остается неизменным. Недействительное положение замещается таким действительным положением, которое в наибольшей степени отвечает смыслу и цели недействительного положения. В случае обнаружившихся пробелов в настоящем Соглашении Сторонами принимаются за основу положения, отвечающие по существу и цели положениям, которые должны были быть включены в настоящее Соглашение.</w:t>
      </w:r>
    </w:p>
    <w:p w:rsidR="00734104" w:rsidRPr="00D72511" w:rsidRDefault="00734104" w:rsidP="00734104">
      <w:pPr>
        <w:pStyle w:val="2"/>
      </w:pPr>
      <w:bookmarkStart w:id="2344" w:name="_Toc411963005"/>
      <w:r w:rsidRPr="00D72511">
        <w:t>Полный объем договоренностей</w:t>
      </w:r>
      <w:bookmarkEnd w:id="2344"/>
    </w:p>
    <w:p w:rsidR="00734104" w:rsidRPr="00D72511" w:rsidRDefault="00734104" w:rsidP="004E03BB">
      <w:pPr>
        <w:pStyle w:val="3"/>
        <w:numPr>
          <w:ilvl w:val="2"/>
          <w:numId w:val="11"/>
        </w:numPr>
        <w:rPr>
          <w:color w:val="auto"/>
        </w:rPr>
      </w:pPr>
      <w:r w:rsidRPr="00D72511">
        <w:rPr>
          <w:color w:val="auto"/>
        </w:rPr>
        <w:t>Настоящее Соглашение и любые другие Договоры по Проекту, Стороной по которым являются обе Стороны, представляют собой полный объем договоренностей Сторон в отношении предмета настоящего Соглашения.</w:t>
      </w:r>
    </w:p>
    <w:p w:rsidR="00734104" w:rsidRPr="00D72511" w:rsidRDefault="00734104" w:rsidP="004E03BB">
      <w:pPr>
        <w:pStyle w:val="3"/>
        <w:numPr>
          <w:ilvl w:val="2"/>
          <w:numId w:val="11"/>
        </w:numPr>
        <w:rPr>
          <w:color w:val="auto"/>
        </w:rPr>
      </w:pPr>
      <w:r w:rsidRPr="00D72511">
        <w:rPr>
          <w:color w:val="auto"/>
        </w:rPr>
        <w:t>Договоры по Проекту, а также иные договоренности и соглашения, заключаемые Сторонами и третьими лицами в целях исполнения настоящего Соглашения, не могут ограничивать права Сторон или затрагивать какие-либо обязательства Сторон по настоящему Соглашению, если иное прямо не предусмотрено в настоящем Соглашении.</w:t>
      </w:r>
    </w:p>
    <w:p w:rsidR="00734104" w:rsidRPr="00D72511" w:rsidRDefault="00734104" w:rsidP="004E03BB">
      <w:pPr>
        <w:pStyle w:val="3"/>
        <w:numPr>
          <w:ilvl w:val="2"/>
          <w:numId w:val="11"/>
        </w:numPr>
        <w:rPr>
          <w:color w:val="auto"/>
        </w:rPr>
      </w:pPr>
      <w:r w:rsidRPr="00D72511">
        <w:rPr>
          <w:color w:val="auto"/>
        </w:rPr>
        <w:t>В случае появления противоречий и неясностей при толковании настоящего Соглашения и других, связанных с ним документов, они разрешаются на основании следующих положений:</w:t>
      </w:r>
    </w:p>
    <w:p w:rsidR="00734104" w:rsidRPr="00D72511" w:rsidRDefault="00734104" w:rsidP="004E03BB">
      <w:pPr>
        <w:pStyle w:val="4"/>
        <w:numPr>
          <w:ilvl w:val="3"/>
          <w:numId w:val="10"/>
        </w:numPr>
      </w:pPr>
      <w:r w:rsidRPr="00D72511">
        <w:t>настоящее Соглашение обладает преимущественной силой в договорных отношениях между Сторонами;</w:t>
      </w:r>
    </w:p>
    <w:p w:rsidR="00734104" w:rsidRPr="00D72511" w:rsidRDefault="00734104" w:rsidP="004E03BB">
      <w:pPr>
        <w:pStyle w:val="4"/>
        <w:numPr>
          <w:ilvl w:val="3"/>
          <w:numId w:val="10"/>
        </w:numPr>
      </w:pPr>
      <w:r w:rsidRPr="00D72511">
        <w:lastRenderedPageBreak/>
        <w:t>приложения к настоящему Соглашению составляют неотъемлемую часть настоящего Соглашения. В случае противоречия между основным текстом настоящего Соглашения и каким-либо приложением к нему подлежит применению основной текст настоящего Соглашения.</w:t>
      </w:r>
    </w:p>
    <w:p w:rsidR="00734104" w:rsidRPr="00D72511" w:rsidRDefault="00734104" w:rsidP="00734104">
      <w:pPr>
        <w:pStyle w:val="2"/>
      </w:pPr>
      <w:bookmarkStart w:id="2345" w:name="_Toc411963006"/>
      <w:r w:rsidRPr="00D72511">
        <w:t>Количество экземпляров и язык соглашения</w:t>
      </w:r>
      <w:bookmarkEnd w:id="2345"/>
    </w:p>
    <w:p w:rsidR="00734104" w:rsidRPr="00D72511" w:rsidRDefault="00734104" w:rsidP="004E03BB">
      <w:pPr>
        <w:pStyle w:val="3"/>
        <w:numPr>
          <w:ilvl w:val="2"/>
          <w:numId w:val="11"/>
        </w:numPr>
        <w:rPr>
          <w:color w:val="auto"/>
        </w:rPr>
      </w:pPr>
      <w:r w:rsidRPr="00D72511">
        <w:rPr>
          <w:color w:val="auto"/>
        </w:rPr>
        <w:t>Настоящее Соглашение оформляется в 2 (двух) экземплярах на русском языке: один для Государственной Компании и один для Исполнителя.</w:t>
      </w:r>
    </w:p>
    <w:p w:rsidR="00734104" w:rsidRPr="00D72511" w:rsidRDefault="00734104" w:rsidP="004E03BB">
      <w:pPr>
        <w:pStyle w:val="3"/>
        <w:numPr>
          <w:ilvl w:val="2"/>
          <w:numId w:val="11"/>
        </w:numPr>
        <w:rPr>
          <w:color w:val="auto"/>
        </w:rPr>
      </w:pPr>
      <w:r w:rsidRPr="00D72511">
        <w:rPr>
          <w:color w:val="auto"/>
        </w:rPr>
        <w:t>Вся документация, связанная с исполнением настоящего Соглашения, включая проектно-сметную и инженерную документацию, а также вся иная техническая и финансовая документация, связанная с реализацией Соглашения, должна быть подготовлена и представлена Государственной Компании и Государственным Органам на русском языке.</w:t>
      </w:r>
    </w:p>
    <w:p w:rsidR="00734104" w:rsidRPr="00D72511" w:rsidRDefault="00734104" w:rsidP="00734104">
      <w:pPr>
        <w:pStyle w:val="2"/>
      </w:pPr>
      <w:bookmarkStart w:id="2346" w:name="_Toc411963007"/>
      <w:r w:rsidRPr="00D72511">
        <w:t>Применимое право</w:t>
      </w:r>
      <w:bookmarkEnd w:id="2346"/>
    </w:p>
    <w:p w:rsidR="00734104" w:rsidRPr="00D72511" w:rsidRDefault="00734104" w:rsidP="004E03BB">
      <w:pPr>
        <w:pStyle w:val="3"/>
        <w:numPr>
          <w:ilvl w:val="2"/>
          <w:numId w:val="12"/>
        </w:numPr>
        <w:rPr>
          <w:color w:val="auto"/>
        </w:rPr>
      </w:pPr>
      <w:r w:rsidRPr="00D72511">
        <w:rPr>
          <w:color w:val="auto"/>
        </w:rPr>
        <w:t>К отношениям Сторон по настоящему Соглашению применяется право Российской Федерации.</w:t>
      </w:r>
    </w:p>
    <w:p w:rsidR="00734104" w:rsidRPr="00D72511" w:rsidRDefault="00734104" w:rsidP="00734104">
      <w:pPr>
        <w:pStyle w:val="2"/>
      </w:pPr>
      <w:bookmarkStart w:id="2347" w:name="_Ref392621700"/>
      <w:bookmarkStart w:id="2348" w:name="_Toc411963008"/>
      <w:r w:rsidRPr="00D72511">
        <w:t>Приложения</w:t>
      </w:r>
      <w:bookmarkEnd w:id="2347"/>
      <w:bookmarkEnd w:id="2348"/>
    </w:p>
    <w:p w:rsidR="00734104" w:rsidRPr="00D72511" w:rsidRDefault="00734104" w:rsidP="004E03BB">
      <w:pPr>
        <w:pStyle w:val="3"/>
        <w:numPr>
          <w:ilvl w:val="2"/>
          <w:numId w:val="11"/>
        </w:numPr>
        <w:rPr>
          <w:color w:val="auto"/>
        </w:rPr>
      </w:pPr>
      <w:r w:rsidRPr="00D72511">
        <w:rPr>
          <w:color w:val="auto"/>
        </w:rPr>
        <w:t>Следующие Приложения являются неотъемлемой частью настоящего Соглашения:</w:t>
      </w:r>
    </w:p>
    <w:tbl>
      <w:tblPr>
        <w:tblW w:w="0" w:type="auto"/>
        <w:jc w:val="center"/>
        <w:tblInd w:w="-1222" w:type="dxa"/>
        <w:tblLook w:val="01E0" w:firstRow="1" w:lastRow="1" w:firstColumn="1" w:lastColumn="1" w:noHBand="0" w:noVBand="0"/>
      </w:tblPr>
      <w:tblGrid>
        <w:gridCol w:w="4092"/>
        <w:gridCol w:w="4805"/>
      </w:tblGrid>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Термины и определения</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Регламент согласования договоров </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3</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Транспортно-Эксплуатационные Показатели Автомобильной Дороги. Технические Требования</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4</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Техническое Задание на Строительство Объекта</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5</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Техническое Задание на Разработку Рабочей Документации</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6</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НЕ ПРИМЕНЯЕТСЯ</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7</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Техническое Задание на Содержание</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8</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Регламент Приемки Содержания</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9</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Регламент Проведения Ремонта и Капитального Ремонта</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10</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Регламент работы с Пользователями</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11</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szCs w:val="24"/>
                <w:lang w:eastAsia="ar-SA"/>
              </w:rPr>
              <w:t>Требования к СВП и АСУДД</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12</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szCs w:val="24"/>
                <w:lang w:eastAsia="ar-SA"/>
              </w:rPr>
              <w:t>Требования к Регламентам Эксплуатации СВП и АСУДД</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13</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График Строительства</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lastRenderedPageBreak/>
              <w:t xml:space="preserve">Приложение </w:t>
            </w:r>
            <w:r w:rsidR="00181342" w:rsidRPr="00D72511">
              <w:rPr>
                <w:rFonts w:ascii="Times New Roman" w:hAnsi="Times New Roman"/>
                <w:sz w:val="24"/>
              </w:rPr>
              <w:t>№ </w:t>
            </w:r>
            <w:r w:rsidRPr="00D72511">
              <w:rPr>
                <w:rFonts w:ascii="Times New Roman" w:hAnsi="Times New Roman"/>
                <w:sz w:val="24"/>
              </w:rPr>
              <w:t>14</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Порядок </w:t>
            </w:r>
            <w:r w:rsidRPr="00D72511">
              <w:rPr>
                <w:rFonts w:ascii="Times New Roman" w:hAnsi="Times New Roman"/>
                <w:sz w:val="24"/>
                <w:szCs w:val="24"/>
                <w:lang w:eastAsia="ar-SA"/>
              </w:rPr>
              <w:t>Финансирования</w:t>
            </w:r>
            <w:r w:rsidRPr="00D72511">
              <w:rPr>
                <w:rFonts w:ascii="Times New Roman" w:hAnsi="Times New Roman"/>
                <w:sz w:val="24"/>
              </w:rPr>
              <w:t xml:space="preserve"> на Инвестиционной Стадии</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15</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Порядок расчета Финансирования на Эксплуатационной Стадии</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16</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Ведомость Объемов и Стоимости Работ (части 1 и 2)</w:t>
            </w:r>
          </w:p>
          <w:p w:rsidR="00734104" w:rsidRPr="00D72511" w:rsidRDefault="00734104" w:rsidP="0028246B">
            <w:pPr>
              <w:spacing w:before="120" w:after="120" w:line="240" w:lineRule="auto"/>
              <w:rPr>
                <w:rFonts w:ascii="Times New Roman" w:hAnsi="Times New Roman"/>
                <w:sz w:val="24"/>
              </w:rPr>
            </w:pP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17</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Банковские Гарантии на Ремонт и Капитальный Ремонт </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18</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Требования к Банковским Гарантиям</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19</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Необходимое Страховое Покрытие</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20</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Порядок Расчета Сумм Уменьшения Эксплуатационного Платежа и (или) Инвестиционного Платежа</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21</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Отчетность Исполнителя</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22</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Неустойки</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23</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Банковские реквизиты</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24</w:t>
            </w:r>
          </w:p>
        </w:tc>
        <w:tc>
          <w:tcPr>
            <w:tcW w:w="4805"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График выполнения работ по Подготовке Территории Строительства</w:t>
            </w:r>
          </w:p>
        </w:tc>
      </w:tr>
      <w:tr w:rsidR="00D72511" w:rsidRPr="00D72511" w:rsidTr="0028246B">
        <w:trPr>
          <w:jc w:val="center"/>
        </w:trPr>
        <w:tc>
          <w:tcPr>
            <w:tcW w:w="4092" w:type="dxa"/>
          </w:tcPr>
          <w:p w:rsidR="00734104" w:rsidRPr="00D72511" w:rsidRDefault="00734104" w:rsidP="0028246B">
            <w:pPr>
              <w:spacing w:before="120" w:after="120" w:line="240" w:lineRule="auto"/>
              <w:rPr>
                <w:rFonts w:ascii="Times New Roman" w:hAnsi="Times New Roman"/>
                <w:sz w:val="24"/>
              </w:rPr>
            </w:pPr>
            <w:r w:rsidRPr="00D72511">
              <w:rPr>
                <w:rFonts w:ascii="Times New Roman" w:hAnsi="Times New Roman"/>
                <w:sz w:val="24"/>
              </w:rPr>
              <w:t xml:space="preserve">Приложение </w:t>
            </w:r>
            <w:r w:rsidR="00181342" w:rsidRPr="00D72511">
              <w:rPr>
                <w:rFonts w:ascii="Times New Roman" w:hAnsi="Times New Roman"/>
                <w:sz w:val="24"/>
              </w:rPr>
              <w:t>№ </w:t>
            </w:r>
            <w:r w:rsidRPr="00D72511">
              <w:rPr>
                <w:rFonts w:ascii="Times New Roman" w:hAnsi="Times New Roman"/>
                <w:sz w:val="24"/>
              </w:rPr>
              <w:t>25</w:t>
            </w:r>
          </w:p>
        </w:tc>
        <w:tc>
          <w:tcPr>
            <w:tcW w:w="4805" w:type="dxa"/>
          </w:tcPr>
          <w:p w:rsidR="00734104" w:rsidRPr="00D72511" w:rsidRDefault="003F6F8A" w:rsidP="0028246B">
            <w:pPr>
              <w:spacing w:before="120" w:after="120" w:line="240" w:lineRule="auto"/>
              <w:rPr>
                <w:rFonts w:ascii="Times New Roman" w:hAnsi="Times New Roman"/>
                <w:sz w:val="24"/>
              </w:rPr>
            </w:pPr>
            <w:r w:rsidRPr="00D72511">
              <w:rPr>
                <w:rFonts w:ascii="Times New Roman" w:hAnsi="Times New Roman"/>
                <w:sz w:val="24"/>
              </w:rPr>
              <w:t>Рекомендации Технологического и Ценового Аудита</w:t>
            </w:r>
          </w:p>
        </w:tc>
      </w:tr>
    </w:tbl>
    <w:p w:rsidR="00734104" w:rsidRPr="00D72511" w:rsidRDefault="00734104" w:rsidP="00734104">
      <w:pPr>
        <w:pStyle w:val="2"/>
      </w:pPr>
      <w:bookmarkStart w:id="2349" w:name="_Toc411963009"/>
      <w:r w:rsidRPr="00D72511">
        <w:t>Реквизиты и подписи Сторон</w:t>
      </w:r>
      <w:bookmarkEnd w:id="2349"/>
    </w:p>
    <w:tbl>
      <w:tblPr>
        <w:tblW w:w="0" w:type="auto"/>
        <w:tblInd w:w="-35" w:type="dxa"/>
        <w:tblLayout w:type="fixed"/>
        <w:tblCellMar>
          <w:left w:w="70" w:type="dxa"/>
          <w:right w:w="70" w:type="dxa"/>
        </w:tblCellMar>
        <w:tblLook w:val="0000" w:firstRow="0" w:lastRow="0" w:firstColumn="0" w:lastColumn="0" w:noHBand="0" w:noVBand="0"/>
      </w:tblPr>
      <w:tblGrid>
        <w:gridCol w:w="5173"/>
        <w:gridCol w:w="4675"/>
      </w:tblGrid>
      <w:tr w:rsidR="00D72511" w:rsidRPr="00D72511" w:rsidTr="0028246B">
        <w:tc>
          <w:tcPr>
            <w:tcW w:w="5173" w:type="dxa"/>
          </w:tcPr>
          <w:p w:rsidR="00734104" w:rsidRPr="00D72511" w:rsidRDefault="00734104" w:rsidP="0028246B">
            <w:pPr>
              <w:snapToGrid w:val="0"/>
              <w:spacing w:before="120" w:after="120" w:line="240" w:lineRule="auto"/>
              <w:ind w:firstLine="426"/>
              <w:rPr>
                <w:rFonts w:ascii="Times New Roman" w:hAnsi="Times New Roman"/>
                <w:sz w:val="24"/>
                <w:szCs w:val="24"/>
              </w:rPr>
            </w:pPr>
          </w:p>
          <w:p w:rsidR="00734104" w:rsidRPr="00D72511" w:rsidRDefault="00734104" w:rsidP="0028246B">
            <w:pPr>
              <w:snapToGrid w:val="0"/>
              <w:spacing w:before="120" w:after="120" w:line="240" w:lineRule="auto"/>
              <w:ind w:firstLine="426"/>
              <w:rPr>
                <w:rFonts w:ascii="Times New Roman" w:hAnsi="Times New Roman"/>
                <w:b/>
                <w:sz w:val="24"/>
                <w:szCs w:val="24"/>
              </w:rPr>
            </w:pPr>
            <w:r w:rsidRPr="00D72511">
              <w:rPr>
                <w:rFonts w:ascii="Times New Roman" w:hAnsi="Times New Roman"/>
                <w:b/>
                <w:sz w:val="24"/>
                <w:szCs w:val="24"/>
              </w:rPr>
              <w:t>Государственная Компания</w:t>
            </w:r>
          </w:p>
        </w:tc>
        <w:tc>
          <w:tcPr>
            <w:tcW w:w="4675" w:type="dxa"/>
          </w:tcPr>
          <w:p w:rsidR="00734104" w:rsidRPr="00D72511" w:rsidRDefault="00734104" w:rsidP="0028246B">
            <w:pPr>
              <w:snapToGrid w:val="0"/>
              <w:spacing w:before="120" w:after="120" w:line="240" w:lineRule="auto"/>
              <w:ind w:firstLine="426"/>
              <w:rPr>
                <w:rFonts w:ascii="Times New Roman" w:hAnsi="Times New Roman"/>
                <w:sz w:val="24"/>
                <w:szCs w:val="24"/>
              </w:rPr>
            </w:pPr>
          </w:p>
          <w:p w:rsidR="00734104" w:rsidRPr="00D72511" w:rsidRDefault="00734104" w:rsidP="0028246B">
            <w:pPr>
              <w:snapToGrid w:val="0"/>
              <w:spacing w:before="120" w:after="120" w:line="240" w:lineRule="auto"/>
              <w:ind w:firstLine="426"/>
              <w:rPr>
                <w:rFonts w:ascii="Times New Roman" w:hAnsi="Times New Roman"/>
                <w:b/>
                <w:sz w:val="24"/>
                <w:szCs w:val="24"/>
              </w:rPr>
            </w:pPr>
            <w:r w:rsidRPr="00D72511">
              <w:rPr>
                <w:rFonts w:ascii="Times New Roman" w:hAnsi="Times New Roman"/>
                <w:b/>
                <w:sz w:val="24"/>
                <w:szCs w:val="24"/>
              </w:rPr>
              <w:t>Исполнитель</w:t>
            </w:r>
          </w:p>
        </w:tc>
      </w:tr>
      <w:tr w:rsidR="00D72511" w:rsidRPr="00D72511" w:rsidTr="0028246B">
        <w:tc>
          <w:tcPr>
            <w:tcW w:w="5173" w:type="dxa"/>
          </w:tcPr>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ОГРН 1097799013652</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ИНН 7717151380</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 xml:space="preserve">КПП 770901001 </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 xml:space="preserve">Место нахождения: </w:t>
            </w:r>
            <w:r w:rsidR="0042442B" w:rsidRPr="00D72511">
              <w:rPr>
                <w:rFonts w:ascii="Times New Roman" w:hAnsi="Times New Roman"/>
                <w:sz w:val="24"/>
                <w:szCs w:val="24"/>
              </w:rPr>
              <w:t>[127006, г. Москва, Страстной бульвар, д. 9.]</w:t>
            </w:r>
            <w:r w:rsidRPr="00D72511">
              <w:rPr>
                <w:rFonts w:ascii="Times New Roman" w:hAnsi="Times New Roman"/>
                <w:sz w:val="24"/>
                <w:szCs w:val="24"/>
              </w:rPr>
              <w:t xml:space="preserve">, </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 xml:space="preserve">Почтовый адрес: </w:t>
            </w:r>
            <w:r w:rsidR="0042442B" w:rsidRPr="00D72511">
              <w:rPr>
                <w:rFonts w:ascii="Times New Roman" w:hAnsi="Times New Roman"/>
                <w:sz w:val="24"/>
                <w:szCs w:val="24"/>
              </w:rPr>
              <w:t>[127006, г. Москва, Страстной бульвар, д. 9.]</w:t>
            </w:r>
          </w:p>
          <w:p w:rsidR="00734104" w:rsidRPr="00D72511" w:rsidRDefault="00734104" w:rsidP="0028246B">
            <w:pPr>
              <w:snapToGrid w:val="0"/>
              <w:spacing w:before="120" w:after="120" w:line="240" w:lineRule="auto"/>
              <w:ind w:left="461"/>
              <w:rPr>
                <w:rFonts w:ascii="Times New Roman" w:hAnsi="Times New Roman"/>
                <w:b/>
                <w:sz w:val="24"/>
                <w:szCs w:val="24"/>
              </w:rPr>
            </w:pPr>
            <w:r w:rsidRPr="00D72511">
              <w:rPr>
                <w:rFonts w:ascii="Times New Roman" w:hAnsi="Times New Roman"/>
                <w:b/>
                <w:sz w:val="24"/>
                <w:szCs w:val="24"/>
              </w:rPr>
              <w:t>Банковские реквизиты:</w:t>
            </w:r>
          </w:p>
          <w:p w:rsidR="00734104" w:rsidRPr="00D72511" w:rsidRDefault="00734104" w:rsidP="0028246B">
            <w:pPr>
              <w:snapToGrid w:val="0"/>
              <w:spacing w:before="120" w:after="120" w:line="240" w:lineRule="auto"/>
              <w:ind w:left="461"/>
              <w:rPr>
                <w:rFonts w:ascii="Times New Roman" w:hAnsi="Times New Roman"/>
                <w:sz w:val="24"/>
                <w:szCs w:val="24"/>
              </w:rPr>
            </w:pPr>
            <w:proofErr w:type="gramStart"/>
            <w:r w:rsidRPr="00D72511">
              <w:rPr>
                <w:rFonts w:ascii="Times New Roman" w:hAnsi="Times New Roman"/>
                <w:sz w:val="24"/>
                <w:szCs w:val="24"/>
              </w:rPr>
              <w:t>Межрегиональное</w:t>
            </w:r>
            <w:proofErr w:type="gramEnd"/>
            <w:r w:rsidRPr="00D72511">
              <w:rPr>
                <w:rFonts w:ascii="Times New Roman" w:hAnsi="Times New Roman"/>
                <w:sz w:val="24"/>
                <w:szCs w:val="24"/>
              </w:rPr>
              <w:t xml:space="preserve"> операционное УФК (Государственная компания «Российские автомобильные дороги» л/с 41956555550) </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lastRenderedPageBreak/>
              <w:t>Номер счета 40501810400001001901</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Банк: ОПЕРУ-1 Банка России</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БИК 044501002</w:t>
            </w:r>
          </w:p>
        </w:tc>
        <w:tc>
          <w:tcPr>
            <w:tcW w:w="4675" w:type="dxa"/>
          </w:tcPr>
          <w:p w:rsidR="00734104" w:rsidRPr="00D72511" w:rsidRDefault="00734104" w:rsidP="0028246B">
            <w:pPr>
              <w:spacing w:before="120" w:after="120" w:line="240" w:lineRule="auto"/>
              <w:ind w:left="391"/>
              <w:rPr>
                <w:rFonts w:ascii="Times New Roman" w:hAnsi="Times New Roman"/>
                <w:sz w:val="24"/>
                <w:szCs w:val="24"/>
              </w:rPr>
            </w:pPr>
            <w:r w:rsidRPr="00D72511">
              <w:rPr>
                <w:rFonts w:ascii="Times New Roman" w:hAnsi="Times New Roman"/>
                <w:sz w:val="24"/>
                <w:szCs w:val="24"/>
              </w:rPr>
              <w:lastRenderedPageBreak/>
              <w:t xml:space="preserve">ОГРН </w:t>
            </w:r>
          </w:p>
          <w:p w:rsidR="00734104" w:rsidRPr="00D72511" w:rsidRDefault="00734104" w:rsidP="0028246B">
            <w:pPr>
              <w:spacing w:before="120" w:after="120" w:line="240" w:lineRule="auto"/>
              <w:ind w:left="391"/>
              <w:rPr>
                <w:rFonts w:ascii="Times New Roman" w:hAnsi="Times New Roman"/>
                <w:sz w:val="24"/>
                <w:szCs w:val="24"/>
              </w:rPr>
            </w:pPr>
            <w:r w:rsidRPr="00D72511">
              <w:rPr>
                <w:rFonts w:ascii="Times New Roman" w:hAnsi="Times New Roman"/>
                <w:sz w:val="24"/>
                <w:szCs w:val="24"/>
              </w:rPr>
              <w:t xml:space="preserve">ИНН </w:t>
            </w:r>
          </w:p>
          <w:p w:rsidR="00734104" w:rsidRPr="00D72511" w:rsidRDefault="00734104" w:rsidP="0028246B">
            <w:pPr>
              <w:spacing w:before="120" w:after="120" w:line="240" w:lineRule="auto"/>
              <w:ind w:left="391"/>
              <w:rPr>
                <w:rFonts w:ascii="Times New Roman" w:hAnsi="Times New Roman"/>
                <w:sz w:val="24"/>
                <w:szCs w:val="24"/>
              </w:rPr>
            </w:pPr>
            <w:r w:rsidRPr="00D72511">
              <w:rPr>
                <w:rFonts w:ascii="Times New Roman" w:hAnsi="Times New Roman"/>
                <w:sz w:val="24"/>
                <w:szCs w:val="24"/>
              </w:rPr>
              <w:t xml:space="preserve">КПП </w:t>
            </w:r>
          </w:p>
          <w:p w:rsidR="00734104" w:rsidRPr="00D72511" w:rsidRDefault="00734104" w:rsidP="0028246B">
            <w:pPr>
              <w:spacing w:before="120" w:after="120" w:line="240" w:lineRule="auto"/>
              <w:ind w:left="391"/>
              <w:rPr>
                <w:rFonts w:ascii="Times New Roman" w:hAnsi="Times New Roman"/>
                <w:sz w:val="24"/>
                <w:szCs w:val="24"/>
              </w:rPr>
            </w:pPr>
            <w:r w:rsidRPr="00D72511">
              <w:rPr>
                <w:rFonts w:ascii="Times New Roman" w:hAnsi="Times New Roman"/>
                <w:sz w:val="24"/>
                <w:szCs w:val="24"/>
              </w:rPr>
              <w:t xml:space="preserve">Место нахождения: </w:t>
            </w:r>
          </w:p>
          <w:p w:rsidR="00734104" w:rsidRPr="00D72511" w:rsidRDefault="00734104" w:rsidP="0028246B">
            <w:pPr>
              <w:snapToGrid w:val="0"/>
              <w:spacing w:before="120" w:after="120" w:line="240" w:lineRule="auto"/>
              <w:ind w:left="391"/>
              <w:rPr>
                <w:rFonts w:ascii="Times New Roman" w:hAnsi="Times New Roman"/>
                <w:sz w:val="24"/>
                <w:szCs w:val="24"/>
              </w:rPr>
            </w:pPr>
            <w:r w:rsidRPr="00D72511">
              <w:rPr>
                <w:rFonts w:ascii="Times New Roman" w:hAnsi="Times New Roman"/>
                <w:sz w:val="24"/>
                <w:szCs w:val="24"/>
              </w:rPr>
              <w:t xml:space="preserve">Почтовый адрес: </w:t>
            </w:r>
          </w:p>
          <w:p w:rsidR="00734104" w:rsidRPr="00D72511" w:rsidRDefault="00734104" w:rsidP="0028246B">
            <w:pPr>
              <w:snapToGrid w:val="0"/>
              <w:spacing w:before="120" w:after="120" w:line="240" w:lineRule="auto"/>
              <w:ind w:firstLine="426"/>
              <w:rPr>
                <w:rFonts w:ascii="Times New Roman" w:hAnsi="Times New Roman"/>
                <w:sz w:val="24"/>
                <w:szCs w:val="24"/>
              </w:rPr>
            </w:pPr>
            <w:r w:rsidRPr="00D72511">
              <w:rPr>
                <w:rFonts w:ascii="Times New Roman" w:hAnsi="Times New Roman"/>
                <w:b/>
                <w:sz w:val="24"/>
                <w:szCs w:val="24"/>
              </w:rPr>
              <w:t>Банковские реквизиты:</w:t>
            </w:r>
          </w:p>
          <w:p w:rsidR="00734104" w:rsidRPr="00D72511" w:rsidRDefault="00734104" w:rsidP="0028246B">
            <w:pPr>
              <w:snapToGrid w:val="0"/>
              <w:spacing w:before="120" w:after="120" w:line="240" w:lineRule="auto"/>
              <w:ind w:firstLine="426"/>
              <w:rPr>
                <w:rFonts w:ascii="Times New Roman" w:hAnsi="Times New Roman"/>
                <w:sz w:val="24"/>
                <w:szCs w:val="24"/>
              </w:rPr>
            </w:pPr>
            <w:proofErr w:type="gramStart"/>
            <w:r w:rsidRPr="00D72511">
              <w:rPr>
                <w:rFonts w:ascii="Times New Roman" w:hAnsi="Times New Roman"/>
                <w:sz w:val="24"/>
                <w:szCs w:val="24"/>
              </w:rPr>
              <w:t>Р</w:t>
            </w:r>
            <w:proofErr w:type="gramEnd"/>
            <w:r w:rsidRPr="00D72511">
              <w:rPr>
                <w:rFonts w:ascii="Times New Roman" w:hAnsi="Times New Roman"/>
                <w:sz w:val="24"/>
                <w:szCs w:val="24"/>
              </w:rPr>
              <w:t>/</w:t>
            </w:r>
            <w:proofErr w:type="spellStart"/>
            <w:r w:rsidRPr="00D72511">
              <w:rPr>
                <w:rFonts w:ascii="Times New Roman" w:hAnsi="Times New Roman"/>
                <w:sz w:val="24"/>
                <w:szCs w:val="24"/>
              </w:rPr>
              <w:t>сч</w:t>
            </w:r>
            <w:proofErr w:type="spellEnd"/>
            <w:r w:rsidRPr="00D72511">
              <w:rPr>
                <w:rFonts w:ascii="Times New Roman" w:hAnsi="Times New Roman"/>
                <w:sz w:val="24"/>
                <w:szCs w:val="24"/>
              </w:rPr>
              <w:t xml:space="preserve"> №</w:t>
            </w:r>
          </w:p>
          <w:p w:rsidR="00734104" w:rsidRPr="00D72511" w:rsidRDefault="00734104" w:rsidP="0028246B">
            <w:pPr>
              <w:snapToGrid w:val="0"/>
              <w:spacing w:before="120" w:after="120" w:line="240" w:lineRule="auto"/>
              <w:ind w:left="391"/>
              <w:rPr>
                <w:rFonts w:ascii="Times New Roman" w:hAnsi="Times New Roman"/>
                <w:sz w:val="24"/>
                <w:szCs w:val="24"/>
              </w:rPr>
            </w:pPr>
            <w:r w:rsidRPr="00D72511">
              <w:rPr>
                <w:rFonts w:ascii="Times New Roman" w:hAnsi="Times New Roman"/>
                <w:sz w:val="24"/>
                <w:szCs w:val="24"/>
              </w:rPr>
              <w:t xml:space="preserve">Банк </w:t>
            </w:r>
          </w:p>
          <w:p w:rsidR="00734104" w:rsidRPr="00D72511" w:rsidRDefault="00734104" w:rsidP="0028246B">
            <w:pPr>
              <w:snapToGrid w:val="0"/>
              <w:spacing w:before="120" w:after="120" w:line="240" w:lineRule="auto"/>
              <w:ind w:left="391"/>
              <w:rPr>
                <w:rFonts w:ascii="Times New Roman" w:hAnsi="Times New Roman"/>
                <w:sz w:val="24"/>
                <w:szCs w:val="24"/>
              </w:rPr>
            </w:pPr>
            <w:r w:rsidRPr="00D72511">
              <w:rPr>
                <w:rFonts w:ascii="Times New Roman" w:hAnsi="Times New Roman"/>
                <w:sz w:val="24"/>
                <w:szCs w:val="24"/>
              </w:rPr>
              <w:t>Кор/</w:t>
            </w:r>
            <w:proofErr w:type="spellStart"/>
            <w:r w:rsidRPr="00D72511">
              <w:rPr>
                <w:rFonts w:ascii="Times New Roman" w:hAnsi="Times New Roman"/>
                <w:sz w:val="24"/>
                <w:szCs w:val="24"/>
              </w:rPr>
              <w:t>сч</w:t>
            </w:r>
            <w:proofErr w:type="spellEnd"/>
            <w:r w:rsidRPr="00D72511">
              <w:rPr>
                <w:rFonts w:ascii="Times New Roman" w:hAnsi="Times New Roman"/>
                <w:sz w:val="24"/>
                <w:szCs w:val="24"/>
              </w:rPr>
              <w:t xml:space="preserve"> </w:t>
            </w:r>
          </w:p>
          <w:p w:rsidR="00734104" w:rsidRPr="00D72511" w:rsidRDefault="00734104" w:rsidP="0028246B">
            <w:pPr>
              <w:snapToGrid w:val="0"/>
              <w:spacing w:before="120" w:after="120" w:line="240" w:lineRule="auto"/>
              <w:ind w:left="391"/>
              <w:rPr>
                <w:rFonts w:ascii="Times New Roman" w:hAnsi="Times New Roman"/>
                <w:sz w:val="24"/>
                <w:szCs w:val="24"/>
              </w:rPr>
            </w:pPr>
            <w:r w:rsidRPr="00D72511">
              <w:rPr>
                <w:rFonts w:ascii="Times New Roman" w:hAnsi="Times New Roman"/>
                <w:sz w:val="24"/>
                <w:szCs w:val="24"/>
              </w:rPr>
              <w:lastRenderedPageBreak/>
              <w:t xml:space="preserve">БИК </w:t>
            </w:r>
          </w:p>
        </w:tc>
      </w:tr>
      <w:tr w:rsidR="00D72511" w:rsidRPr="00D72511" w:rsidTr="0028246B">
        <w:tc>
          <w:tcPr>
            <w:tcW w:w="5173" w:type="dxa"/>
          </w:tcPr>
          <w:p w:rsidR="00734104" w:rsidRPr="00D72511" w:rsidRDefault="00734104" w:rsidP="0028246B">
            <w:pPr>
              <w:snapToGrid w:val="0"/>
              <w:spacing w:before="120" w:after="120" w:line="240" w:lineRule="auto"/>
              <w:ind w:left="461"/>
              <w:rPr>
                <w:rFonts w:ascii="Times New Roman" w:hAnsi="Times New Roman"/>
                <w:sz w:val="24"/>
                <w:szCs w:val="24"/>
              </w:rPr>
            </w:pP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Председатель правления</w:t>
            </w:r>
          </w:p>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С.В. Кельбах</w:t>
            </w:r>
          </w:p>
        </w:tc>
        <w:tc>
          <w:tcPr>
            <w:tcW w:w="4675" w:type="dxa"/>
          </w:tcPr>
          <w:p w:rsidR="00734104" w:rsidRPr="00D72511" w:rsidRDefault="00734104" w:rsidP="0028246B">
            <w:pPr>
              <w:spacing w:before="120" w:after="120" w:line="240" w:lineRule="auto"/>
              <w:ind w:firstLine="426"/>
              <w:rPr>
                <w:rFonts w:ascii="Times New Roman" w:hAnsi="Times New Roman"/>
                <w:sz w:val="24"/>
                <w:szCs w:val="24"/>
              </w:rPr>
            </w:pPr>
          </w:p>
          <w:p w:rsidR="00734104" w:rsidRPr="00D72511" w:rsidRDefault="00734104" w:rsidP="0028246B">
            <w:pPr>
              <w:spacing w:before="120" w:after="120" w:line="240" w:lineRule="auto"/>
              <w:ind w:firstLine="426"/>
              <w:rPr>
                <w:rFonts w:ascii="Times New Roman" w:hAnsi="Times New Roman"/>
                <w:sz w:val="24"/>
                <w:szCs w:val="24"/>
              </w:rPr>
            </w:pPr>
            <w:r w:rsidRPr="00D72511">
              <w:rPr>
                <w:rFonts w:ascii="Times New Roman" w:hAnsi="Times New Roman"/>
                <w:sz w:val="24"/>
                <w:szCs w:val="24"/>
              </w:rPr>
              <w:t>Генеральный директор</w:t>
            </w:r>
          </w:p>
          <w:p w:rsidR="00734104" w:rsidRPr="00D72511" w:rsidRDefault="00734104" w:rsidP="0028246B">
            <w:pPr>
              <w:spacing w:before="120" w:after="120" w:line="240" w:lineRule="auto"/>
              <w:ind w:firstLine="426"/>
              <w:rPr>
                <w:rFonts w:ascii="Times New Roman" w:hAnsi="Times New Roman"/>
                <w:sz w:val="24"/>
                <w:szCs w:val="24"/>
              </w:rPr>
            </w:pPr>
            <w:r w:rsidRPr="00D72511">
              <w:rPr>
                <w:rFonts w:ascii="Times New Roman" w:hAnsi="Times New Roman"/>
                <w:sz w:val="24"/>
                <w:szCs w:val="24"/>
              </w:rPr>
              <w:t>_____________________</w:t>
            </w:r>
          </w:p>
        </w:tc>
      </w:tr>
      <w:tr w:rsidR="00D72511" w:rsidRPr="00D72511" w:rsidTr="0028246B">
        <w:tc>
          <w:tcPr>
            <w:tcW w:w="5173" w:type="dxa"/>
          </w:tcPr>
          <w:p w:rsidR="00734104" w:rsidRPr="00D72511" w:rsidRDefault="00734104" w:rsidP="0028246B">
            <w:pPr>
              <w:snapToGrid w:val="0"/>
              <w:spacing w:before="120" w:after="120" w:line="240" w:lineRule="auto"/>
              <w:ind w:left="461"/>
              <w:rPr>
                <w:rFonts w:ascii="Times New Roman" w:hAnsi="Times New Roman"/>
                <w:sz w:val="24"/>
                <w:szCs w:val="24"/>
              </w:rPr>
            </w:pPr>
            <w:r w:rsidRPr="00D72511">
              <w:rPr>
                <w:rFonts w:ascii="Times New Roman" w:hAnsi="Times New Roman"/>
                <w:sz w:val="24"/>
                <w:szCs w:val="24"/>
              </w:rPr>
              <w:t>________________________</w:t>
            </w:r>
          </w:p>
          <w:p w:rsidR="00734104" w:rsidRPr="00D72511" w:rsidRDefault="00734104" w:rsidP="0028246B">
            <w:pPr>
              <w:spacing w:before="120" w:after="120" w:line="240" w:lineRule="auto"/>
              <w:ind w:left="1311"/>
              <w:rPr>
                <w:rFonts w:ascii="Times New Roman" w:hAnsi="Times New Roman"/>
                <w:sz w:val="24"/>
                <w:szCs w:val="24"/>
              </w:rPr>
            </w:pPr>
            <w:proofErr w:type="spellStart"/>
            <w:r w:rsidRPr="00D72511">
              <w:rPr>
                <w:rFonts w:ascii="Times New Roman" w:hAnsi="Times New Roman"/>
                <w:sz w:val="24"/>
                <w:szCs w:val="24"/>
              </w:rPr>
              <w:t>м.п</w:t>
            </w:r>
            <w:proofErr w:type="spellEnd"/>
            <w:r w:rsidRPr="00D72511">
              <w:rPr>
                <w:rFonts w:ascii="Times New Roman" w:hAnsi="Times New Roman"/>
                <w:sz w:val="24"/>
                <w:szCs w:val="24"/>
              </w:rPr>
              <w:t>.</w:t>
            </w:r>
          </w:p>
        </w:tc>
        <w:tc>
          <w:tcPr>
            <w:tcW w:w="4675" w:type="dxa"/>
          </w:tcPr>
          <w:p w:rsidR="00734104" w:rsidRPr="00D72511" w:rsidRDefault="00734104" w:rsidP="0028246B">
            <w:pPr>
              <w:snapToGrid w:val="0"/>
              <w:spacing w:before="120" w:after="120" w:line="240" w:lineRule="auto"/>
              <w:ind w:left="391"/>
              <w:rPr>
                <w:rFonts w:ascii="Times New Roman" w:hAnsi="Times New Roman"/>
                <w:sz w:val="24"/>
                <w:szCs w:val="24"/>
              </w:rPr>
            </w:pPr>
            <w:r w:rsidRPr="00D72511">
              <w:rPr>
                <w:rFonts w:ascii="Times New Roman" w:hAnsi="Times New Roman"/>
                <w:sz w:val="24"/>
                <w:szCs w:val="24"/>
              </w:rPr>
              <w:t>________________________</w:t>
            </w:r>
          </w:p>
          <w:p w:rsidR="00734104" w:rsidRPr="00D72511" w:rsidRDefault="00734104" w:rsidP="0028246B">
            <w:pPr>
              <w:spacing w:before="120" w:after="120" w:line="240" w:lineRule="auto"/>
              <w:ind w:left="1241"/>
              <w:rPr>
                <w:rFonts w:ascii="Times New Roman" w:hAnsi="Times New Roman"/>
                <w:sz w:val="24"/>
                <w:szCs w:val="24"/>
              </w:rPr>
            </w:pPr>
            <w:proofErr w:type="spellStart"/>
            <w:r w:rsidRPr="00D72511">
              <w:rPr>
                <w:rFonts w:ascii="Times New Roman" w:hAnsi="Times New Roman"/>
                <w:sz w:val="24"/>
                <w:szCs w:val="24"/>
              </w:rPr>
              <w:t>м.п</w:t>
            </w:r>
            <w:proofErr w:type="spellEnd"/>
            <w:r w:rsidRPr="00D72511">
              <w:rPr>
                <w:rFonts w:ascii="Times New Roman" w:hAnsi="Times New Roman"/>
                <w:sz w:val="24"/>
                <w:szCs w:val="24"/>
              </w:rPr>
              <w:t>.</w:t>
            </w:r>
          </w:p>
        </w:tc>
      </w:tr>
    </w:tbl>
    <w:p w:rsidR="00734104" w:rsidRPr="00D72511" w:rsidRDefault="00734104" w:rsidP="00734104">
      <w:pPr>
        <w:spacing w:before="120" w:after="120" w:line="240" w:lineRule="auto"/>
        <w:rPr>
          <w:lang w:eastAsia="ar-SA"/>
        </w:rPr>
      </w:pPr>
    </w:p>
    <w:p w:rsidR="00F031DB" w:rsidRPr="00D72511" w:rsidRDefault="00F031DB"/>
    <w:sectPr w:rsidR="00F031DB" w:rsidRPr="00D72511" w:rsidSect="0028246B">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54C" w:rsidRDefault="00A4754C" w:rsidP="00734104">
      <w:pPr>
        <w:spacing w:after="0" w:line="240" w:lineRule="auto"/>
      </w:pPr>
      <w:r>
        <w:separator/>
      </w:r>
    </w:p>
  </w:endnote>
  <w:endnote w:type="continuationSeparator" w:id="0">
    <w:p w:rsidR="00A4754C" w:rsidRDefault="00A4754C" w:rsidP="00734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4C" w:rsidRPr="00C103D7" w:rsidRDefault="00A4754C" w:rsidP="0028246B">
    <w:pPr>
      <w:pStyle w:val="a9"/>
      <w:jc w:val="center"/>
    </w:pPr>
    <w:r w:rsidRPr="00B20609">
      <w:rPr>
        <w:rFonts w:ascii="Times New Roman" w:hAnsi="Times New Roman"/>
        <w:sz w:val="24"/>
        <w:szCs w:val="24"/>
      </w:rPr>
      <w:fldChar w:fldCharType="begin"/>
    </w:r>
    <w:r w:rsidRPr="00B20609">
      <w:rPr>
        <w:rFonts w:ascii="Times New Roman" w:hAnsi="Times New Roman"/>
        <w:sz w:val="24"/>
        <w:szCs w:val="24"/>
      </w:rPr>
      <w:instrText xml:space="preserve"> PAGE   \* MERGEFORMAT </w:instrText>
    </w:r>
    <w:r w:rsidRPr="00B20609">
      <w:rPr>
        <w:rFonts w:ascii="Times New Roman" w:hAnsi="Times New Roman"/>
        <w:sz w:val="24"/>
        <w:szCs w:val="24"/>
      </w:rPr>
      <w:fldChar w:fldCharType="separate"/>
    </w:r>
    <w:r w:rsidR="00D72511">
      <w:rPr>
        <w:rFonts w:ascii="Times New Roman" w:hAnsi="Times New Roman"/>
        <w:noProof/>
        <w:sz w:val="24"/>
        <w:szCs w:val="24"/>
      </w:rPr>
      <w:t>148</w:t>
    </w:r>
    <w:r w:rsidRPr="00B20609">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54C" w:rsidRDefault="00A4754C" w:rsidP="00734104">
      <w:pPr>
        <w:spacing w:after="0" w:line="240" w:lineRule="auto"/>
      </w:pPr>
      <w:r>
        <w:separator/>
      </w:r>
    </w:p>
  </w:footnote>
  <w:footnote w:type="continuationSeparator" w:id="0">
    <w:p w:rsidR="00A4754C" w:rsidRDefault="00A4754C" w:rsidP="00734104">
      <w:pPr>
        <w:spacing w:after="0" w:line="240" w:lineRule="auto"/>
      </w:pPr>
      <w:r>
        <w:continuationSeparator/>
      </w:r>
    </w:p>
  </w:footnote>
  <w:footnote w:id="1">
    <w:p w:rsidR="00A4754C" w:rsidRDefault="00A4754C">
      <w:pPr>
        <w:pStyle w:val="ab"/>
      </w:pPr>
      <w:r>
        <w:rPr>
          <w:rStyle w:val="ad"/>
        </w:rPr>
        <w:footnoteRef/>
      </w:r>
      <w:r>
        <w:t xml:space="preserve"> При этом Долгосрочное Инвестиционное Соглашение может быть подписано любым из данных лиц при наличии соответствующих полномочий от остальных лиц, </w:t>
      </w:r>
      <w:r w:rsidRPr="003104ED">
        <w:rPr>
          <w:iCs/>
        </w:rPr>
        <w:t>участвовавших в Конкурсе на стороне одного Заявителя</w:t>
      </w:r>
      <w:r>
        <w:t>.</w:t>
      </w:r>
    </w:p>
  </w:footnote>
  <w:footnote w:id="2">
    <w:p w:rsidR="00CF3190" w:rsidRPr="00FB1CEA" w:rsidRDefault="00CF3190" w:rsidP="00CF3190">
      <w:pPr>
        <w:pStyle w:val="ab"/>
        <w:jc w:val="both"/>
        <w:rPr>
          <w:rFonts w:ascii="Times New Roman" w:hAnsi="Times New Roman"/>
        </w:rPr>
      </w:pPr>
      <w:r w:rsidRPr="00FB1CEA">
        <w:rPr>
          <w:rStyle w:val="ad"/>
          <w:rFonts w:ascii="Times New Roman" w:hAnsi="Times New Roman"/>
        </w:rPr>
        <w:footnoteRef/>
      </w:r>
      <w:r w:rsidRPr="00FB1CEA">
        <w:rPr>
          <w:rFonts w:ascii="Times New Roman" w:hAnsi="Times New Roman"/>
        </w:rPr>
        <w:t xml:space="preserve"> </w:t>
      </w:r>
      <w:r w:rsidRPr="00B07D3C">
        <w:rPr>
          <w:rFonts w:ascii="Times New Roman" w:hAnsi="Times New Roman"/>
        </w:rPr>
        <w:t xml:space="preserve">Фактический объем комиссий в </w:t>
      </w:r>
      <w:r w:rsidRPr="00B07D3C">
        <w:rPr>
          <w:rFonts w:ascii="Times New Roman" w:hAnsi="Times New Roman"/>
          <w:i/>
        </w:rPr>
        <w:t>i</w:t>
      </w:r>
      <w:r w:rsidRPr="00B07D3C">
        <w:rPr>
          <w:rFonts w:ascii="Times New Roman" w:hAnsi="Times New Roman"/>
        </w:rPr>
        <w:t xml:space="preserve">-ом календарном году исполнения Соглашения должен быть документально подтвержден Исполнителем, в том числе платежными документами в рамках соглашений о финансировании, заключенных в целях исполнения принятых им обязательств по </w:t>
      </w:r>
      <w:proofErr w:type="spellStart"/>
      <w:r w:rsidRPr="00B07D3C">
        <w:rPr>
          <w:rFonts w:ascii="Times New Roman" w:hAnsi="Times New Roman"/>
        </w:rPr>
        <w:t>софинансированию</w:t>
      </w:r>
      <w:proofErr w:type="spellEnd"/>
      <w:r w:rsidRPr="00B07D3C">
        <w:rPr>
          <w:rFonts w:ascii="Times New Roman" w:hAnsi="Times New Roman"/>
        </w:rPr>
        <w:t xml:space="preserve"> расходов по созданию Объекта Соглашения.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4C" w:rsidRPr="00457F9F" w:rsidRDefault="00A4754C" w:rsidP="00374CB4">
    <w:pPr>
      <w:pStyle w:val="a7"/>
      <w:rPr>
        <w:rFonts w:ascii="Times New Roman" w:hAnsi="Times New Roman"/>
      </w:rPr>
    </w:pPr>
    <w:r>
      <w:rPr>
        <w:rFonts w:ascii="Times New Roman" w:hAnsi="Times New Roman"/>
      </w:rPr>
      <w:t>ПРОЕКТ</w:t>
    </w:r>
    <w:r w:rsidRPr="00374CB4">
      <w:rPr>
        <w:rFonts w:ascii="Times New Roman" w:hAnsi="Times New Roman"/>
      </w:rPr>
      <w:t>/</w:t>
    </w:r>
    <w:r>
      <w:rPr>
        <w:rFonts w:ascii="Times New Roman" w:hAnsi="Times New Roman"/>
        <w:lang w:val="en-US"/>
      </w:rPr>
      <w:fldChar w:fldCharType="begin"/>
    </w:r>
    <w:r>
      <w:rPr>
        <w:rFonts w:ascii="Times New Roman" w:hAnsi="Times New Roman"/>
        <w:lang w:val="en-US"/>
      </w:rPr>
      <w:instrText xml:space="preserve"> DATE \@ "yyyy-MM-dd" </w:instrText>
    </w:r>
    <w:r>
      <w:rPr>
        <w:rFonts w:ascii="Times New Roman" w:hAnsi="Times New Roman"/>
        <w:lang w:val="en-US"/>
      </w:rPr>
      <w:fldChar w:fldCharType="separate"/>
    </w:r>
    <w:r w:rsidR="00D72511">
      <w:rPr>
        <w:rFonts w:ascii="Times New Roman" w:hAnsi="Times New Roman"/>
        <w:noProof/>
        <w:lang w:val="en-US"/>
      </w:rPr>
      <w:t>2015-12-23</w:t>
    </w:r>
    <w:r>
      <w:rPr>
        <w:rFonts w:ascii="Times New Roman" w:hAnsi="Times New Roman"/>
        <w:lang w:val="en-US"/>
      </w:rPr>
      <w:fldChar w:fldCharType="end"/>
    </w:r>
    <w:r w:rsidRPr="00374CB4">
      <w:rPr>
        <w:rFonts w:ascii="Times New Roman" w:hAnsi="Times New Roman"/>
      </w:rPr>
      <w:t>/</w:t>
    </w:r>
    <w:r w:rsidRPr="00457F9F">
      <w:rPr>
        <w:rFonts w:ascii="Times New Roman" w:hAnsi="Times New Roman"/>
      </w:rPr>
      <w:t xml:space="preserve">Скоростная автомобильная дорога М-11 км 58 – км 684 (1 этап км 58 – км 97, 2 </w:t>
    </w:r>
    <w:r>
      <w:rPr>
        <w:rFonts w:ascii="Times New Roman" w:hAnsi="Times New Roman"/>
      </w:rPr>
      <w:t xml:space="preserve">этап км 97 – км 149)/Том </w:t>
    </w:r>
    <w:r w:rsidRPr="00374CB4">
      <w:rPr>
        <w:rFonts w:ascii="Times New Roman" w:hAnsi="Times New Roman"/>
      </w:rPr>
      <w:t>3</w:t>
    </w:r>
    <w:r w:rsidRPr="00457F9F">
      <w:rPr>
        <w:rFonts w:ascii="Times New Roman" w:hAnsi="Times New Roman"/>
      </w:rPr>
      <w:t xml:space="preserve"> Конкурсной Документации</w:t>
    </w:r>
  </w:p>
  <w:p w:rsidR="00A4754C" w:rsidRPr="00D23BA9" w:rsidRDefault="00A4754C">
    <w:pPr>
      <w:pStyle w:val="a7"/>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4C" w:rsidRPr="00457F9F" w:rsidRDefault="00A4754C" w:rsidP="00374CB4">
    <w:pPr>
      <w:pStyle w:val="a7"/>
      <w:rPr>
        <w:rFonts w:ascii="Times New Roman" w:hAnsi="Times New Roman"/>
      </w:rPr>
    </w:pPr>
    <w:r>
      <w:rPr>
        <w:rFonts w:ascii="Times New Roman" w:hAnsi="Times New Roman"/>
      </w:rPr>
      <w:t>ПРОЕКТ</w:t>
    </w:r>
    <w:r w:rsidRPr="00374CB4">
      <w:rPr>
        <w:rFonts w:ascii="Times New Roman" w:hAnsi="Times New Roman"/>
      </w:rPr>
      <w:t>/</w:t>
    </w:r>
    <w:r>
      <w:rPr>
        <w:rFonts w:ascii="Times New Roman" w:hAnsi="Times New Roman"/>
        <w:lang w:val="en-US"/>
      </w:rPr>
      <w:fldChar w:fldCharType="begin"/>
    </w:r>
    <w:r>
      <w:rPr>
        <w:rFonts w:ascii="Times New Roman" w:hAnsi="Times New Roman"/>
        <w:lang w:val="en-US"/>
      </w:rPr>
      <w:instrText xml:space="preserve"> DATE \@ "yyyy-MM-dd" </w:instrText>
    </w:r>
    <w:r>
      <w:rPr>
        <w:rFonts w:ascii="Times New Roman" w:hAnsi="Times New Roman"/>
        <w:lang w:val="en-US"/>
      </w:rPr>
      <w:fldChar w:fldCharType="separate"/>
    </w:r>
    <w:r w:rsidR="00D72511">
      <w:rPr>
        <w:rFonts w:ascii="Times New Roman" w:hAnsi="Times New Roman"/>
        <w:noProof/>
        <w:lang w:val="en-US"/>
      </w:rPr>
      <w:t>2015-12-23</w:t>
    </w:r>
    <w:r>
      <w:rPr>
        <w:rFonts w:ascii="Times New Roman" w:hAnsi="Times New Roman"/>
        <w:lang w:val="en-US"/>
      </w:rPr>
      <w:fldChar w:fldCharType="end"/>
    </w:r>
    <w:r w:rsidRPr="00374CB4">
      <w:rPr>
        <w:rFonts w:ascii="Times New Roman" w:hAnsi="Times New Roman"/>
      </w:rPr>
      <w:t>/</w:t>
    </w:r>
    <w:r w:rsidRPr="00457F9F">
      <w:rPr>
        <w:rFonts w:ascii="Times New Roman" w:hAnsi="Times New Roman"/>
      </w:rPr>
      <w:t xml:space="preserve">Скоростная автомобильная дорога М-11 км 58 – км 684 (1 этап км 58 – км 97, 2 </w:t>
    </w:r>
    <w:r>
      <w:rPr>
        <w:rFonts w:ascii="Times New Roman" w:hAnsi="Times New Roman"/>
      </w:rPr>
      <w:t>этап км 97 – км 149</w:t>
    </w:r>
    <w:r w:rsidRPr="00457F9F">
      <w:rPr>
        <w:rFonts w:ascii="Times New Roman" w:hAnsi="Times New Roman"/>
      </w:rPr>
      <w:t xml:space="preserve">)/Том </w:t>
    </w:r>
    <w:r w:rsidRPr="00374CB4">
      <w:rPr>
        <w:rFonts w:ascii="Times New Roman" w:hAnsi="Times New Roman"/>
      </w:rPr>
      <w:t>3</w:t>
    </w:r>
    <w:r w:rsidRPr="00457F9F">
      <w:rPr>
        <w:rFonts w:ascii="Times New Roman" w:hAnsi="Times New Roman"/>
      </w:rPr>
      <w:t xml:space="preserve"> Конкурсной Документации</w:t>
    </w:r>
  </w:p>
  <w:p w:rsidR="00A4754C" w:rsidRDefault="00A475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14A64D9F"/>
    <w:multiLevelType w:val="multilevel"/>
    <w:tmpl w:val="90AA6DD4"/>
    <w:styleLink w:val="1"/>
    <w:lvl w:ilvl="0">
      <w:start w:val="1"/>
      <w:numFmt w:val="decimal"/>
      <w:lvlText w:val="ГЛАВА %1."/>
      <w:lvlJc w:val="left"/>
      <w:pPr>
        <w:ind w:left="720" w:hanging="360"/>
      </w:pPr>
      <w:rPr>
        <w:rFonts w:cs="Times New Roman" w:hint="default"/>
      </w:rPr>
    </w:lvl>
    <w:lvl w:ilvl="1">
      <w:start w:val="1"/>
      <w:numFmt w:val="decimal"/>
      <w:lvlText w:val="%2.%1."/>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
    <w:nsid w:val="194E7414"/>
    <w:multiLevelType w:val="hybridMultilevel"/>
    <w:tmpl w:val="59E06BB6"/>
    <w:lvl w:ilvl="0" w:tplc="AAAAADC8">
      <w:start w:val="1"/>
      <w:numFmt w:val="decimal"/>
      <w:lvlText w:val="%1."/>
      <w:lvlJc w:val="left"/>
      <w:pPr>
        <w:ind w:left="360" w:hanging="360"/>
      </w:pPr>
      <w:rPr>
        <w:rFonts w:cs="Times New Roman"/>
        <w:b/>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
    <w:nsid w:val="22850685"/>
    <w:multiLevelType w:val="multilevel"/>
    <w:tmpl w:val="29D41142"/>
    <w:styleLink w:val="a"/>
    <w:lvl w:ilvl="0">
      <w:start w:val="1"/>
      <w:numFmt w:val="upperLetter"/>
      <w:lvlText w:val="%1."/>
      <w:lvlJc w:val="left"/>
      <w:rPr>
        <w:rFonts w:cs="Times New Roman" w:hint="default"/>
      </w:rPr>
    </w:lvl>
    <w:lvl w:ilvl="1">
      <w:start w:val="1"/>
      <w:numFmt w:val="decimal"/>
      <w:lvlText w:val="%2."/>
      <w:lvlJc w:val="left"/>
      <w:pPr>
        <w:ind w:left="-142"/>
      </w:pPr>
      <w:rPr>
        <w:rFonts w:cs="Times New Roman" w:hint="default"/>
      </w:rPr>
    </w:lvl>
    <w:lvl w:ilvl="2">
      <w:start w:val="1"/>
      <w:numFmt w:val="decimal"/>
      <w:lvlText w:val="%2.%3."/>
      <w:lvlJc w:val="left"/>
      <w:pPr>
        <w:ind w:left="-142"/>
      </w:pPr>
      <w:rPr>
        <w:rFonts w:cs="Times New Roman" w:hint="default"/>
      </w:rPr>
    </w:lvl>
    <w:lvl w:ilvl="3">
      <w:start w:val="1"/>
      <w:numFmt w:val="decimal"/>
      <w:lvlText w:val="%2.%3.%4."/>
      <w:lvlJc w:val="left"/>
      <w:rPr>
        <w:rFonts w:cs="Times New Roman" w:hint="default"/>
      </w:rPr>
    </w:lvl>
    <w:lvl w:ilvl="4">
      <w:start w:val="1"/>
      <w:numFmt w:val="lowerRoman"/>
      <w:lvlText w:val="(%5)"/>
      <w:lvlJc w:val="left"/>
      <w:pPr>
        <w:ind w:left="710"/>
      </w:pPr>
      <w:rPr>
        <w:rFonts w:ascii="Times New Roman" w:eastAsia="SimSun" w:hAnsi="Times New Roman" w:cs="Arial"/>
      </w:rPr>
    </w:lvl>
    <w:lvl w:ilvl="5">
      <w:start w:val="1"/>
      <w:numFmt w:val="lowerLetter"/>
      <w:lvlText w:val="(%6)"/>
      <w:lvlJc w:val="left"/>
      <w:pPr>
        <w:tabs>
          <w:tab w:val="num" w:pos="1219"/>
        </w:tabs>
        <w:ind w:left="709"/>
      </w:pPr>
      <w:rPr>
        <w:rFonts w:cs="Times New Roman" w:hint="default"/>
      </w:rPr>
    </w:lvl>
    <w:lvl w:ilvl="6">
      <w:start w:val="1"/>
      <w:numFmt w:val="decimal"/>
      <w:lvlText w:val="%7."/>
      <w:lvlJc w:val="left"/>
      <w:pPr>
        <w:ind w:left="4178" w:hanging="360"/>
      </w:pPr>
      <w:rPr>
        <w:rFonts w:cs="Times New Roman" w:hint="default"/>
      </w:rPr>
    </w:lvl>
    <w:lvl w:ilvl="7">
      <w:start w:val="1"/>
      <w:numFmt w:val="lowerLetter"/>
      <w:lvlText w:val="%8."/>
      <w:lvlJc w:val="left"/>
      <w:pPr>
        <w:ind w:left="4538" w:hanging="360"/>
      </w:pPr>
      <w:rPr>
        <w:rFonts w:cs="Times New Roman" w:hint="default"/>
      </w:rPr>
    </w:lvl>
    <w:lvl w:ilvl="8">
      <w:start w:val="1"/>
      <w:numFmt w:val="lowerRoman"/>
      <w:lvlText w:val="%9."/>
      <w:lvlJc w:val="left"/>
      <w:pPr>
        <w:ind w:left="4898" w:hanging="360"/>
      </w:pPr>
      <w:rPr>
        <w:rFonts w:cs="Times New Roman" w:hint="default"/>
      </w:rPr>
    </w:lvl>
  </w:abstractNum>
  <w:abstractNum w:abstractNumId="3">
    <w:nsid w:val="2A886B6F"/>
    <w:multiLevelType w:val="multilevel"/>
    <w:tmpl w:val="1B46A4FE"/>
    <w:numStyleLink w:val="10"/>
  </w:abstractNum>
  <w:abstractNum w:abstractNumId="4">
    <w:nsid w:val="2C462455"/>
    <w:multiLevelType w:val="multilevel"/>
    <w:tmpl w:val="1B46A4FE"/>
    <w:styleLink w:val="10"/>
    <w:lvl w:ilvl="0">
      <w:start w:val="1"/>
      <w:numFmt w:val="decimal"/>
      <w:pStyle w:val="11"/>
      <w:lvlText w:val="ГЛАВА %1."/>
      <w:lvlJc w:val="left"/>
      <w:pPr>
        <w:ind w:firstLine="567"/>
      </w:pPr>
      <w:rPr>
        <w:rFonts w:cs="Times New Roman" w:hint="default"/>
      </w:rPr>
    </w:lvl>
    <w:lvl w:ilvl="1">
      <w:start w:val="1"/>
      <w:numFmt w:val="decimal"/>
      <w:pStyle w:val="2"/>
      <w:lvlText w:val="%1.%2."/>
      <w:lvlJc w:val="left"/>
      <w:pPr>
        <w:ind w:left="1" w:firstLine="567"/>
      </w:pPr>
      <w:rPr>
        <w:rFonts w:cs="Times New Roman" w:hint="default"/>
      </w:rPr>
    </w:lvl>
    <w:lvl w:ilvl="2">
      <w:start w:val="1"/>
      <w:numFmt w:val="decimal"/>
      <w:pStyle w:val="3"/>
      <w:lvlText w:val="%3."/>
      <w:lvlJc w:val="left"/>
      <w:pPr>
        <w:ind w:firstLine="567"/>
      </w:pPr>
      <w:rPr>
        <w:rFonts w:cs="Times New Roman" w:hint="default"/>
      </w:rPr>
    </w:lvl>
    <w:lvl w:ilvl="3">
      <w:start w:val="1"/>
      <w:numFmt w:val="decimal"/>
      <w:pStyle w:val="4"/>
      <w:lvlText w:val="%4)"/>
      <w:lvlJc w:val="left"/>
      <w:pPr>
        <w:ind w:left="567"/>
      </w:pPr>
      <w:rPr>
        <w:rFonts w:cs="Times New Roman" w:hint="default"/>
      </w:rPr>
    </w:lvl>
    <w:lvl w:ilvl="4">
      <w:start w:val="1"/>
      <w:numFmt w:val="lowerLetter"/>
      <w:pStyle w:val="5"/>
      <w:lvlText w:val="(%5)"/>
      <w:lvlJc w:val="left"/>
      <w:pPr>
        <w:ind w:left="1134" w:hanging="426"/>
      </w:pPr>
      <w:rPr>
        <w:rFonts w:cs="Times New Roman" w:hint="default"/>
      </w:rPr>
    </w:lvl>
    <w:lvl w:ilvl="5">
      <w:start w:val="1"/>
      <w:numFmt w:val="lowerRoman"/>
      <w:lvlText w:val="(%6)"/>
      <w:lvlJc w:val="left"/>
      <w:pPr>
        <w:ind w:left="1361" w:hanging="227"/>
      </w:pPr>
      <w:rPr>
        <w:rFonts w:cs="Times New Roman" w:hint="default"/>
      </w:rPr>
    </w:lvl>
    <w:lvl w:ilvl="6">
      <w:start w:val="1"/>
      <w:numFmt w:val="russianLower"/>
      <w:lvlText w:val="%7."/>
      <w:lvlJc w:val="left"/>
      <w:pPr>
        <w:ind w:left="1776"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5">
    <w:nsid w:val="56FD75DA"/>
    <w:multiLevelType w:val="hybridMultilevel"/>
    <w:tmpl w:val="F93AC62E"/>
    <w:lvl w:ilvl="0" w:tplc="0D1E8FF2">
      <w:start w:val="1"/>
      <w:numFmt w:val="lowerLetter"/>
      <w:lvlText w:val="(%1)"/>
      <w:lvlJc w:val="left"/>
      <w:pPr>
        <w:ind w:left="144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5E8A32D0">
      <w:start w:val="1"/>
      <w:numFmt w:val="lowerLetter"/>
      <w:pStyle w:val="alpha3"/>
      <w:lvlText w:val="(%5)"/>
      <w:lvlJc w:val="left"/>
      <w:pPr>
        <w:tabs>
          <w:tab w:val="num" w:pos="1040"/>
        </w:tabs>
        <w:ind w:left="1040" w:hanging="680"/>
      </w:pPr>
      <w:rPr>
        <w:rFonts w:ascii="Times New Roman" w:hAnsi="Times New Roman" w:cs="Times New Roman" w:hint="default"/>
        <w:b w:val="0"/>
        <w:i w:val="0"/>
        <w:sz w:val="24"/>
        <w:szCs w:val="24"/>
      </w:rPr>
    </w:lvl>
    <w:lvl w:ilvl="5" w:tplc="04190007">
      <w:start w:val="1"/>
      <w:numFmt w:val="bullet"/>
      <w:pStyle w:val="6"/>
      <w:lvlText w:val=""/>
      <w:lvlPicBulletId w:val="0"/>
      <w:lvlJc w:val="left"/>
      <w:pPr>
        <w:tabs>
          <w:tab w:val="num" w:pos="4500"/>
        </w:tabs>
        <w:ind w:left="4500" w:hanging="360"/>
      </w:pPr>
      <w:rPr>
        <w:rFonts w:ascii="Symbol" w:hAnsi="Symbol" w:hint="default"/>
        <w:b w:val="0"/>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363553"/>
    <w:multiLevelType w:val="hybridMultilevel"/>
    <w:tmpl w:val="EC62F184"/>
    <w:lvl w:ilvl="0" w:tplc="FCC25C5C">
      <w:start w:val="1"/>
      <w:numFmt w:val="bullet"/>
      <w:pStyle w:val="4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5FCB4379"/>
    <w:multiLevelType w:val="multilevel"/>
    <w:tmpl w:val="987659A6"/>
    <w:lvl w:ilvl="0">
      <w:start w:val="1"/>
      <w:numFmt w:val="upperLetter"/>
      <w:lvlText w:val="(%1)"/>
      <w:lvlJc w:val="left"/>
      <w:pPr>
        <w:tabs>
          <w:tab w:val="num" w:pos="680"/>
        </w:tabs>
        <w:ind w:left="680" w:hanging="680"/>
      </w:pPr>
      <w:rPr>
        <w:rFonts w:cs="Times New Roman" w:hint="default"/>
        <w:b/>
        <w:color w:val="auto"/>
      </w:rPr>
    </w:lvl>
    <w:lvl w:ilvl="1">
      <w:start w:val="2"/>
      <w:numFmt w:val="lowerRoman"/>
      <w:lvlText w:val="(%2)"/>
      <w:lvlJc w:val="left"/>
      <w:pPr>
        <w:ind w:left="1800" w:hanging="72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6FD62B3C"/>
    <w:multiLevelType w:val="multilevel"/>
    <w:tmpl w:val="1A6CFDA2"/>
    <w:lvl w:ilvl="0">
      <w:start w:val="1"/>
      <w:numFmt w:val="decimal"/>
      <w:pStyle w:val="Level1"/>
      <w:lvlText w:val="%1"/>
      <w:lvlJc w:val="left"/>
      <w:pPr>
        <w:tabs>
          <w:tab w:val="num" w:pos="680"/>
        </w:tabs>
        <w:ind w:left="680" w:hanging="680"/>
      </w:pPr>
      <w:rPr>
        <w:rFonts w:cs="Times New Roman" w:hint="default"/>
        <w:b/>
        <w:i w:val="0"/>
        <w:sz w:val="22"/>
      </w:rPr>
    </w:lvl>
    <w:lvl w:ilvl="1">
      <w:start w:val="1"/>
      <w:numFmt w:val="none"/>
      <w:pStyle w:val="Level2"/>
      <w:lvlText w:val="1.1"/>
      <w:lvlJc w:val="left"/>
      <w:pPr>
        <w:tabs>
          <w:tab w:val="num" w:pos="680"/>
        </w:tabs>
        <w:ind w:left="680" w:hanging="680"/>
      </w:pPr>
      <w:rPr>
        <w:rFonts w:cs="Times New Roman" w:hint="default"/>
        <w:b/>
        <w:i w:val="0"/>
        <w:sz w:val="21"/>
      </w:rPr>
    </w:lvl>
    <w:lvl w:ilvl="2">
      <w:start w:val="1"/>
      <w:numFmt w:val="none"/>
      <w:pStyle w:val="Level3"/>
      <w:lvlText w:val="1.1.1"/>
      <w:lvlJc w:val="left"/>
      <w:pPr>
        <w:tabs>
          <w:tab w:val="num" w:pos="1361"/>
        </w:tabs>
        <w:ind w:left="1361" w:hanging="681"/>
      </w:pPr>
      <w:rPr>
        <w:rFonts w:cs="Times New Roman" w:hint="default"/>
        <w:b/>
        <w:i w:val="0"/>
        <w:sz w:val="17"/>
      </w:rPr>
    </w:lvl>
    <w:lvl w:ilvl="3">
      <w:start w:val="1"/>
      <w:numFmt w:val="none"/>
      <w:pStyle w:val="Level4"/>
      <w:lvlText w:val=""/>
      <w:lvlJc w:val="left"/>
      <w:pPr>
        <w:tabs>
          <w:tab w:val="num" w:pos="2041"/>
        </w:tabs>
        <w:ind w:left="2041" w:hanging="680"/>
      </w:pPr>
      <w:rPr>
        <w:rFonts w:cs="Times New Roman" w:hint="default"/>
        <w:b w:val="0"/>
      </w:rPr>
    </w:lvl>
    <w:lvl w:ilvl="4">
      <w:start w:val="1"/>
      <w:numFmt w:val="none"/>
      <w:pStyle w:val="Level5"/>
      <w:lvlText w:val=""/>
      <w:lvlJc w:val="left"/>
      <w:pPr>
        <w:tabs>
          <w:tab w:val="num" w:pos="2608"/>
        </w:tabs>
        <w:ind w:left="2608" w:hanging="567"/>
      </w:pPr>
      <w:rPr>
        <w:rFonts w:cs="Times New Roman" w:hint="default"/>
      </w:rPr>
    </w:lvl>
    <w:lvl w:ilvl="5">
      <w:start w:val="1"/>
      <w:numFmt w:val="none"/>
      <w:pStyle w:val="Level6"/>
      <w:lvlText w:val=""/>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9">
    <w:nsid w:val="7BB40C27"/>
    <w:multiLevelType w:val="multilevel"/>
    <w:tmpl w:val="182EE594"/>
    <w:lvl w:ilvl="0">
      <w:start w:val="1"/>
      <w:numFmt w:val="decimal"/>
      <w:pStyle w:val="M4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M4L2"/>
      <w:lvlText w:val="%1.%2"/>
      <w:lvlJc w:val="left"/>
      <w:pPr>
        <w:tabs>
          <w:tab w:val="num" w:pos="1146"/>
        </w:tabs>
        <w:ind w:left="426"/>
      </w:pPr>
      <w:rPr>
        <w:rFonts w:ascii="Times New Roman" w:hAnsi="Times New Roman" w:cs="Times New Roman" w:hint="default"/>
        <w:b/>
        <w:i w:val="0"/>
        <w:caps w:val="0"/>
        <w:color w:val="auto"/>
        <w:sz w:val="24"/>
        <w:szCs w:val="24"/>
        <w:u w:val="none"/>
      </w:rPr>
    </w:lvl>
    <w:lvl w:ilvl="2">
      <w:start w:val="1"/>
      <w:numFmt w:val="decimal"/>
      <w:pStyle w:val="M4L3"/>
      <w:lvlText w:val="%1.%2.%3"/>
      <w:lvlJc w:val="left"/>
      <w:pPr>
        <w:tabs>
          <w:tab w:val="num" w:pos="1004"/>
        </w:tabs>
        <w:ind w:left="1004" w:hanging="720"/>
      </w:pPr>
      <w:rPr>
        <w:rFonts w:ascii="Times New Roman" w:hAnsi="Times New Roman" w:cs="Times New Roman" w:hint="default"/>
        <w:b w:val="0"/>
        <w:i w:val="0"/>
        <w:caps w:val="0"/>
        <w:color w:val="auto"/>
        <w:u w:val="none"/>
      </w:rPr>
    </w:lvl>
    <w:lvl w:ilvl="3">
      <w:start w:val="1"/>
      <w:numFmt w:val="lowerLetter"/>
      <w:pStyle w:val="M4L4"/>
      <w:lvlText w:val="(%4)"/>
      <w:lvlJc w:val="right"/>
      <w:pPr>
        <w:tabs>
          <w:tab w:val="num" w:pos="983"/>
        </w:tabs>
        <w:ind w:left="925" w:hanging="215"/>
      </w:pPr>
      <w:rPr>
        <w:rFonts w:ascii="Times New Roman" w:hAnsi="Times New Roman" w:cs="Times New Roman" w:hint="default"/>
        <w:b w:val="0"/>
        <w:i w:val="0"/>
        <w:caps w:val="0"/>
        <w:color w:val="auto"/>
        <w:u w:val="none"/>
      </w:rPr>
    </w:lvl>
    <w:lvl w:ilvl="4">
      <w:start w:val="1"/>
      <w:numFmt w:val="lowerRoman"/>
      <w:pStyle w:val="M4L5"/>
      <w:lvlText w:val="(%5)"/>
      <w:lvlJc w:val="left"/>
      <w:pPr>
        <w:tabs>
          <w:tab w:val="num" w:pos="5115"/>
        </w:tabs>
        <w:ind w:left="5053" w:hanging="658"/>
      </w:pPr>
      <w:rPr>
        <w:rFonts w:ascii="Times New Roman" w:hAnsi="Times New Roman" w:cs="Times New Roman" w:hint="default"/>
        <w:b w:val="0"/>
        <w:i w:val="0"/>
        <w:caps w:val="0"/>
        <w:color w:val="auto"/>
        <w:u w:val="none"/>
      </w:rPr>
    </w:lvl>
    <w:lvl w:ilvl="5">
      <w:start w:val="1"/>
      <w:numFmt w:val="lowerRoman"/>
      <w:pStyle w:val="M4L6"/>
      <w:lvlText w:val="(%6)"/>
      <w:lvlJc w:val="right"/>
      <w:pPr>
        <w:tabs>
          <w:tab w:val="num" w:pos="1803"/>
        </w:tabs>
        <w:ind w:left="1440" w:firstLine="147"/>
      </w:pPr>
      <w:rPr>
        <w:rFonts w:ascii="Times New Roman" w:hAnsi="Times New Roman" w:cs="Times New Roman" w:hint="default"/>
        <w:b w:val="0"/>
        <w:i w:val="0"/>
        <w:caps w:val="0"/>
        <w:color w:val="auto"/>
        <w:u w:val="none"/>
      </w:rPr>
    </w:lvl>
    <w:lvl w:ilvl="6">
      <w:start w:val="27"/>
      <w:numFmt w:val="lowerLetter"/>
      <w:pStyle w:val="M4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M4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num w:numId="1">
    <w:abstractNumId w:val="8"/>
  </w:num>
  <w:num w:numId="2">
    <w:abstractNumId w:val="6"/>
  </w:num>
  <w:num w:numId="3">
    <w:abstractNumId w:val="0"/>
  </w:num>
  <w:num w:numId="4">
    <w:abstractNumId w:val="4"/>
  </w:num>
  <w:num w:numId="5">
    <w:abstractNumId w:val="7"/>
  </w:num>
  <w:num w:numId="6">
    <w:abstractNumId w:val="1"/>
  </w:num>
  <w:num w:numId="7">
    <w:abstractNumId w:val="5"/>
  </w:num>
  <w:num w:numId="8">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9">
    <w:abstractNumId w:val="9"/>
  </w:num>
  <w:num w:numId="10">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rFonts w:cs="Times New Roman" w:hint="default"/>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851"/>
        </w:pPr>
        <w:rPr>
          <w:rFonts w:ascii="Times New Roman" w:hAnsi="Times New Roman"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1">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rFonts w:cs="Times New Roman" w:hint="default"/>
        </w:rPr>
      </w:lvl>
    </w:lvlOverride>
    <w:lvlOverride w:ilvl="2">
      <w:lvl w:ilvl="2">
        <w:start w:val="1"/>
        <w:numFmt w:val="decimal"/>
        <w:pStyle w:val="3"/>
        <w:lvlText w:val="%3."/>
        <w:lvlJc w:val="left"/>
        <w:pPr>
          <w:ind w:firstLine="567"/>
        </w:pPr>
        <w:rPr>
          <w:rFonts w:cs="Times New Roman" w:hint="default"/>
          <w:b w:val="0"/>
          <w:sz w:val="24"/>
          <w:szCs w:val="24"/>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2">
    <w:abstractNumId w:val="3"/>
    <w:lvlOverride w:ilvl="0">
      <w:lvl w:ilvl="0">
        <w:numFmt w:val="decimal"/>
        <w:pStyle w:val="11"/>
        <w:lvlText w:val=""/>
        <w:lvlJc w:val="left"/>
      </w:lvl>
    </w:lvlOverride>
    <w:lvlOverride w:ilvl="1">
      <w:lvl w:ilvl="1">
        <w:start w:val="1"/>
        <w:numFmt w:val="decimal"/>
        <w:pStyle w:val="2"/>
        <w:lvlText w:val="%1.%2."/>
        <w:lvlJc w:val="left"/>
        <w:pPr>
          <w:ind w:left="1" w:firstLine="567"/>
        </w:pPr>
        <w:rPr>
          <w:rFonts w:cs="Times New Roman" w:hint="default"/>
          <w:sz w:val="24"/>
          <w:szCs w:val="24"/>
        </w:rPr>
      </w:lvl>
    </w:lvlOverride>
  </w:num>
  <w:num w:numId="13">
    <w:abstractNumId w:val="3"/>
    <w:lvlOverride w:ilvl="0">
      <w:lvl w:ilvl="0">
        <w:start w:val="1"/>
        <w:numFmt w:val="decimal"/>
        <w:pStyle w:val="11"/>
        <w:lvlText w:val="ГЛАВА %1."/>
        <w:lvlJc w:val="left"/>
        <w:pPr>
          <w:ind w:left="3686" w:firstLine="567"/>
        </w:pPr>
        <w:rPr>
          <w:rFonts w:cs="Times New Roman" w:hint="default"/>
        </w:rPr>
      </w:lvl>
    </w:lvlOverride>
    <w:lvlOverride w:ilvl="1">
      <w:lvl w:ilvl="1">
        <w:start w:val="1"/>
        <w:numFmt w:val="decimal"/>
        <w:pStyle w:val="2"/>
        <w:lvlText w:val="%1.%2."/>
        <w:lvlJc w:val="left"/>
        <w:pPr>
          <w:ind w:left="3545" w:firstLine="567"/>
        </w:pPr>
        <w:rPr>
          <w:rFonts w:cs="Times New Roman"/>
          <w:b/>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lvl w:ilvl="2">
        <w:start w:val="1"/>
        <w:numFmt w:val="decimal"/>
        <w:pStyle w:val="3"/>
        <w:lvlText w:val="%3."/>
        <w:lvlJc w:val="left"/>
        <w:pPr>
          <w:ind w:left="3686"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Override>
    <w:lvlOverride w:ilvl="3">
      <w:lvl w:ilvl="3">
        <w:start w:val="1"/>
        <w:numFmt w:val="decimal"/>
        <w:pStyle w:val="4"/>
        <w:lvlText w:val="%4)"/>
        <w:lvlJc w:val="left"/>
        <w:pPr>
          <w:ind w:left="4253"/>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4">
      <w:lvl w:ilvl="4">
        <w:start w:val="1"/>
        <w:numFmt w:val="lowerLetter"/>
        <w:pStyle w:val="5"/>
        <w:lvlText w:val="(%5)"/>
        <w:lvlJc w:val="left"/>
        <w:pPr>
          <w:ind w:left="4820" w:hanging="426"/>
        </w:pPr>
        <w:rPr>
          <w:rFonts w:cs="Times New Roman" w:hint="default"/>
        </w:rPr>
      </w:lvl>
    </w:lvlOverride>
    <w:lvlOverride w:ilvl="5">
      <w:lvl w:ilvl="5">
        <w:start w:val="1"/>
        <w:numFmt w:val="lowerRoman"/>
        <w:lvlText w:val="(%6)"/>
        <w:lvlJc w:val="left"/>
        <w:pPr>
          <w:ind w:left="5047" w:hanging="227"/>
        </w:pPr>
        <w:rPr>
          <w:rFonts w:cs="Times New Roman" w:hint="default"/>
        </w:rPr>
      </w:lvl>
    </w:lvlOverride>
    <w:lvlOverride w:ilvl="6">
      <w:lvl w:ilvl="6">
        <w:start w:val="1"/>
        <w:numFmt w:val="russianLower"/>
        <w:lvlText w:val="%7."/>
        <w:lvlJc w:val="left"/>
        <w:pPr>
          <w:ind w:left="5462" w:hanging="360"/>
        </w:pPr>
        <w:rPr>
          <w:rFonts w:cs="Times New Roman" w:hint="default"/>
        </w:rPr>
      </w:lvl>
    </w:lvlOverride>
    <w:lvlOverride w:ilvl="7">
      <w:lvl w:ilvl="7">
        <w:start w:val="1"/>
        <w:numFmt w:val="lowerLetter"/>
        <w:lvlText w:val="%8."/>
        <w:lvlJc w:val="left"/>
        <w:pPr>
          <w:ind w:left="9806" w:hanging="360"/>
        </w:pPr>
        <w:rPr>
          <w:rFonts w:cs="Times New Roman" w:hint="default"/>
        </w:rPr>
      </w:lvl>
    </w:lvlOverride>
    <w:lvlOverride w:ilvl="8">
      <w:lvl w:ilvl="8">
        <w:start w:val="1"/>
        <w:numFmt w:val="lowerRoman"/>
        <w:lvlText w:val="%9."/>
        <w:lvlJc w:val="left"/>
        <w:pPr>
          <w:ind w:left="10166" w:hanging="360"/>
        </w:pPr>
        <w:rPr>
          <w:rFonts w:cs="Times New Roman" w:hint="default"/>
        </w:rPr>
      </w:lvl>
    </w:lvlOverride>
  </w:num>
  <w:num w:numId="14">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rFonts w:cs="Times New Roman" w:hint="default"/>
          <w:sz w:val="24"/>
          <w:szCs w:val="24"/>
        </w:rPr>
      </w:lvl>
    </w:lvlOverride>
    <w:lvlOverride w:ilvl="2">
      <w:lvl w:ilvl="2">
        <w:start w:val="1"/>
        <w:numFmt w:val="decimal"/>
        <w:pStyle w:val="3"/>
        <w:lvlText w:val="%3."/>
        <w:lvlJc w:val="left"/>
        <w:pPr>
          <w:ind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5">
    <w:abstractNumId w:val="2"/>
  </w:num>
  <w:num w:numId="16">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7">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8">
    <w:abstractNumId w:val="3"/>
    <w:lvlOverride w:ilvl="0">
      <w:lvl w:ilvl="0">
        <w:start w:val="1"/>
        <w:numFmt w:val="decimal"/>
        <w:pStyle w:val="11"/>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04"/>
    <w:rsid w:val="0000017B"/>
    <w:rsid w:val="00003240"/>
    <w:rsid w:val="0000384F"/>
    <w:rsid w:val="00007483"/>
    <w:rsid w:val="00040DCC"/>
    <w:rsid w:val="00050C79"/>
    <w:rsid w:val="000624FC"/>
    <w:rsid w:val="00066D82"/>
    <w:rsid w:val="000723CB"/>
    <w:rsid w:val="00081924"/>
    <w:rsid w:val="00082B71"/>
    <w:rsid w:val="000966BF"/>
    <w:rsid w:val="000A3287"/>
    <w:rsid w:val="000B0333"/>
    <w:rsid w:val="000B6EE8"/>
    <w:rsid w:val="000B7E70"/>
    <w:rsid w:val="000C6B7E"/>
    <w:rsid w:val="000C79A7"/>
    <w:rsid w:val="000C7C5F"/>
    <w:rsid w:val="000D1310"/>
    <w:rsid w:val="000D20B9"/>
    <w:rsid w:val="000D558C"/>
    <w:rsid w:val="000D79F5"/>
    <w:rsid w:val="00111B1D"/>
    <w:rsid w:val="00122742"/>
    <w:rsid w:val="001279BA"/>
    <w:rsid w:val="00136C52"/>
    <w:rsid w:val="00141FF5"/>
    <w:rsid w:val="001422AE"/>
    <w:rsid w:val="001514C0"/>
    <w:rsid w:val="0015439F"/>
    <w:rsid w:val="00155248"/>
    <w:rsid w:val="0016075B"/>
    <w:rsid w:val="00164DF0"/>
    <w:rsid w:val="00170ABA"/>
    <w:rsid w:val="00172C39"/>
    <w:rsid w:val="00175070"/>
    <w:rsid w:val="00176614"/>
    <w:rsid w:val="00181342"/>
    <w:rsid w:val="00183313"/>
    <w:rsid w:val="00187B36"/>
    <w:rsid w:val="00187CC5"/>
    <w:rsid w:val="00191AC6"/>
    <w:rsid w:val="00192F8B"/>
    <w:rsid w:val="001A2D6F"/>
    <w:rsid w:val="001A65F5"/>
    <w:rsid w:val="001A6AE4"/>
    <w:rsid w:val="001B45F6"/>
    <w:rsid w:val="001C253C"/>
    <w:rsid w:val="001C3A09"/>
    <w:rsid w:val="001C608D"/>
    <w:rsid w:val="001D0370"/>
    <w:rsid w:val="001D16D0"/>
    <w:rsid w:val="001E395F"/>
    <w:rsid w:val="001E4EF2"/>
    <w:rsid w:val="001E5BA7"/>
    <w:rsid w:val="001F332C"/>
    <w:rsid w:val="001F46F2"/>
    <w:rsid w:val="00210499"/>
    <w:rsid w:val="00216CE6"/>
    <w:rsid w:val="002173D6"/>
    <w:rsid w:val="00225CAB"/>
    <w:rsid w:val="002376CD"/>
    <w:rsid w:val="00247E0F"/>
    <w:rsid w:val="00271294"/>
    <w:rsid w:val="00271327"/>
    <w:rsid w:val="0027359E"/>
    <w:rsid w:val="00276F6D"/>
    <w:rsid w:val="0028246B"/>
    <w:rsid w:val="00285E2D"/>
    <w:rsid w:val="00287DF3"/>
    <w:rsid w:val="002A7C34"/>
    <w:rsid w:val="002C35C8"/>
    <w:rsid w:val="002C6B28"/>
    <w:rsid w:val="002D6355"/>
    <w:rsid w:val="002E314F"/>
    <w:rsid w:val="002E3FDE"/>
    <w:rsid w:val="003019E2"/>
    <w:rsid w:val="00302111"/>
    <w:rsid w:val="0030382F"/>
    <w:rsid w:val="00304F05"/>
    <w:rsid w:val="003104ED"/>
    <w:rsid w:val="00321E99"/>
    <w:rsid w:val="00324672"/>
    <w:rsid w:val="003303A8"/>
    <w:rsid w:val="00332509"/>
    <w:rsid w:val="0033425A"/>
    <w:rsid w:val="00334988"/>
    <w:rsid w:val="00344A86"/>
    <w:rsid w:val="00345715"/>
    <w:rsid w:val="00347A67"/>
    <w:rsid w:val="00370A8C"/>
    <w:rsid w:val="00374794"/>
    <w:rsid w:val="00374CB4"/>
    <w:rsid w:val="00386BD7"/>
    <w:rsid w:val="003901F1"/>
    <w:rsid w:val="003A5175"/>
    <w:rsid w:val="003B11E0"/>
    <w:rsid w:val="003B658C"/>
    <w:rsid w:val="003B6C97"/>
    <w:rsid w:val="003B7A0C"/>
    <w:rsid w:val="003C3FBF"/>
    <w:rsid w:val="003D31E0"/>
    <w:rsid w:val="003D363F"/>
    <w:rsid w:val="003D4C9F"/>
    <w:rsid w:val="003E04BC"/>
    <w:rsid w:val="003E3BFB"/>
    <w:rsid w:val="003E4449"/>
    <w:rsid w:val="003F14E3"/>
    <w:rsid w:val="003F6F8A"/>
    <w:rsid w:val="00403DC4"/>
    <w:rsid w:val="00403F56"/>
    <w:rsid w:val="00405ADD"/>
    <w:rsid w:val="004148F3"/>
    <w:rsid w:val="0042442B"/>
    <w:rsid w:val="004331B9"/>
    <w:rsid w:val="004340CF"/>
    <w:rsid w:val="00440D01"/>
    <w:rsid w:val="00450503"/>
    <w:rsid w:val="004618F0"/>
    <w:rsid w:val="0046336C"/>
    <w:rsid w:val="00464CF3"/>
    <w:rsid w:val="004659C4"/>
    <w:rsid w:val="0048597A"/>
    <w:rsid w:val="00485A9D"/>
    <w:rsid w:val="00490572"/>
    <w:rsid w:val="0049457D"/>
    <w:rsid w:val="004950F8"/>
    <w:rsid w:val="004A623E"/>
    <w:rsid w:val="004A7E9D"/>
    <w:rsid w:val="004C1EDD"/>
    <w:rsid w:val="004C2188"/>
    <w:rsid w:val="004C2904"/>
    <w:rsid w:val="004C702C"/>
    <w:rsid w:val="004C7950"/>
    <w:rsid w:val="004D477A"/>
    <w:rsid w:val="004D578E"/>
    <w:rsid w:val="004E03BB"/>
    <w:rsid w:val="004E52D5"/>
    <w:rsid w:val="00501887"/>
    <w:rsid w:val="00505A24"/>
    <w:rsid w:val="00505AEF"/>
    <w:rsid w:val="005265D2"/>
    <w:rsid w:val="00532B8C"/>
    <w:rsid w:val="00536D91"/>
    <w:rsid w:val="00542681"/>
    <w:rsid w:val="00543257"/>
    <w:rsid w:val="00553C10"/>
    <w:rsid w:val="00555377"/>
    <w:rsid w:val="005579A9"/>
    <w:rsid w:val="005671A0"/>
    <w:rsid w:val="00577453"/>
    <w:rsid w:val="0057778D"/>
    <w:rsid w:val="00581957"/>
    <w:rsid w:val="00581FC7"/>
    <w:rsid w:val="00585A1F"/>
    <w:rsid w:val="00596D88"/>
    <w:rsid w:val="005A1999"/>
    <w:rsid w:val="005A4D40"/>
    <w:rsid w:val="005A6277"/>
    <w:rsid w:val="005B19A6"/>
    <w:rsid w:val="005C55DC"/>
    <w:rsid w:val="005D20B6"/>
    <w:rsid w:val="005F2130"/>
    <w:rsid w:val="00605BAC"/>
    <w:rsid w:val="00614ACD"/>
    <w:rsid w:val="00631DFE"/>
    <w:rsid w:val="00635010"/>
    <w:rsid w:val="00636264"/>
    <w:rsid w:val="006372A6"/>
    <w:rsid w:val="006414DB"/>
    <w:rsid w:val="006663CD"/>
    <w:rsid w:val="00676C80"/>
    <w:rsid w:val="00682DC9"/>
    <w:rsid w:val="006830E5"/>
    <w:rsid w:val="00684F23"/>
    <w:rsid w:val="00686D67"/>
    <w:rsid w:val="006902D2"/>
    <w:rsid w:val="00691504"/>
    <w:rsid w:val="006A1A8A"/>
    <w:rsid w:val="006B33D4"/>
    <w:rsid w:val="006B46A2"/>
    <w:rsid w:val="006C2788"/>
    <w:rsid w:val="006C59CD"/>
    <w:rsid w:val="006C633E"/>
    <w:rsid w:val="006E11A3"/>
    <w:rsid w:val="006F26D5"/>
    <w:rsid w:val="006F46ED"/>
    <w:rsid w:val="00710F52"/>
    <w:rsid w:val="00715F2C"/>
    <w:rsid w:val="00717C03"/>
    <w:rsid w:val="00722837"/>
    <w:rsid w:val="007230F4"/>
    <w:rsid w:val="00734104"/>
    <w:rsid w:val="00755716"/>
    <w:rsid w:val="00764CEC"/>
    <w:rsid w:val="007706DA"/>
    <w:rsid w:val="00770BA7"/>
    <w:rsid w:val="00772DFB"/>
    <w:rsid w:val="00786375"/>
    <w:rsid w:val="00787171"/>
    <w:rsid w:val="007965ED"/>
    <w:rsid w:val="007B03F2"/>
    <w:rsid w:val="007B16F8"/>
    <w:rsid w:val="007B39CF"/>
    <w:rsid w:val="007B4725"/>
    <w:rsid w:val="007B4C26"/>
    <w:rsid w:val="007C1C89"/>
    <w:rsid w:val="007D3F4F"/>
    <w:rsid w:val="007D433B"/>
    <w:rsid w:val="007D49F1"/>
    <w:rsid w:val="007D6E1F"/>
    <w:rsid w:val="007E7D86"/>
    <w:rsid w:val="007F738D"/>
    <w:rsid w:val="00803411"/>
    <w:rsid w:val="00810D1F"/>
    <w:rsid w:val="00817A71"/>
    <w:rsid w:val="00821369"/>
    <w:rsid w:val="00827E5F"/>
    <w:rsid w:val="00834EEB"/>
    <w:rsid w:val="00840EFF"/>
    <w:rsid w:val="0084189B"/>
    <w:rsid w:val="00844428"/>
    <w:rsid w:val="00845D7F"/>
    <w:rsid w:val="00850DD3"/>
    <w:rsid w:val="00860873"/>
    <w:rsid w:val="008623DB"/>
    <w:rsid w:val="008640E7"/>
    <w:rsid w:val="0088024B"/>
    <w:rsid w:val="00887682"/>
    <w:rsid w:val="008917F9"/>
    <w:rsid w:val="00896BC0"/>
    <w:rsid w:val="008A0C9A"/>
    <w:rsid w:val="008A3EC1"/>
    <w:rsid w:val="008B4259"/>
    <w:rsid w:val="008C07C9"/>
    <w:rsid w:val="008D177E"/>
    <w:rsid w:val="008E3EB3"/>
    <w:rsid w:val="008E6E92"/>
    <w:rsid w:val="008F5640"/>
    <w:rsid w:val="00901979"/>
    <w:rsid w:val="00904978"/>
    <w:rsid w:val="00905F8E"/>
    <w:rsid w:val="009062B6"/>
    <w:rsid w:val="00910184"/>
    <w:rsid w:val="00920D1D"/>
    <w:rsid w:val="009271DC"/>
    <w:rsid w:val="00937F21"/>
    <w:rsid w:val="00940634"/>
    <w:rsid w:val="009414F6"/>
    <w:rsid w:val="0094509D"/>
    <w:rsid w:val="00964DCA"/>
    <w:rsid w:val="009A2E2A"/>
    <w:rsid w:val="009A365B"/>
    <w:rsid w:val="009A6B58"/>
    <w:rsid w:val="009A75D7"/>
    <w:rsid w:val="009B54D9"/>
    <w:rsid w:val="009B656F"/>
    <w:rsid w:val="009B6F6C"/>
    <w:rsid w:val="009C7548"/>
    <w:rsid w:val="009C768E"/>
    <w:rsid w:val="009D1A11"/>
    <w:rsid w:val="009D1EAB"/>
    <w:rsid w:val="009D6253"/>
    <w:rsid w:val="009E2607"/>
    <w:rsid w:val="009E2904"/>
    <w:rsid w:val="009E5987"/>
    <w:rsid w:val="009E5B0B"/>
    <w:rsid w:val="009E7EE6"/>
    <w:rsid w:val="009F2E2E"/>
    <w:rsid w:val="00A003AE"/>
    <w:rsid w:val="00A0270E"/>
    <w:rsid w:val="00A030FE"/>
    <w:rsid w:val="00A12F3B"/>
    <w:rsid w:val="00A138B7"/>
    <w:rsid w:val="00A154BF"/>
    <w:rsid w:val="00A22C93"/>
    <w:rsid w:val="00A2405C"/>
    <w:rsid w:val="00A4754C"/>
    <w:rsid w:val="00A65DF4"/>
    <w:rsid w:val="00A679B0"/>
    <w:rsid w:val="00A71052"/>
    <w:rsid w:val="00A747EF"/>
    <w:rsid w:val="00A751E8"/>
    <w:rsid w:val="00A767B2"/>
    <w:rsid w:val="00A95A78"/>
    <w:rsid w:val="00AB59AD"/>
    <w:rsid w:val="00AB5A90"/>
    <w:rsid w:val="00AD0D4D"/>
    <w:rsid w:val="00AD1555"/>
    <w:rsid w:val="00AD544E"/>
    <w:rsid w:val="00AE58C5"/>
    <w:rsid w:val="00AF1D29"/>
    <w:rsid w:val="00B0092E"/>
    <w:rsid w:val="00B03817"/>
    <w:rsid w:val="00B14296"/>
    <w:rsid w:val="00B23579"/>
    <w:rsid w:val="00B24E37"/>
    <w:rsid w:val="00B31E2D"/>
    <w:rsid w:val="00B35695"/>
    <w:rsid w:val="00B37A35"/>
    <w:rsid w:val="00B47529"/>
    <w:rsid w:val="00B550BD"/>
    <w:rsid w:val="00B60951"/>
    <w:rsid w:val="00B64AAE"/>
    <w:rsid w:val="00B70BE6"/>
    <w:rsid w:val="00B72C8F"/>
    <w:rsid w:val="00B873AD"/>
    <w:rsid w:val="00B87536"/>
    <w:rsid w:val="00BA27DD"/>
    <w:rsid w:val="00BC49C3"/>
    <w:rsid w:val="00BC57E9"/>
    <w:rsid w:val="00BC6572"/>
    <w:rsid w:val="00BD4168"/>
    <w:rsid w:val="00BD4A5F"/>
    <w:rsid w:val="00BD5531"/>
    <w:rsid w:val="00BE075D"/>
    <w:rsid w:val="00BE1C9B"/>
    <w:rsid w:val="00BE48B0"/>
    <w:rsid w:val="00BE6A90"/>
    <w:rsid w:val="00BF064C"/>
    <w:rsid w:val="00BF0C40"/>
    <w:rsid w:val="00BF209C"/>
    <w:rsid w:val="00BF434A"/>
    <w:rsid w:val="00BF4543"/>
    <w:rsid w:val="00BF760F"/>
    <w:rsid w:val="00C06B47"/>
    <w:rsid w:val="00C12CDF"/>
    <w:rsid w:val="00C16540"/>
    <w:rsid w:val="00C16FE7"/>
    <w:rsid w:val="00C175B4"/>
    <w:rsid w:val="00C213C8"/>
    <w:rsid w:val="00C24849"/>
    <w:rsid w:val="00C2495D"/>
    <w:rsid w:val="00C24DC9"/>
    <w:rsid w:val="00C338E2"/>
    <w:rsid w:val="00C43F93"/>
    <w:rsid w:val="00C5625C"/>
    <w:rsid w:val="00C67B85"/>
    <w:rsid w:val="00C71D1D"/>
    <w:rsid w:val="00C7741D"/>
    <w:rsid w:val="00C80125"/>
    <w:rsid w:val="00C80206"/>
    <w:rsid w:val="00C81DEA"/>
    <w:rsid w:val="00C92491"/>
    <w:rsid w:val="00C93E38"/>
    <w:rsid w:val="00C93EF6"/>
    <w:rsid w:val="00C94242"/>
    <w:rsid w:val="00CA3A83"/>
    <w:rsid w:val="00CA72D4"/>
    <w:rsid w:val="00CA76C9"/>
    <w:rsid w:val="00CB3274"/>
    <w:rsid w:val="00CB4674"/>
    <w:rsid w:val="00CB5261"/>
    <w:rsid w:val="00CC39C0"/>
    <w:rsid w:val="00CD1DC7"/>
    <w:rsid w:val="00CF24C6"/>
    <w:rsid w:val="00CF3190"/>
    <w:rsid w:val="00CF4154"/>
    <w:rsid w:val="00CF7124"/>
    <w:rsid w:val="00D06A9D"/>
    <w:rsid w:val="00D109D8"/>
    <w:rsid w:val="00D13014"/>
    <w:rsid w:val="00D139FA"/>
    <w:rsid w:val="00D20985"/>
    <w:rsid w:val="00D25770"/>
    <w:rsid w:val="00D32977"/>
    <w:rsid w:val="00D35F9F"/>
    <w:rsid w:val="00D439D6"/>
    <w:rsid w:val="00D465C3"/>
    <w:rsid w:val="00D55193"/>
    <w:rsid w:val="00D57322"/>
    <w:rsid w:val="00D6017C"/>
    <w:rsid w:val="00D66FDE"/>
    <w:rsid w:val="00D72511"/>
    <w:rsid w:val="00D739B2"/>
    <w:rsid w:val="00D744C8"/>
    <w:rsid w:val="00D76E98"/>
    <w:rsid w:val="00D83F8E"/>
    <w:rsid w:val="00D86986"/>
    <w:rsid w:val="00D90651"/>
    <w:rsid w:val="00DA0119"/>
    <w:rsid w:val="00DA582B"/>
    <w:rsid w:val="00DA76AE"/>
    <w:rsid w:val="00DB0F72"/>
    <w:rsid w:val="00DB4D45"/>
    <w:rsid w:val="00DC2A3D"/>
    <w:rsid w:val="00DC6C79"/>
    <w:rsid w:val="00DD0216"/>
    <w:rsid w:val="00DE183E"/>
    <w:rsid w:val="00DE1F33"/>
    <w:rsid w:val="00DE3BF0"/>
    <w:rsid w:val="00DF440A"/>
    <w:rsid w:val="00E0370B"/>
    <w:rsid w:val="00E10105"/>
    <w:rsid w:val="00E17424"/>
    <w:rsid w:val="00E17A66"/>
    <w:rsid w:val="00E21067"/>
    <w:rsid w:val="00E2594A"/>
    <w:rsid w:val="00E37FD5"/>
    <w:rsid w:val="00E426E2"/>
    <w:rsid w:val="00E429B4"/>
    <w:rsid w:val="00E43404"/>
    <w:rsid w:val="00E461F3"/>
    <w:rsid w:val="00E46E02"/>
    <w:rsid w:val="00E53D9D"/>
    <w:rsid w:val="00E54C79"/>
    <w:rsid w:val="00E578BF"/>
    <w:rsid w:val="00E614FB"/>
    <w:rsid w:val="00E76943"/>
    <w:rsid w:val="00E7780E"/>
    <w:rsid w:val="00E77A2C"/>
    <w:rsid w:val="00E84BEC"/>
    <w:rsid w:val="00E86444"/>
    <w:rsid w:val="00EA6676"/>
    <w:rsid w:val="00EA75BB"/>
    <w:rsid w:val="00EA79AA"/>
    <w:rsid w:val="00EA7D34"/>
    <w:rsid w:val="00EB0F89"/>
    <w:rsid w:val="00EB73CF"/>
    <w:rsid w:val="00EC26D9"/>
    <w:rsid w:val="00ED53E9"/>
    <w:rsid w:val="00EE1302"/>
    <w:rsid w:val="00EE2494"/>
    <w:rsid w:val="00EE3F0C"/>
    <w:rsid w:val="00F0126F"/>
    <w:rsid w:val="00F031DB"/>
    <w:rsid w:val="00F06C33"/>
    <w:rsid w:val="00F110E4"/>
    <w:rsid w:val="00F25AEA"/>
    <w:rsid w:val="00F316C6"/>
    <w:rsid w:val="00F32341"/>
    <w:rsid w:val="00F32736"/>
    <w:rsid w:val="00F3678D"/>
    <w:rsid w:val="00F5411F"/>
    <w:rsid w:val="00F71DCE"/>
    <w:rsid w:val="00F751E6"/>
    <w:rsid w:val="00F76AD2"/>
    <w:rsid w:val="00F82BB8"/>
    <w:rsid w:val="00F9134B"/>
    <w:rsid w:val="00F93F7C"/>
    <w:rsid w:val="00FA3A67"/>
    <w:rsid w:val="00FA4F85"/>
    <w:rsid w:val="00FA5DBC"/>
    <w:rsid w:val="00FB74F1"/>
    <w:rsid w:val="00FC77E1"/>
    <w:rsid w:val="00FD0FE1"/>
    <w:rsid w:val="00FE285C"/>
    <w:rsid w:val="00FE6214"/>
    <w:rsid w:val="00FF1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4104"/>
    <w:rPr>
      <w:rFonts w:ascii="Calibri" w:eastAsia="Times New Roman" w:hAnsi="Calibri" w:cs="Times New Roman"/>
      <w:lang w:eastAsia="ru-RU"/>
    </w:rPr>
  </w:style>
  <w:style w:type="paragraph" w:styleId="11">
    <w:name w:val="heading 1"/>
    <w:basedOn w:val="a0"/>
    <w:next w:val="a0"/>
    <w:link w:val="12"/>
    <w:autoRedefine/>
    <w:qFormat/>
    <w:rsid w:val="00734104"/>
    <w:pPr>
      <w:keepNext/>
      <w:keepLines/>
      <w:pageBreakBefore/>
      <w:numPr>
        <w:numId w:val="8"/>
      </w:numPr>
      <w:tabs>
        <w:tab w:val="left" w:pos="284"/>
        <w:tab w:val="left" w:pos="567"/>
        <w:tab w:val="left" w:pos="851"/>
        <w:tab w:val="left" w:pos="1134"/>
      </w:tabs>
      <w:spacing w:before="480" w:after="480" w:line="240" w:lineRule="auto"/>
      <w:ind w:firstLine="0"/>
      <w:jc w:val="center"/>
      <w:outlineLvl w:val="0"/>
    </w:pPr>
    <w:rPr>
      <w:rFonts w:ascii="Times New Roman" w:hAnsi="Times New Roman"/>
      <w:b/>
      <w:sz w:val="24"/>
      <w:szCs w:val="24"/>
      <w:lang w:eastAsia="ar-SA"/>
    </w:rPr>
  </w:style>
  <w:style w:type="paragraph" w:styleId="2">
    <w:name w:val="heading 2"/>
    <w:basedOn w:val="a0"/>
    <w:next w:val="a0"/>
    <w:link w:val="21"/>
    <w:autoRedefine/>
    <w:qFormat/>
    <w:rsid w:val="00734104"/>
    <w:pPr>
      <w:keepNext/>
      <w:keepLines/>
      <w:numPr>
        <w:ilvl w:val="1"/>
        <w:numId w:val="8"/>
      </w:numPr>
      <w:tabs>
        <w:tab w:val="left" w:pos="1134"/>
        <w:tab w:val="left" w:pos="1276"/>
      </w:tabs>
      <w:spacing w:before="180" w:after="60" w:line="264" w:lineRule="auto"/>
      <w:jc w:val="both"/>
      <w:outlineLvl w:val="1"/>
    </w:pPr>
    <w:rPr>
      <w:rFonts w:ascii="Times New Roman" w:hAnsi="Times New Roman"/>
      <w:b/>
      <w:sz w:val="24"/>
      <w:szCs w:val="24"/>
      <w:lang w:eastAsia="ar-SA"/>
    </w:rPr>
  </w:style>
  <w:style w:type="paragraph" w:styleId="3">
    <w:name w:val="heading 3"/>
    <w:basedOn w:val="a0"/>
    <w:next w:val="a0"/>
    <w:link w:val="30"/>
    <w:qFormat/>
    <w:rsid w:val="00734104"/>
    <w:pPr>
      <w:numPr>
        <w:ilvl w:val="2"/>
        <w:numId w:val="8"/>
      </w:numPr>
      <w:tabs>
        <w:tab w:val="left" w:pos="993"/>
      </w:tabs>
      <w:spacing w:before="40" w:after="40" w:line="264" w:lineRule="auto"/>
      <w:jc w:val="both"/>
      <w:outlineLvl w:val="2"/>
    </w:pPr>
    <w:rPr>
      <w:rFonts w:ascii="Times New Roman" w:hAnsi="Times New Roman"/>
      <w:bCs/>
      <w:color w:val="000000"/>
      <w:sz w:val="24"/>
      <w:szCs w:val="24"/>
      <w:lang w:eastAsia="ar-SA"/>
    </w:rPr>
  </w:style>
  <w:style w:type="paragraph" w:styleId="4">
    <w:name w:val="heading 4"/>
    <w:basedOn w:val="a0"/>
    <w:next w:val="a0"/>
    <w:link w:val="41"/>
    <w:autoRedefine/>
    <w:qFormat/>
    <w:rsid w:val="00734104"/>
    <w:pPr>
      <w:numPr>
        <w:ilvl w:val="3"/>
        <w:numId w:val="8"/>
      </w:numPr>
      <w:tabs>
        <w:tab w:val="left" w:pos="993"/>
      </w:tabs>
      <w:spacing w:before="40" w:after="40" w:line="264" w:lineRule="auto"/>
      <w:jc w:val="both"/>
      <w:outlineLvl w:val="3"/>
    </w:pPr>
    <w:rPr>
      <w:rFonts w:ascii="Times New Roman" w:eastAsia="Calibri" w:hAnsi="Times New Roman"/>
      <w:bCs/>
      <w:iCs/>
      <w:sz w:val="24"/>
      <w:szCs w:val="24"/>
      <w:lang w:eastAsia="ar-SA"/>
    </w:rPr>
  </w:style>
  <w:style w:type="paragraph" w:styleId="5">
    <w:name w:val="heading 5"/>
    <w:basedOn w:val="a0"/>
    <w:next w:val="a0"/>
    <w:link w:val="50"/>
    <w:qFormat/>
    <w:rsid w:val="00734104"/>
    <w:pPr>
      <w:numPr>
        <w:ilvl w:val="4"/>
        <w:numId w:val="8"/>
      </w:numPr>
      <w:spacing w:before="40" w:after="40" w:line="264" w:lineRule="auto"/>
      <w:jc w:val="both"/>
      <w:outlineLvl w:val="4"/>
    </w:pPr>
    <w:rPr>
      <w:rFonts w:ascii="Times New Roman" w:eastAsia="SimSun" w:hAnsi="Times New Roman"/>
      <w:color w:val="000000"/>
      <w:w w:val="0"/>
      <w:sz w:val="24"/>
      <w:szCs w:val="24"/>
      <w:lang w:eastAsia="ar-SA"/>
    </w:rPr>
  </w:style>
  <w:style w:type="paragraph" w:styleId="6">
    <w:name w:val="heading 6"/>
    <w:basedOn w:val="a0"/>
    <w:next w:val="a0"/>
    <w:link w:val="60"/>
    <w:autoRedefine/>
    <w:qFormat/>
    <w:rsid w:val="00734104"/>
    <w:pPr>
      <w:numPr>
        <w:ilvl w:val="5"/>
        <w:numId w:val="7"/>
      </w:numPr>
      <w:tabs>
        <w:tab w:val="clear" w:pos="4500"/>
        <w:tab w:val="left" w:pos="1560"/>
        <w:tab w:val="left" w:pos="1843"/>
      </w:tabs>
      <w:spacing w:before="40" w:after="40" w:line="264" w:lineRule="auto"/>
      <w:ind w:left="1843" w:hanging="425"/>
      <w:jc w:val="both"/>
      <w:outlineLvl w:val="5"/>
    </w:pPr>
    <w:rPr>
      <w:rFonts w:ascii="Times New Roman" w:hAnsi="Times New Roman"/>
      <w:iCs/>
      <w:sz w:val="24"/>
      <w:szCs w:val="24"/>
      <w:lang w:eastAsia="ar-SA"/>
    </w:rPr>
  </w:style>
  <w:style w:type="paragraph" w:styleId="7">
    <w:name w:val="heading 7"/>
    <w:basedOn w:val="a0"/>
    <w:next w:val="a0"/>
    <w:link w:val="70"/>
    <w:qFormat/>
    <w:rsid w:val="00734104"/>
    <w:pPr>
      <w:spacing w:after="0" w:line="240" w:lineRule="auto"/>
      <w:ind w:left="1702" w:hanging="284"/>
      <w:jc w:val="both"/>
      <w:outlineLvl w:val="6"/>
    </w:pPr>
    <w:rPr>
      <w:rFonts w:ascii="Times New Roman" w:hAnsi="Times New Roman"/>
      <w:iCs/>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734104"/>
    <w:rPr>
      <w:rFonts w:ascii="Times New Roman" w:eastAsia="Times New Roman" w:hAnsi="Times New Roman" w:cs="Times New Roman"/>
      <w:b/>
      <w:sz w:val="24"/>
      <w:szCs w:val="24"/>
      <w:lang w:eastAsia="ar-SA"/>
    </w:rPr>
  </w:style>
  <w:style w:type="character" w:customStyle="1" w:styleId="20">
    <w:name w:val="Заголовок 2 Знак"/>
    <w:basedOn w:val="a1"/>
    <w:uiPriority w:val="99"/>
    <w:rsid w:val="0073410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734104"/>
    <w:rPr>
      <w:rFonts w:ascii="Times New Roman" w:eastAsia="Times New Roman" w:hAnsi="Times New Roman" w:cs="Times New Roman"/>
      <w:bCs/>
      <w:color w:val="000000"/>
      <w:sz w:val="24"/>
      <w:szCs w:val="24"/>
      <w:lang w:eastAsia="ar-SA"/>
    </w:rPr>
  </w:style>
  <w:style w:type="character" w:customStyle="1" w:styleId="41">
    <w:name w:val="Заголовок 4 Знак"/>
    <w:basedOn w:val="a1"/>
    <w:link w:val="4"/>
    <w:rsid w:val="00734104"/>
    <w:rPr>
      <w:rFonts w:ascii="Times New Roman" w:eastAsia="Calibri" w:hAnsi="Times New Roman" w:cs="Times New Roman"/>
      <w:bCs/>
      <w:iCs/>
      <w:sz w:val="24"/>
      <w:szCs w:val="24"/>
      <w:lang w:eastAsia="ar-SA"/>
    </w:rPr>
  </w:style>
  <w:style w:type="character" w:customStyle="1" w:styleId="50">
    <w:name w:val="Заголовок 5 Знак"/>
    <w:basedOn w:val="a1"/>
    <w:link w:val="5"/>
    <w:rsid w:val="00734104"/>
    <w:rPr>
      <w:rFonts w:ascii="Times New Roman" w:eastAsia="SimSun" w:hAnsi="Times New Roman" w:cs="Times New Roman"/>
      <w:color w:val="000000"/>
      <w:w w:val="0"/>
      <w:sz w:val="24"/>
      <w:szCs w:val="24"/>
      <w:lang w:eastAsia="ar-SA"/>
    </w:rPr>
  </w:style>
  <w:style w:type="character" w:customStyle="1" w:styleId="60">
    <w:name w:val="Заголовок 6 Знак"/>
    <w:basedOn w:val="a1"/>
    <w:link w:val="6"/>
    <w:rsid w:val="00734104"/>
    <w:rPr>
      <w:rFonts w:ascii="Times New Roman" w:eastAsia="Times New Roman" w:hAnsi="Times New Roman" w:cs="Times New Roman"/>
      <w:iCs/>
      <w:sz w:val="24"/>
      <w:szCs w:val="24"/>
      <w:lang w:eastAsia="ar-SA"/>
    </w:rPr>
  </w:style>
  <w:style w:type="character" w:customStyle="1" w:styleId="70">
    <w:name w:val="Заголовок 7 Знак"/>
    <w:basedOn w:val="a1"/>
    <w:link w:val="7"/>
    <w:rsid w:val="00734104"/>
    <w:rPr>
      <w:rFonts w:ascii="Times New Roman" w:eastAsia="Times New Roman" w:hAnsi="Times New Roman" w:cs="Times New Roman"/>
      <w:iCs/>
      <w:sz w:val="24"/>
      <w:szCs w:val="24"/>
      <w:lang w:eastAsia="ar-SA"/>
    </w:rPr>
  </w:style>
  <w:style w:type="character" w:customStyle="1" w:styleId="Heading2Char">
    <w:name w:val="Heading 2 Char"/>
    <w:basedOn w:val="a1"/>
    <w:uiPriority w:val="99"/>
    <w:locked/>
    <w:rsid w:val="00734104"/>
    <w:rPr>
      <w:rFonts w:ascii="Arial" w:hAnsi="Arial" w:cs="Times New Roman"/>
      <w:b/>
      <w:lang w:val="en-GB" w:eastAsia="en-US"/>
    </w:rPr>
  </w:style>
  <w:style w:type="paragraph" w:styleId="a4">
    <w:name w:val="Balloon Text"/>
    <w:basedOn w:val="a0"/>
    <w:link w:val="a5"/>
    <w:uiPriority w:val="99"/>
    <w:semiHidden/>
    <w:rsid w:val="00734104"/>
    <w:pPr>
      <w:spacing w:after="0" w:line="240" w:lineRule="auto"/>
    </w:pPr>
    <w:rPr>
      <w:rFonts w:ascii="Tahoma" w:eastAsia="Calibri" w:hAnsi="Tahoma"/>
      <w:sz w:val="16"/>
      <w:szCs w:val="20"/>
    </w:rPr>
  </w:style>
  <w:style w:type="character" w:customStyle="1" w:styleId="a5">
    <w:name w:val="Текст выноски Знак"/>
    <w:basedOn w:val="a1"/>
    <w:link w:val="a4"/>
    <w:uiPriority w:val="99"/>
    <w:semiHidden/>
    <w:rsid w:val="00734104"/>
    <w:rPr>
      <w:rFonts w:ascii="Tahoma" w:eastAsia="Calibri" w:hAnsi="Tahoma" w:cs="Times New Roman"/>
      <w:sz w:val="16"/>
      <w:szCs w:val="20"/>
      <w:lang w:eastAsia="ru-RU"/>
    </w:rPr>
  </w:style>
  <w:style w:type="table" w:styleId="a6">
    <w:name w:val="Table Grid"/>
    <w:basedOn w:val="a2"/>
    <w:uiPriority w:val="99"/>
    <w:rsid w:val="0073410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0"/>
    <w:uiPriority w:val="99"/>
    <w:rsid w:val="00734104"/>
    <w:pPr>
      <w:ind w:left="720"/>
    </w:pPr>
  </w:style>
  <w:style w:type="paragraph" w:styleId="a7">
    <w:name w:val="header"/>
    <w:basedOn w:val="a0"/>
    <w:link w:val="a8"/>
    <w:uiPriority w:val="99"/>
    <w:rsid w:val="00734104"/>
    <w:pPr>
      <w:tabs>
        <w:tab w:val="center" w:pos="4677"/>
        <w:tab w:val="right" w:pos="9355"/>
      </w:tabs>
      <w:spacing w:after="0" w:line="240" w:lineRule="auto"/>
    </w:pPr>
    <w:rPr>
      <w:rFonts w:eastAsia="Calibri"/>
      <w:sz w:val="20"/>
      <w:szCs w:val="20"/>
    </w:rPr>
  </w:style>
  <w:style w:type="character" w:customStyle="1" w:styleId="a8">
    <w:name w:val="Верхний колонтитул Знак"/>
    <w:basedOn w:val="a1"/>
    <w:link w:val="a7"/>
    <w:uiPriority w:val="99"/>
    <w:rsid w:val="00734104"/>
    <w:rPr>
      <w:rFonts w:ascii="Calibri" w:eastAsia="Calibri" w:hAnsi="Calibri" w:cs="Times New Roman"/>
      <w:sz w:val="20"/>
      <w:szCs w:val="20"/>
      <w:lang w:eastAsia="ru-RU"/>
    </w:rPr>
  </w:style>
  <w:style w:type="paragraph" w:styleId="a9">
    <w:name w:val="footer"/>
    <w:basedOn w:val="a0"/>
    <w:link w:val="aa"/>
    <w:uiPriority w:val="99"/>
    <w:rsid w:val="00734104"/>
    <w:pPr>
      <w:tabs>
        <w:tab w:val="center" w:pos="4677"/>
        <w:tab w:val="right" w:pos="9355"/>
      </w:tabs>
      <w:spacing w:after="0" w:line="240" w:lineRule="auto"/>
    </w:pPr>
    <w:rPr>
      <w:rFonts w:eastAsia="Calibri"/>
      <w:sz w:val="20"/>
      <w:szCs w:val="20"/>
    </w:rPr>
  </w:style>
  <w:style w:type="character" w:customStyle="1" w:styleId="aa">
    <w:name w:val="Нижний колонтитул Знак"/>
    <w:basedOn w:val="a1"/>
    <w:link w:val="a9"/>
    <w:uiPriority w:val="99"/>
    <w:rsid w:val="00734104"/>
    <w:rPr>
      <w:rFonts w:ascii="Calibri" w:eastAsia="Calibri" w:hAnsi="Calibri" w:cs="Times New Roman"/>
      <w:sz w:val="20"/>
      <w:szCs w:val="20"/>
      <w:lang w:eastAsia="ru-RU"/>
    </w:rPr>
  </w:style>
  <w:style w:type="paragraph" w:styleId="ab">
    <w:name w:val="footnote text"/>
    <w:basedOn w:val="a0"/>
    <w:link w:val="ac"/>
    <w:uiPriority w:val="99"/>
    <w:rsid w:val="00734104"/>
    <w:pPr>
      <w:spacing w:after="0" w:line="240" w:lineRule="auto"/>
    </w:pPr>
    <w:rPr>
      <w:sz w:val="20"/>
      <w:szCs w:val="20"/>
    </w:rPr>
  </w:style>
  <w:style w:type="character" w:customStyle="1" w:styleId="ac">
    <w:name w:val="Текст сноски Знак"/>
    <w:basedOn w:val="a1"/>
    <w:link w:val="ab"/>
    <w:uiPriority w:val="99"/>
    <w:rsid w:val="00734104"/>
    <w:rPr>
      <w:rFonts w:ascii="Calibri" w:eastAsia="Times New Roman" w:hAnsi="Calibri" w:cs="Times New Roman"/>
      <w:sz w:val="20"/>
      <w:szCs w:val="20"/>
      <w:lang w:eastAsia="ru-RU"/>
    </w:rPr>
  </w:style>
  <w:style w:type="character" w:styleId="ad">
    <w:name w:val="footnote reference"/>
    <w:basedOn w:val="a1"/>
    <w:uiPriority w:val="99"/>
    <w:rsid w:val="00734104"/>
    <w:rPr>
      <w:rFonts w:cs="Times New Roman"/>
      <w:vertAlign w:val="superscript"/>
    </w:rPr>
  </w:style>
  <w:style w:type="paragraph" w:styleId="14">
    <w:name w:val="toc 1"/>
    <w:basedOn w:val="a0"/>
    <w:next w:val="a0"/>
    <w:autoRedefine/>
    <w:uiPriority w:val="39"/>
    <w:rsid w:val="00734104"/>
    <w:pPr>
      <w:spacing w:after="0" w:line="240" w:lineRule="auto"/>
    </w:pPr>
    <w:rPr>
      <w:rFonts w:ascii="Times New Roman" w:hAnsi="Times New Roman"/>
      <w:b/>
      <w:bCs/>
      <w:caps/>
      <w:sz w:val="24"/>
      <w:szCs w:val="24"/>
    </w:rPr>
  </w:style>
  <w:style w:type="character" w:styleId="ae">
    <w:name w:val="Hyperlink"/>
    <w:basedOn w:val="a1"/>
    <w:uiPriority w:val="99"/>
    <w:rsid w:val="00734104"/>
    <w:rPr>
      <w:rFonts w:cs="Times New Roman"/>
      <w:color w:val="0000FF"/>
      <w:u w:val="single"/>
    </w:rPr>
  </w:style>
  <w:style w:type="character" w:styleId="af">
    <w:name w:val="annotation reference"/>
    <w:basedOn w:val="a1"/>
    <w:uiPriority w:val="99"/>
    <w:rsid w:val="00734104"/>
    <w:rPr>
      <w:rFonts w:cs="Times New Roman"/>
      <w:sz w:val="16"/>
    </w:rPr>
  </w:style>
  <w:style w:type="paragraph" w:styleId="af0">
    <w:name w:val="annotation text"/>
    <w:basedOn w:val="a0"/>
    <w:link w:val="af1"/>
    <w:uiPriority w:val="99"/>
    <w:rsid w:val="00734104"/>
    <w:pPr>
      <w:spacing w:line="240" w:lineRule="auto"/>
    </w:pPr>
    <w:rPr>
      <w:sz w:val="20"/>
      <w:szCs w:val="20"/>
    </w:rPr>
  </w:style>
  <w:style w:type="character" w:customStyle="1" w:styleId="af1">
    <w:name w:val="Текст примечания Знак"/>
    <w:basedOn w:val="a1"/>
    <w:link w:val="af0"/>
    <w:uiPriority w:val="99"/>
    <w:rsid w:val="00734104"/>
    <w:rPr>
      <w:rFonts w:ascii="Calibri" w:eastAsia="Times New Roman" w:hAnsi="Calibri" w:cs="Times New Roman"/>
      <w:sz w:val="20"/>
      <w:szCs w:val="20"/>
      <w:lang w:eastAsia="ru-RU"/>
    </w:rPr>
  </w:style>
  <w:style w:type="paragraph" w:styleId="af2">
    <w:name w:val="annotation subject"/>
    <w:basedOn w:val="af0"/>
    <w:next w:val="af0"/>
    <w:link w:val="af3"/>
    <w:uiPriority w:val="99"/>
    <w:rsid w:val="00734104"/>
    <w:rPr>
      <w:b/>
    </w:rPr>
  </w:style>
  <w:style w:type="character" w:customStyle="1" w:styleId="af3">
    <w:name w:val="Тема примечания Знак"/>
    <w:basedOn w:val="af1"/>
    <w:link w:val="af2"/>
    <w:uiPriority w:val="99"/>
    <w:rsid w:val="00734104"/>
    <w:rPr>
      <w:rFonts w:ascii="Calibri" w:eastAsia="Times New Roman" w:hAnsi="Calibri" w:cs="Times New Roman"/>
      <w:b/>
      <w:sz w:val="20"/>
      <w:szCs w:val="20"/>
      <w:lang w:eastAsia="ru-RU"/>
    </w:rPr>
  </w:style>
  <w:style w:type="paragraph" w:styleId="af4">
    <w:name w:val="List"/>
    <w:basedOn w:val="a0"/>
    <w:uiPriority w:val="99"/>
    <w:rsid w:val="00734104"/>
    <w:pPr>
      <w:spacing w:after="0" w:line="240" w:lineRule="auto"/>
      <w:ind w:left="283" w:hanging="283"/>
    </w:pPr>
    <w:rPr>
      <w:rFonts w:ascii="Times New Roman" w:hAnsi="Times New Roman"/>
      <w:sz w:val="20"/>
      <w:szCs w:val="20"/>
    </w:rPr>
  </w:style>
  <w:style w:type="paragraph" w:styleId="22">
    <w:name w:val="List 2"/>
    <w:basedOn w:val="a0"/>
    <w:uiPriority w:val="99"/>
    <w:rsid w:val="00734104"/>
    <w:pPr>
      <w:spacing w:after="0" w:line="240" w:lineRule="auto"/>
      <w:ind w:left="566" w:hanging="283"/>
    </w:pPr>
    <w:rPr>
      <w:rFonts w:ascii="Times New Roman" w:hAnsi="Times New Roman"/>
      <w:sz w:val="20"/>
      <w:szCs w:val="20"/>
    </w:rPr>
  </w:style>
  <w:style w:type="paragraph" w:customStyle="1" w:styleId="Level1">
    <w:name w:val="Level 1"/>
    <w:basedOn w:val="a0"/>
    <w:uiPriority w:val="99"/>
    <w:rsid w:val="00734104"/>
    <w:pPr>
      <w:numPr>
        <w:numId w:val="1"/>
      </w:numPr>
      <w:spacing w:after="0" w:line="240" w:lineRule="auto"/>
    </w:pPr>
    <w:rPr>
      <w:rFonts w:ascii="Times New Roman" w:eastAsia="Calibri" w:hAnsi="Times New Roman"/>
      <w:sz w:val="24"/>
      <w:szCs w:val="24"/>
    </w:rPr>
  </w:style>
  <w:style w:type="paragraph" w:customStyle="1" w:styleId="Level2">
    <w:name w:val="Level 2"/>
    <w:basedOn w:val="a0"/>
    <w:uiPriority w:val="99"/>
    <w:rsid w:val="00734104"/>
    <w:pPr>
      <w:numPr>
        <w:ilvl w:val="1"/>
        <w:numId w:val="1"/>
      </w:numPr>
      <w:spacing w:after="0" w:line="240" w:lineRule="auto"/>
    </w:pPr>
    <w:rPr>
      <w:rFonts w:ascii="Times New Roman" w:eastAsia="Calibri" w:hAnsi="Times New Roman"/>
      <w:sz w:val="24"/>
      <w:szCs w:val="24"/>
    </w:rPr>
  </w:style>
  <w:style w:type="paragraph" w:customStyle="1" w:styleId="Level3">
    <w:name w:val="Level 3"/>
    <w:basedOn w:val="a0"/>
    <w:uiPriority w:val="99"/>
    <w:rsid w:val="00734104"/>
    <w:pPr>
      <w:numPr>
        <w:ilvl w:val="2"/>
        <w:numId w:val="1"/>
      </w:numPr>
      <w:spacing w:after="0" w:line="240" w:lineRule="auto"/>
    </w:pPr>
    <w:rPr>
      <w:rFonts w:ascii="Times New Roman" w:eastAsia="Calibri" w:hAnsi="Times New Roman"/>
      <w:sz w:val="24"/>
      <w:szCs w:val="24"/>
    </w:rPr>
  </w:style>
  <w:style w:type="paragraph" w:customStyle="1" w:styleId="Level4">
    <w:name w:val="Level 4"/>
    <w:basedOn w:val="a0"/>
    <w:uiPriority w:val="99"/>
    <w:rsid w:val="00734104"/>
    <w:pPr>
      <w:numPr>
        <w:ilvl w:val="3"/>
        <w:numId w:val="1"/>
      </w:numPr>
      <w:spacing w:after="0" w:line="240" w:lineRule="auto"/>
    </w:pPr>
    <w:rPr>
      <w:rFonts w:ascii="Times New Roman" w:eastAsia="Calibri" w:hAnsi="Times New Roman"/>
      <w:sz w:val="24"/>
      <w:szCs w:val="24"/>
    </w:rPr>
  </w:style>
  <w:style w:type="paragraph" w:customStyle="1" w:styleId="Level5">
    <w:name w:val="Level 5"/>
    <w:basedOn w:val="a0"/>
    <w:uiPriority w:val="99"/>
    <w:rsid w:val="00734104"/>
    <w:pPr>
      <w:numPr>
        <w:ilvl w:val="4"/>
        <w:numId w:val="1"/>
      </w:numPr>
      <w:spacing w:after="0" w:line="240" w:lineRule="auto"/>
    </w:pPr>
    <w:rPr>
      <w:rFonts w:ascii="Times New Roman" w:eastAsia="Calibri" w:hAnsi="Times New Roman"/>
      <w:sz w:val="24"/>
      <w:szCs w:val="24"/>
    </w:rPr>
  </w:style>
  <w:style w:type="paragraph" w:customStyle="1" w:styleId="Level6">
    <w:name w:val="Level 6"/>
    <w:basedOn w:val="a0"/>
    <w:uiPriority w:val="99"/>
    <w:rsid w:val="00734104"/>
    <w:pPr>
      <w:numPr>
        <w:ilvl w:val="5"/>
        <w:numId w:val="1"/>
      </w:numPr>
      <w:spacing w:after="0" w:line="240" w:lineRule="auto"/>
    </w:pPr>
    <w:rPr>
      <w:rFonts w:ascii="Times New Roman" w:eastAsia="Calibri" w:hAnsi="Times New Roman"/>
      <w:sz w:val="24"/>
      <w:szCs w:val="24"/>
    </w:rPr>
  </w:style>
  <w:style w:type="paragraph" w:customStyle="1" w:styleId="Level7">
    <w:name w:val="Level 7"/>
    <w:basedOn w:val="a0"/>
    <w:uiPriority w:val="99"/>
    <w:rsid w:val="00734104"/>
    <w:pPr>
      <w:numPr>
        <w:ilvl w:val="6"/>
        <w:numId w:val="1"/>
      </w:numPr>
      <w:spacing w:after="0" w:line="240" w:lineRule="auto"/>
    </w:pPr>
    <w:rPr>
      <w:rFonts w:ascii="Times New Roman" w:eastAsia="Calibri" w:hAnsi="Times New Roman"/>
      <w:sz w:val="24"/>
      <w:szCs w:val="24"/>
    </w:rPr>
  </w:style>
  <w:style w:type="paragraph" w:customStyle="1" w:styleId="Level8">
    <w:name w:val="Level 8"/>
    <w:basedOn w:val="a0"/>
    <w:uiPriority w:val="99"/>
    <w:rsid w:val="00734104"/>
    <w:pPr>
      <w:numPr>
        <w:ilvl w:val="7"/>
        <w:numId w:val="1"/>
      </w:numPr>
      <w:spacing w:after="0" w:line="240" w:lineRule="auto"/>
    </w:pPr>
    <w:rPr>
      <w:rFonts w:ascii="Times New Roman" w:eastAsia="Calibri" w:hAnsi="Times New Roman"/>
      <w:sz w:val="24"/>
      <w:szCs w:val="24"/>
    </w:rPr>
  </w:style>
  <w:style w:type="paragraph" w:customStyle="1" w:styleId="Level9">
    <w:name w:val="Level 9"/>
    <w:basedOn w:val="a0"/>
    <w:uiPriority w:val="99"/>
    <w:rsid w:val="00734104"/>
    <w:pPr>
      <w:numPr>
        <w:ilvl w:val="8"/>
        <w:numId w:val="1"/>
      </w:numPr>
      <w:spacing w:after="0" w:line="240" w:lineRule="auto"/>
    </w:pPr>
    <w:rPr>
      <w:rFonts w:ascii="Times New Roman" w:eastAsia="Calibri" w:hAnsi="Times New Roman"/>
      <w:sz w:val="24"/>
      <w:szCs w:val="24"/>
    </w:rPr>
  </w:style>
  <w:style w:type="paragraph" w:styleId="40">
    <w:name w:val="List Number 4"/>
    <w:basedOn w:val="a0"/>
    <w:uiPriority w:val="99"/>
    <w:rsid w:val="00734104"/>
    <w:pPr>
      <w:numPr>
        <w:numId w:val="2"/>
      </w:numPr>
      <w:tabs>
        <w:tab w:val="num" w:pos="1209"/>
      </w:tabs>
      <w:spacing w:after="60" w:line="240" w:lineRule="auto"/>
      <w:ind w:left="1209"/>
      <w:jc w:val="both"/>
    </w:pPr>
    <w:rPr>
      <w:rFonts w:ascii="Times New Roman" w:hAnsi="Times New Roman"/>
      <w:sz w:val="24"/>
      <w:szCs w:val="20"/>
    </w:rPr>
  </w:style>
  <w:style w:type="paragraph" w:styleId="af5">
    <w:name w:val="endnote text"/>
    <w:basedOn w:val="a0"/>
    <w:link w:val="af6"/>
    <w:uiPriority w:val="99"/>
    <w:semiHidden/>
    <w:rsid w:val="00734104"/>
    <w:pPr>
      <w:spacing w:after="0" w:line="240" w:lineRule="auto"/>
    </w:pPr>
    <w:rPr>
      <w:rFonts w:eastAsia="Calibri"/>
      <w:sz w:val="20"/>
      <w:szCs w:val="20"/>
    </w:rPr>
  </w:style>
  <w:style w:type="character" w:customStyle="1" w:styleId="af6">
    <w:name w:val="Текст концевой сноски Знак"/>
    <w:basedOn w:val="a1"/>
    <w:link w:val="af5"/>
    <w:uiPriority w:val="99"/>
    <w:semiHidden/>
    <w:rsid w:val="00734104"/>
    <w:rPr>
      <w:rFonts w:ascii="Calibri" w:eastAsia="Calibri" w:hAnsi="Calibri" w:cs="Times New Roman"/>
      <w:sz w:val="20"/>
      <w:szCs w:val="20"/>
      <w:lang w:eastAsia="ru-RU"/>
    </w:rPr>
  </w:style>
  <w:style w:type="character" w:styleId="af7">
    <w:name w:val="endnote reference"/>
    <w:basedOn w:val="a1"/>
    <w:uiPriority w:val="99"/>
    <w:semiHidden/>
    <w:rsid w:val="00734104"/>
    <w:rPr>
      <w:rFonts w:cs="Times New Roman"/>
      <w:vertAlign w:val="superscript"/>
    </w:rPr>
  </w:style>
  <w:style w:type="paragraph" w:customStyle="1" w:styleId="15">
    <w:name w:val="Рецензия1"/>
    <w:hidden/>
    <w:uiPriority w:val="99"/>
    <w:semiHidden/>
    <w:rsid w:val="00734104"/>
    <w:pPr>
      <w:spacing w:after="0" w:line="240" w:lineRule="auto"/>
    </w:pPr>
    <w:rPr>
      <w:rFonts w:ascii="Calibri" w:eastAsia="Times New Roman" w:hAnsi="Calibri" w:cs="Times New Roman"/>
      <w:lang w:eastAsia="ru-RU"/>
    </w:rPr>
  </w:style>
  <w:style w:type="paragraph" w:customStyle="1" w:styleId="Default">
    <w:name w:val="Default"/>
    <w:uiPriority w:val="99"/>
    <w:rsid w:val="0073410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Абзац списка2"/>
    <w:basedOn w:val="a0"/>
    <w:uiPriority w:val="99"/>
    <w:rsid w:val="00734104"/>
    <w:pPr>
      <w:ind w:left="720"/>
    </w:pPr>
  </w:style>
  <w:style w:type="paragraph" w:customStyle="1" w:styleId="110">
    <w:name w:val="Абзац списка11"/>
    <w:basedOn w:val="a0"/>
    <w:uiPriority w:val="99"/>
    <w:rsid w:val="00734104"/>
    <w:pPr>
      <w:ind w:left="720"/>
    </w:pPr>
    <w:rPr>
      <w:rFonts w:eastAsia="Calibri"/>
    </w:rPr>
  </w:style>
  <w:style w:type="paragraph" w:customStyle="1" w:styleId="ConsPlusNormal">
    <w:name w:val="ConsPlusNormal"/>
    <w:uiPriority w:val="99"/>
    <w:rsid w:val="007341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Основной текст 32"/>
    <w:basedOn w:val="a0"/>
    <w:uiPriority w:val="99"/>
    <w:rsid w:val="00734104"/>
    <w:pPr>
      <w:spacing w:before="120" w:after="0" w:line="240" w:lineRule="auto"/>
      <w:jc w:val="center"/>
    </w:pPr>
    <w:rPr>
      <w:rFonts w:ascii="Times New Roman" w:hAnsi="Times New Roman"/>
      <w:sz w:val="24"/>
      <w:szCs w:val="20"/>
    </w:rPr>
  </w:style>
  <w:style w:type="paragraph" w:customStyle="1" w:styleId="ConsNormal">
    <w:name w:val="ConsNormal"/>
    <w:uiPriority w:val="99"/>
    <w:rsid w:val="00734104"/>
    <w:pPr>
      <w:widowControl w:val="0"/>
      <w:spacing w:after="0" w:line="240" w:lineRule="auto"/>
      <w:ind w:firstLine="720"/>
    </w:pPr>
    <w:rPr>
      <w:rFonts w:ascii="Arial" w:eastAsia="Times New Roman" w:hAnsi="Arial" w:cs="Times New Roman"/>
      <w:sz w:val="20"/>
      <w:szCs w:val="20"/>
      <w:lang w:eastAsia="ru-RU"/>
    </w:rPr>
  </w:style>
  <w:style w:type="character" w:customStyle="1" w:styleId="16">
    <w:name w:val="Обычный1"/>
    <w:uiPriority w:val="99"/>
    <w:rsid w:val="00734104"/>
  </w:style>
  <w:style w:type="paragraph" w:customStyle="1" w:styleId="31">
    <w:name w:val="Абзац списка3"/>
    <w:basedOn w:val="a0"/>
    <w:uiPriority w:val="99"/>
    <w:rsid w:val="00734104"/>
    <w:pPr>
      <w:ind w:left="720"/>
    </w:pPr>
  </w:style>
  <w:style w:type="character" w:customStyle="1" w:styleId="17">
    <w:name w:val="Замещающий текст1"/>
    <w:uiPriority w:val="99"/>
    <w:semiHidden/>
    <w:rsid w:val="00734104"/>
    <w:rPr>
      <w:color w:val="808080"/>
    </w:rPr>
  </w:style>
  <w:style w:type="paragraph" w:customStyle="1" w:styleId="ListParagraph1">
    <w:name w:val="List Paragraph1"/>
    <w:basedOn w:val="a0"/>
    <w:uiPriority w:val="99"/>
    <w:rsid w:val="00734104"/>
    <w:pPr>
      <w:ind w:left="720"/>
    </w:pPr>
  </w:style>
  <w:style w:type="paragraph" w:customStyle="1" w:styleId="Revision1">
    <w:name w:val="Revision1"/>
    <w:hidden/>
    <w:uiPriority w:val="99"/>
    <w:semiHidden/>
    <w:rsid w:val="00734104"/>
    <w:pPr>
      <w:spacing w:after="0" w:line="240" w:lineRule="auto"/>
    </w:pPr>
    <w:rPr>
      <w:rFonts w:ascii="Calibri" w:eastAsia="Times New Roman" w:hAnsi="Calibri" w:cs="Times New Roman"/>
      <w:lang w:eastAsia="ru-RU"/>
    </w:rPr>
  </w:style>
  <w:style w:type="paragraph" w:styleId="af8">
    <w:name w:val="Normal (Web)"/>
    <w:basedOn w:val="a0"/>
    <w:uiPriority w:val="99"/>
    <w:rsid w:val="00734104"/>
    <w:pPr>
      <w:spacing w:after="0" w:line="240" w:lineRule="auto"/>
    </w:pPr>
    <w:rPr>
      <w:rFonts w:ascii="Times New Roman" w:eastAsia="Calibri" w:hAnsi="Times New Roman"/>
      <w:sz w:val="24"/>
      <w:szCs w:val="24"/>
    </w:rPr>
  </w:style>
  <w:style w:type="character" w:customStyle="1" w:styleId="33">
    <w:name w:val="Знак Знак3"/>
    <w:uiPriority w:val="99"/>
    <w:semiHidden/>
    <w:locked/>
    <w:rsid w:val="00734104"/>
    <w:rPr>
      <w:rFonts w:ascii="Calibri" w:hAnsi="Calibri"/>
      <w:lang w:val="ru-RU" w:eastAsia="ru-RU"/>
    </w:rPr>
  </w:style>
  <w:style w:type="paragraph" w:customStyle="1" w:styleId="ListParagraph2">
    <w:name w:val="List Paragraph2"/>
    <w:basedOn w:val="a0"/>
    <w:uiPriority w:val="99"/>
    <w:rsid w:val="00734104"/>
    <w:pPr>
      <w:ind w:left="720"/>
    </w:pPr>
    <w:rPr>
      <w:rFonts w:eastAsia="Calibri"/>
      <w:lang w:eastAsia="en-US"/>
    </w:rPr>
  </w:style>
  <w:style w:type="character" w:styleId="af9">
    <w:name w:val="page number"/>
    <w:basedOn w:val="a1"/>
    <w:uiPriority w:val="99"/>
    <w:rsid w:val="00734104"/>
    <w:rPr>
      <w:rFonts w:cs="Times New Roman"/>
    </w:rPr>
  </w:style>
  <w:style w:type="paragraph" w:styleId="afa">
    <w:name w:val="List Paragraph"/>
    <w:basedOn w:val="a0"/>
    <w:uiPriority w:val="34"/>
    <w:qFormat/>
    <w:rsid w:val="00734104"/>
    <w:pPr>
      <w:ind w:left="720"/>
      <w:contextualSpacing/>
    </w:pPr>
  </w:style>
  <w:style w:type="paragraph" w:customStyle="1" w:styleId="ConsPlusTitle">
    <w:name w:val="ConsPlusTitle"/>
    <w:uiPriority w:val="99"/>
    <w:rsid w:val="0073410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paragraph" w:customStyle="1" w:styleId="18">
    <w:name w:val="Заголовок оглавления1"/>
    <w:basedOn w:val="11"/>
    <w:next w:val="a0"/>
    <w:uiPriority w:val="99"/>
    <w:rsid w:val="00734104"/>
    <w:pPr>
      <w:outlineLvl w:val="9"/>
    </w:pPr>
    <w:rPr>
      <w:bCs/>
      <w:szCs w:val="28"/>
      <w:lang w:eastAsia="en-US"/>
    </w:rPr>
  </w:style>
  <w:style w:type="paragraph" w:styleId="afb">
    <w:name w:val="Subtitle"/>
    <w:basedOn w:val="a0"/>
    <w:next w:val="a0"/>
    <w:link w:val="afc"/>
    <w:uiPriority w:val="99"/>
    <w:qFormat/>
    <w:rsid w:val="00734104"/>
    <w:pPr>
      <w:suppressAutoHyphens/>
      <w:spacing w:after="60" w:line="240" w:lineRule="auto"/>
      <w:jc w:val="center"/>
      <w:outlineLvl w:val="1"/>
    </w:pPr>
    <w:rPr>
      <w:rFonts w:ascii="Cambria" w:hAnsi="Cambria"/>
      <w:sz w:val="24"/>
      <w:szCs w:val="24"/>
      <w:lang w:eastAsia="ar-SA"/>
    </w:rPr>
  </w:style>
  <w:style w:type="character" w:customStyle="1" w:styleId="afc">
    <w:name w:val="Подзаголовок Знак"/>
    <w:basedOn w:val="a1"/>
    <w:link w:val="afb"/>
    <w:uiPriority w:val="99"/>
    <w:rsid w:val="00734104"/>
    <w:rPr>
      <w:rFonts w:ascii="Cambria" w:eastAsia="Times New Roman" w:hAnsi="Cambria" w:cs="Times New Roman"/>
      <w:sz w:val="24"/>
      <w:szCs w:val="24"/>
      <w:lang w:eastAsia="ar-SA"/>
    </w:rPr>
  </w:style>
  <w:style w:type="paragraph" w:customStyle="1" w:styleId="-3">
    <w:name w:val="Пункт-3"/>
    <w:basedOn w:val="a0"/>
    <w:uiPriority w:val="99"/>
    <w:rsid w:val="00734104"/>
    <w:pPr>
      <w:tabs>
        <w:tab w:val="num" w:pos="1701"/>
      </w:tabs>
      <w:spacing w:after="0" w:line="288" w:lineRule="auto"/>
      <w:ind w:firstLine="567"/>
      <w:jc w:val="both"/>
    </w:pPr>
    <w:rPr>
      <w:rFonts w:ascii="Times New Roman" w:hAnsi="Times New Roman"/>
      <w:sz w:val="28"/>
      <w:szCs w:val="24"/>
    </w:rPr>
  </w:style>
  <w:style w:type="paragraph" w:styleId="afd">
    <w:name w:val="Body Text"/>
    <w:basedOn w:val="a0"/>
    <w:link w:val="afe"/>
    <w:uiPriority w:val="99"/>
    <w:rsid w:val="00734104"/>
    <w:pPr>
      <w:spacing w:after="120" w:line="240" w:lineRule="auto"/>
      <w:jc w:val="both"/>
    </w:pPr>
    <w:rPr>
      <w:rFonts w:ascii="Times New Roman" w:hAnsi="Times New Roman"/>
      <w:sz w:val="24"/>
      <w:szCs w:val="24"/>
    </w:rPr>
  </w:style>
  <w:style w:type="character" w:customStyle="1" w:styleId="afe">
    <w:name w:val="Основной текст Знак"/>
    <w:basedOn w:val="a1"/>
    <w:link w:val="afd"/>
    <w:uiPriority w:val="99"/>
    <w:rsid w:val="00734104"/>
    <w:rPr>
      <w:rFonts w:ascii="Times New Roman" w:eastAsia="Times New Roman" w:hAnsi="Times New Roman" w:cs="Times New Roman"/>
      <w:sz w:val="24"/>
      <w:szCs w:val="24"/>
      <w:lang w:eastAsia="ru-RU"/>
    </w:rPr>
  </w:style>
  <w:style w:type="character" w:customStyle="1" w:styleId="grame">
    <w:name w:val="grame"/>
    <w:basedOn w:val="a1"/>
    <w:uiPriority w:val="99"/>
    <w:rsid w:val="00734104"/>
    <w:rPr>
      <w:rFonts w:cs="Times New Roman"/>
    </w:rPr>
  </w:style>
  <w:style w:type="paragraph" w:styleId="24">
    <w:name w:val="Body Text 2"/>
    <w:basedOn w:val="a0"/>
    <w:link w:val="25"/>
    <w:uiPriority w:val="99"/>
    <w:rsid w:val="00734104"/>
    <w:pPr>
      <w:spacing w:after="0" w:line="240" w:lineRule="auto"/>
    </w:pPr>
    <w:rPr>
      <w:rFonts w:ascii="Times New Roman" w:hAnsi="Times New Roman"/>
      <w:color w:val="FF0000"/>
      <w:sz w:val="24"/>
      <w:szCs w:val="24"/>
    </w:rPr>
  </w:style>
  <w:style w:type="character" w:customStyle="1" w:styleId="25">
    <w:name w:val="Основной текст 2 Знак"/>
    <w:basedOn w:val="a1"/>
    <w:link w:val="24"/>
    <w:uiPriority w:val="99"/>
    <w:rsid w:val="00734104"/>
    <w:rPr>
      <w:rFonts w:ascii="Times New Roman" w:eastAsia="Times New Roman" w:hAnsi="Times New Roman" w:cs="Times New Roman"/>
      <w:color w:val="FF0000"/>
      <w:sz w:val="24"/>
      <w:szCs w:val="24"/>
      <w:lang w:eastAsia="ru-RU"/>
    </w:rPr>
  </w:style>
  <w:style w:type="paragraph" w:customStyle="1" w:styleId="Style4">
    <w:name w:val="Style4"/>
    <w:basedOn w:val="a0"/>
    <w:uiPriority w:val="99"/>
    <w:rsid w:val="00734104"/>
    <w:pPr>
      <w:widowControl w:val="0"/>
      <w:autoSpaceDE w:val="0"/>
      <w:autoSpaceDN w:val="0"/>
      <w:adjustRightInd w:val="0"/>
      <w:spacing w:after="0" w:line="302" w:lineRule="exact"/>
      <w:jc w:val="both"/>
    </w:pPr>
    <w:rPr>
      <w:rFonts w:ascii="Times New Roman" w:hAnsi="Times New Roman"/>
      <w:sz w:val="24"/>
      <w:szCs w:val="24"/>
    </w:rPr>
  </w:style>
  <w:style w:type="paragraph" w:customStyle="1" w:styleId="u">
    <w:name w:val="u"/>
    <w:basedOn w:val="a0"/>
    <w:uiPriority w:val="99"/>
    <w:rsid w:val="00734104"/>
    <w:pPr>
      <w:spacing w:before="100" w:beforeAutospacing="1" w:after="100" w:afterAutospacing="1" w:line="240" w:lineRule="auto"/>
    </w:pPr>
    <w:rPr>
      <w:rFonts w:ascii="Times New Roman" w:hAnsi="Times New Roman"/>
      <w:sz w:val="24"/>
      <w:szCs w:val="24"/>
    </w:rPr>
  </w:style>
  <w:style w:type="paragraph" w:styleId="aff">
    <w:name w:val="Revision"/>
    <w:hidden/>
    <w:uiPriority w:val="99"/>
    <w:semiHidden/>
    <w:rsid w:val="00734104"/>
    <w:pPr>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73410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Таблицы (моноширинный)"/>
    <w:basedOn w:val="a0"/>
    <w:next w:val="a0"/>
    <w:uiPriority w:val="99"/>
    <w:rsid w:val="00734104"/>
    <w:pPr>
      <w:widowControl w:val="0"/>
      <w:autoSpaceDE w:val="0"/>
      <w:autoSpaceDN w:val="0"/>
      <w:adjustRightInd w:val="0"/>
      <w:spacing w:after="0" w:line="240" w:lineRule="auto"/>
      <w:jc w:val="both"/>
    </w:pPr>
    <w:rPr>
      <w:rFonts w:ascii="Courier New" w:hAnsi="Courier New" w:cs="Courier New"/>
      <w:sz w:val="24"/>
      <w:szCs w:val="24"/>
    </w:rPr>
  </w:style>
  <w:style w:type="character" w:customStyle="1" w:styleId="19">
    <w:name w:val="Просмотренная гиперссылка1"/>
    <w:basedOn w:val="a1"/>
    <w:uiPriority w:val="99"/>
    <w:rsid w:val="00734104"/>
    <w:rPr>
      <w:rFonts w:cs="Times New Roman"/>
      <w:color w:val="800080"/>
      <w:u w:val="single"/>
    </w:rPr>
  </w:style>
  <w:style w:type="table" w:customStyle="1" w:styleId="1a">
    <w:name w:val="Сетка таблицы1"/>
    <w:uiPriority w:val="99"/>
    <w:rsid w:val="00734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FollowedHyperlink"/>
    <w:basedOn w:val="a1"/>
    <w:uiPriority w:val="99"/>
    <w:rsid w:val="00734104"/>
    <w:rPr>
      <w:rFonts w:cs="Times New Roman"/>
      <w:color w:val="800080"/>
      <w:u w:val="single"/>
    </w:rPr>
  </w:style>
  <w:style w:type="paragraph" w:styleId="34">
    <w:name w:val="toc 3"/>
    <w:basedOn w:val="a0"/>
    <w:next w:val="a0"/>
    <w:autoRedefine/>
    <w:uiPriority w:val="39"/>
    <w:rsid w:val="00734104"/>
    <w:pPr>
      <w:spacing w:after="0"/>
      <w:ind w:left="220"/>
    </w:pPr>
    <w:rPr>
      <w:sz w:val="20"/>
      <w:szCs w:val="20"/>
    </w:rPr>
  </w:style>
  <w:style w:type="table" w:customStyle="1" w:styleId="26">
    <w:name w:val="Сетка таблицы2"/>
    <w:uiPriority w:val="99"/>
    <w:rsid w:val="0073410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uiPriority w:val="99"/>
    <w:rsid w:val="00734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1"/>
    <w:basedOn w:val="a1"/>
    <w:link w:val="2"/>
    <w:locked/>
    <w:rsid w:val="00734104"/>
    <w:rPr>
      <w:rFonts w:ascii="Times New Roman" w:eastAsia="Times New Roman" w:hAnsi="Times New Roman" w:cs="Times New Roman"/>
      <w:b/>
      <w:sz w:val="24"/>
      <w:szCs w:val="24"/>
      <w:lang w:eastAsia="ar-SA"/>
    </w:rPr>
  </w:style>
  <w:style w:type="paragraph" w:customStyle="1" w:styleId="42">
    <w:name w:val="Абзац списка4"/>
    <w:basedOn w:val="a0"/>
    <w:uiPriority w:val="99"/>
    <w:rsid w:val="00734104"/>
    <w:pPr>
      <w:ind w:left="720"/>
    </w:pPr>
    <w:rPr>
      <w:rFonts w:eastAsia="Calibri"/>
    </w:rPr>
  </w:style>
  <w:style w:type="paragraph" w:customStyle="1" w:styleId="27">
    <w:name w:val="Рецензия2"/>
    <w:hidden/>
    <w:uiPriority w:val="99"/>
    <w:semiHidden/>
    <w:rsid w:val="00734104"/>
    <w:pPr>
      <w:spacing w:after="0" w:line="240" w:lineRule="auto"/>
    </w:pPr>
    <w:rPr>
      <w:rFonts w:ascii="Times New Roman" w:eastAsia="Calibri" w:hAnsi="Times New Roman" w:cs="Times New Roman"/>
      <w:sz w:val="24"/>
      <w:szCs w:val="24"/>
      <w:lang w:eastAsia="ar-SA"/>
    </w:rPr>
  </w:style>
  <w:style w:type="character" w:customStyle="1" w:styleId="1b">
    <w:name w:val="Пункт Знак1"/>
    <w:uiPriority w:val="99"/>
    <w:locked/>
    <w:rsid w:val="00734104"/>
    <w:rPr>
      <w:sz w:val="28"/>
    </w:rPr>
  </w:style>
  <w:style w:type="paragraph" w:customStyle="1" w:styleId="1c">
    <w:name w:val="Без интервала1"/>
    <w:uiPriority w:val="99"/>
    <w:rsid w:val="00734104"/>
    <w:pPr>
      <w:spacing w:after="0" w:line="240" w:lineRule="auto"/>
    </w:pPr>
    <w:rPr>
      <w:rFonts w:ascii="Times New Roman" w:eastAsia="Times New Roman" w:hAnsi="Times New Roman" w:cs="Times New Roman"/>
      <w:sz w:val="24"/>
      <w:szCs w:val="24"/>
      <w:lang w:eastAsia="ru-RU"/>
    </w:rPr>
  </w:style>
  <w:style w:type="paragraph" w:styleId="43">
    <w:name w:val="toc 4"/>
    <w:basedOn w:val="a0"/>
    <w:next w:val="a0"/>
    <w:autoRedefine/>
    <w:uiPriority w:val="39"/>
    <w:rsid w:val="00734104"/>
    <w:pPr>
      <w:spacing w:after="0"/>
      <w:ind w:left="440"/>
    </w:pPr>
    <w:rPr>
      <w:sz w:val="20"/>
      <w:szCs w:val="20"/>
    </w:rPr>
  </w:style>
  <w:style w:type="paragraph" w:styleId="51">
    <w:name w:val="toc 5"/>
    <w:basedOn w:val="a0"/>
    <w:next w:val="a0"/>
    <w:autoRedefine/>
    <w:uiPriority w:val="39"/>
    <w:rsid w:val="00734104"/>
    <w:pPr>
      <w:spacing w:after="0"/>
      <w:ind w:left="660"/>
    </w:pPr>
    <w:rPr>
      <w:sz w:val="20"/>
      <w:szCs w:val="20"/>
    </w:rPr>
  </w:style>
  <w:style w:type="paragraph" w:styleId="61">
    <w:name w:val="toc 6"/>
    <w:basedOn w:val="a0"/>
    <w:next w:val="a0"/>
    <w:autoRedefine/>
    <w:uiPriority w:val="39"/>
    <w:rsid w:val="00734104"/>
    <w:pPr>
      <w:spacing w:after="0"/>
      <w:ind w:left="880"/>
    </w:pPr>
    <w:rPr>
      <w:sz w:val="20"/>
      <w:szCs w:val="20"/>
    </w:rPr>
  </w:style>
  <w:style w:type="paragraph" w:styleId="71">
    <w:name w:val="toc 7"/>
    <w:basedOn w:val="a0"/>
    <w:next w:val="a0"/>
    <w:autoRedefine/>
    <w:uiPriority w:val="39"/>
    <w:rsid w:val="00734104"/>
    <w:pPr>
      <w:spacing w:after="0"/>
      <w:ind w:left="1100"/>
    </w:pPr>
    <w:rPr>
      <w:sz w:val="20"/>
      <w:szCs w:val="20"/>
    </w:rPr>
  </w:style>
  <w:style w:type="paragraph" w:styleId="8">
    <w:name w:val="toc 8"/>
    <w:basedOn w:val="a0"/>
    <w:next w:val="a0"/>
    <w:autoRedefine/>
    <w:uiPriority w:val="39"/>
    <w:rsid w:val="00734104"/>
    <w:pPr>
      <w:spacing w:after="0"/>
      <w:ind w:left="1320"/>
    </w:pPr>
    <w:rPr>
      <w:sz w:val="20"/>
      <w:szCs w:val="20"/>
    </w:rPr>
  </w:style>
  <w:style w:type="paragraph" w:styleId="9">
    <w:name w:val="toc 9"/>
    <w:basedOn w:val="a0"/>
    <w:next w:val="a0"/>
    <w:autoRedefine/>
    <w:uiPriority w:val="39"/>
    <w:rsid w:val="00734104"/>
    <w:pPr>
      <w:spacing w:after="0"/>
      <w:ind w:left="1540"/>
    </w:pPr>
    <w:rPr>
      <w:sz w:val="20"/>
      <w:szCs w:val="20"/>
    </w:rPr>
  </w:style>
  <w:style w:type="paragraph" w:styleId="28">
    <w:name w:val="toc 2"/>
    <w:basedOn w:val="a0"/>
    <w:next w:val="a0"/>
    <w:autoRedefine/>
    <w:uiPriority w:val="39"/>
    <w:rsid w:val="00734104"/>
    <w:pPr>
      <w:spacing w:after="0" w:line="240" w:lineRule="auto"/>
    </w:pPr>
    <w:rPr>
      <w:rFonts w:ascii="Times New Roman" w:hAnsi="Times New Roman"/>
      <w:bCs/>
      <w:sz w:val="20"/>
      <w:szCs w:val="20"/>
    </w:rPr>
  </w:style>
  <w:style w:type="paragraph" w:styleId="35">
    <w:name w:val="Body Text 3"/>
    <w:basedOn w:val="a0"/>
    <w:link w:val="36"/>
    <w:uiPriority w:val="99"/>
    <w:rsid w:val="00734104"/>
    <w:pPr>
      <w:spacing w:after="120"/>
    </w:pPr>
    <w:rPr>
      <w:sz w:val="16"/>
      <w:szCs w:val="16"/>
    </w:rPr>
  </w:style>
  <w:style w:type="character" w:customStyle="1" w:styleId="36">
    <w:name w:val="Основной текст 3 Знак"/>
    <w:basedOn w:val="a1"/>
    <w:link w:val="35"/>
    <w:uiPriority w:val="99"/>
    <w:rsid w:val="00734104"/>
    <w:rPr>
      <w:rFonts w:ascii="Calibri" w:eastAsia="Times New Roman" w:hAnsi="Calibri" w:cs="Times New Roman"/>
      <w:sz w:val="16"/>
      <w:szCs w:val="16"/>
      <w:lang w:eastAsia="ru-RU"/>
    </w:rPr>
  </w:style>
  <w:style w:type="paragraph" w:customStyle="1" w:styleId="alpha3">
    <w:name w:val="alpha 3"/>
    <w:basedOn w:val="a0"/>
    <w:uiPriority w:val="99"/>
    <w:rsid w:val="00734104"/>
    <w:pPr>
      <w:numPr>
        <w:ilvl w:val="4"/>
        <w:numId w:val="7"/>
      </w:numPr>
      <w:spacing w:after="140" w:line="290" w:lineRule="auto"/>
      <w:jc w:val="both"/>
    </w:pPr>
    <w:rPr>
      <w:rFonts w:ascii="Arial" w:eastAsia="PMingLiU" w:hAnsi="Arial"/>
      <w:kern w:val="20"/>
      <w:sz w:val="20"/>
      <w:szCs w:val="20"/>
      <w:lang w:val="en-GB" w:eastAsia="en-US"/>
    </w:rPr>
  </w:style>
  <w:style w:type="paragraph" w:customStyle="1" w:styleId="M4L1">
    <w:name w:val="M4_L1"/>
    <w:basedOn w:val="a0"/>
    <w:next w:val="M4L2"/>
    <w:rsid w:val="00734104"/>
    <w:pPr>
      <w:keepNext/>
      <w:keepLines/>
      <w:numPr>
        <w:numId w:val="9"/>
      </w:numPr>
      <w:spacing w:after="240" w:line="240" w:lineRule="auto"/>
      <w:outlineLvl w:val="0"/>
    </w:pPr>
    <w:rPr>
      <w:rFonts w:ascii="Times New Roman" w:hAnsi="Times New Roman"/>
      <w:b/>
      <w:smallCaps/>
      <w:sz w:val="24"/>
      <w:szCs w:val="20"/>
      <w:lang w:val="en-GB" w:eastAsia="en-US"/>
    </w:rPr>
  </w:style>
  <w:style w:type="paragraph" w:customStyle="1" w:styleId="M4L2">
    <w:name w:val="M4_L2"/>
    <w:basedOn w:val="M4L1"/>
    <w:rsid w:val="00734104"/>
    <w:pPr>
      <w:keepNext w:val="0"/>
      <w:keepLines w:val="0"/>
      <w:numPr>
        <w:ilvl w:val="1"/>
      </w:numPr>
      <w:ind w:firstLine="567"/>
      <w:jc w:val="both"/>
      <w:outlineLvl w:val="9"/>
    </w:pPr>
    <w:rPr>
      <w:smallCaps w:val="0"/>
    </w:rPr>
  </w:style>
  <w:style w:type="paragraph" w:customStyle="1" w:styleId="M4L3">
    <w:name w:val="M4_L3"/>
    <w:basedOn w:val="M4L2"/>
    <w:link w:val="M4L3Char"/>
    <w:rsid w:val="00734104"/>
    <w:pPr>
      <w:numPr>
        <w:ilvl w:val="2"/>
      </w:numPr>
    </w:pPr>
    <w:rPr>
      <w:b w:val="0"/>
    </w:rPr>
  </w:style>
  <w:style w:type="character" w:customStyle="1" w:styleId="M4L3Char">
    <w:name w:val="M4_L3 Char"/>
    <w:link w:val="M4L3"/>
    <w:locked/>
    <w:rsid w:val="00734104"/>
    <w:rPr>
      <w:rFonts w:ascii="Times New Roman" w:eastAsia="Times New Roman" w:hAnsi="Times New Roman" w:cs="Times New Roman"/>
      <w:sz w:val="24"/>
      <w:szCs w:val="20"/>
      <w:lang w:val="en-GB"/>
    </w:rPr>
  </w:style>
  <w:style w:type="paragraph" w:customStyle="1" w:styleId="M4L4">
    <w:name w:val="M4_L4"/>
    <w:basedOn w:val="M4L3"/>
    <w:link w:val="M4L4Char"/>
    <w:rsid w:val="00734104"/>
    <w:pPr>
      <w:numPr>
        <w:ilvl w:val="3"/>
      </w:numPr>
    </w:pPr>
  </w:style>
  <w:style w:type="paragraph" w:customStyle="1" w:styleId="M4L5">
    <w:name w:val="M4_L5"/>
    <w:basedOn w:val="M4L4"/>
    <w:link w:val="M4L5Char"/>
    <w:rsid w:val="00734104"/>
    <w:pPr>
      <w:numPr>
        <w:ilvl w:val="4"/>
      </w:numPr>
    </w:pPr>
  </w:style>
  <w:style w:type="paragraph" w:customStyle="1" w:styleId="M4L6">
    <w:name w:val="M4_L6"/>
    <w:basedOn w:val="M4L5"/>
    <w:rsid w:val="00734104"/>
    <w:pPr>
      <w:numPr>
        <w:ilvl w:val="5"/>
      </w:numPr>
      <w:tabs>
        <w:tab w:val="clear" w:pos="1803"/>
        <w:tab w:val="num" w:pos="360"/>
        <w:tab w:val="num" w:pos="4500"/>
      </w:tabs>
      <w:ind w:left="4500" w:hanging="360"/>
    </w:pPr>
  </w:style>
  <w:style w:type="paragraph" w:customStyle="1" w:styleId="M4L7">
    <w:name w:val="M4_L7"/>
    <w:basedOn w:val="M4L6"/>
    <w:rsid w:val="00734104"/>
    <w:pPr>
      <w:numPr>
        <w:ilvl w:val="6"/>
      </w:numPr>
      <w:tabs>
        <w:tab w:val="clear" w:pos="3600"/>
        <w:tab w:val="num" w:pos="360"/>
      </w:tabs>
      <w:ind w:left="5040" w:hanging="360"/>
    </w:pPr>
  </w:style>
  <w:style w:type="paragraph" w:customStyle="1" w:styleId="M4L8">
    <w:name w:val="M4_L8"/>
    <w:basedOn w:val="M4L7"/>
    <w:rsid w:val="00734104"/>
    <w:pPr>
      <w:numPr>
        <w:ilvl w:val="7"/>
      </w:numPr>
      <w:tabs>
        <w:tab w:val="clear" w:pos="4320"/>
        <w:tab w:val="num" w:pos="360"/>
      </w:tabs>
      <w:ind w:left="5760" w:hanging="360"/>
    </w:pPr>
  </w:style>
  <w:style w:type="character" w:customStyle="1" w:styleId="M4L4Char">
    <w:name w:val="M4_L4 Char"/>
    <w:basedOn w:val="M4L3Char"/>
    <w:link w:val="M4L4"/>
    <w:locked/>
    <w:rsid w:val="00734104"/>
    <w:rPr>
      <w:rFonts w:ascii="Times New Roman" w:eastAsia="Times New Roman" w:hAnsi="Times New Roman" w:cs="Times New Roman"/>
      <w:sz w:val="24"/>
      <w:szCs w:val="20"/>
      <w:lang w:val="en-GB"/>
    </w:rPr>
  </w:style>
  <w:style w:type="character" w:customStyle="1" w:styleId="M4L5Char">
    <w:name w:val="M4_L5 Char"/>
    <w:basedOn w:val="M4L4Char"/>
    <w:link w:val="M4L5"/>
    <w:locked/>
    <w:rsid w:val="00734104"/>
    <w:rPr>
      <w:rFonts w:ascii="Times New Roman" w:eastAsia="Times New Roman" w:hAnsi="Times New Roman" w:cs="Times New Roman"/>
      <w:sz w:val="24"/>
      <w:szCs w:val="20"/>
      <w:lang w:val="en-GB"/>
    </w:rPr>
  </w:style>
  <w:style w:type="character" w:customStyle="1" w:styleId="410">
    <w:name w:val="Заголовок 4 Знак1"/>
    <w:basedOn w:val="a1"/>
    <w:uiPriority w:val="99"/>
    <w:rsid w:val="00734104"/>
    <w:rPr>
      <w:rFonts w:ascii="Times New Roman" w:hAnsi="Times New Roman" w:cs="Times New Roman"/>
      <w:bCs/>
      <w:iCs/>
      <w:color w:val="000000"/>
      <w:sz w:val="24"/>
      <w:szCs w:val="24"/>
      <w:lang w:eastAsia="ar-SA" w:bidi="ar-SA"/>
    </w:rPr>
  </w:style>
  <w:style w:type="paragraph" w:customStyle="1" w:styleId="Parties">
    <w:name w:val="Parties"/>
    <w:basedOn w:val="a0"/>
    <w:rsid w:val="00734104"/>
    <w:pPr>
      <w:widowControl w:val="0"/>
      <w:autoSpaceDE w:val="0"/>
      <w:autoSpaceDN w:val="0"/>
      <w:adjustRightInd w:val="0"/>
      <w:spacing w:after="140" w:line="290" w:lineRule="auto"/>
      <w:jc w:val="both"/>
    </w:pPr>
    <w:rPr>
      <w:rFonts w:ascii="Arial" w:hAnsi="Arial" w:cs="Arial"/>
      <w:kern w:val="20"/>
      <w:sz w:val="20"/>
      <w:szCs w:val="20"/>
      <w:lang w:val="en-GB"/>
    </w:rPr>
  </w:style>
  <w:style w:type="character" w:customStyle="1" w:styleId="apple-converted-space">
    <w:name w:val="apple-converted-space"/>
    <w:basedOn w:val="a1"/>
    <w:uiPriority w:val="99"/>
    <w:rsid w:val="00734104"/>
    <w:rPr>
      <w:rFonts w:cs="Times New Roman"/>
    </w:rPr>
  </w:style>
  <w:style w:type="numbering" w:customStyle="1" w:styleId="1">
    <w:name w:val="Стиль1"/>
    <w:rsid w:val="00734104"/>
    <w:pPr>
      <w:numPr>
        <w:numId w:val="3"/>
      </w:numPr>
    </w:pPr>
  </w:style>
  <w:style w:type="numbering" w:customStyle="1" w:styleId="10">
    <w:name w:val="Стиль 1"/>
    <w:uiPriority w:val="99"/>
    <w:rsid w:val="00734104"/>
    <w:pPr>
      <w:numPr>
        <w:numId w:val="4"/>
      </w:numPr>
    </w:pPr>
  </w:style>
  <w:style w:type="paragraph" w:styleId="aff2">
    <w:name w:val="Plain Text"/>
    <w:basedOn w:val="a0"/>
    <w:link w:val="aff3"/>
    <w:uiPriority w:val="99"/>
    <w:unhideWhenUsed/>
    <w:rsid w:val="00734104"/>
    <w:pPr>
      <w:spacing w:after="0" w:line="240" w:lineRule="auto"/>
    </w:pPr>
    <w:rPr>
      <w:rFonts w:eastAsiaTheme="minorHAnsi" w:cstheme="minorBidi"/>
      <w:szCs w:val="21"/>
      <w:lang w:eastAsia="en-US"/>
    </w:rPr>
  </w:style>
  <w:style w:type="character" w:customStyle="1" w:styleId="aff3">
    <w:name w:val="Текст Знак"/>
    <w:basedOn w:val="a1"/>
    <w:link w:val="aff2"/>
    <w:uiPriority w:val="99"/>
    <w:rsid w:val="00734104"/>
    <w:rPr>
      <w:rFonts w:ascii="Calibri" w:hAnsi="Calibri"/>
      <w:szCs w:val="21"/>
    </w:rPr>
  </w:style>
  <w:style w:type="numbering" w:customStyle="1" w:styleId="a">
    <w:name w:val="Стиль КС"/>
    <w:uiPriority w:val="99"/>
    <w:rsid w:val="00734104"/>
    <w:pPr>
      <w:numPr>
        <w:numId w:val="15"/>
      </w:numPr>
    </w:pPr>
  </w:style>
  <w:style w:type="character" w:styleId="aff4">
    <w:name w:val="Placeholder Text"/>
    <w:basedOn w:val="a1"/>
    <w:uiPriority w:val="99"/>
    <w:semiHidden/>
    <w:rsid w:val="0073410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4104"/>
    <w:rPr>
      <w:rFonts w:ascii="Calibri" w:eastAsia="Times New Roman" w:hAnsi="Calibri" w:cs="Times New Roman"/>
      <w:lang w:eastAsia="ru-RU"/>
    </w:rPr>
  </w:style>
  <w:style w:type="paragraph" w:styleId="11">
    <w:name w:val="heading 1"/>
    <w:basedOn w:val="a0"/>
    <w:next w:val="a0"/>
    <w:link w:val="12"/>
    <w:autoRedefine/>
    <w:qFormat/>
    <w:rsid w:val="00734104"/>
    <w:pPr>
      <w:keepNext/>
      <w:keepLines/>
      <w:pageBreakBefore/>
      <w:numPr>
        <w:numId w:val="8"/>
      </w:numPr>
      <w:tabs>
        <w:tab w:val="left" w:pos="284"/>
        <w:tab w:val="left" w:pos="567"/>
        <w:tab w:val="left" w:pos="851"/>
        <w:tab w:val="left" w:pos="1134"/>
      </w:tabs>
      <w:spacing w:before="480" w:after="480" w:line="240" w:lineRule="auto"/>
      <w:ind w:firstLine="0"/>
      <w:jc w:val="center"/>
      <w:outlineLvl w:val="0"/>
    </w:pPr>
    <w:rPr>
      <w:rFonts w:ascii="Times New Roman" w:hAnsi="Times New Roman"/>
      <w:b/>
      <w:sz w:val="24"/>
      <w:szCs w:val="24"/>
      <w:lang w:eastAsia="ar-SA"/>
    </w:rPr>
  </w:style>
  <w:style w:type="paragraph" w:styleId="2">
    <w:name w:val="heading 2"/>
    <w:basedOn w:val="a0"/>
    <w:next w:val="a0"/>
    <w:link w:val="21"/>
    <w:autoRedefine/>
    <w:qFormat/>
    <w:rsid w:val="00734104"/>
    <w:pPr>
      <w:keepNext/>
      <w:keepLines/>
      <w:numPr>
        <w:ilvl w:val="1"/>
        <w:numId w:val="8"/>
      </w:numPr>
      <w:tabs>
        <w:tab w:val="left" w:pos="1134"/>
        <w:tab w:val="left" w:pos="1276"/>
      </w:tabs>
      <w:spacing w:before="180" w:after="60" w:line="264" w:lineRule="auto"/>
      <w:jc w:val="both"/>
      <w:outlineLvl w:val="1"/>
    </w:pPr>
    <w:rPr>
      <w:rFonts w:ascii="Times New Roman" w:hAnsi="Times New Roman"/>
      <w:b/>
      <w:sz w:val="24"/>
      <w:szCs w:val="24"/>
      <w:lang w:eastAsia="ar-SA"/>
    </w:rPr>
  </w:style>
  <w:style w:type="paragraph" w:styleId="3">
    <w:name w:val="heading 3"/>
    <w:basedOn w:val="a0"/>
    <w:next w:val="a0"/>
    <w:link w:val="30"/>
    <w:qFormat/>
    <w:rsid w:val="00734104"/>
    <w:pPr>
      <w:numPr>
        <w:ilvl w:val="2"/>
        <w:numId w:val="8"/>
      </w:numPr>
      <w:tabs>
        <w:tab w:val="left" w:pos="993"/>
      </w:tabs>
      <w:spacing w:before="40" w:after="40" w:line="264" w:lineRule="auto"/>
      <w:jc w:val="both"/>
      <w:outlineLvl w:val="2"/>
    </w:pPr>
    <w:rPr>
      <w:rFonts w:ascii="Times New Roman" w:hAnsi="Times New Roman"/>
      <w:bCs/>
      <w:color w:val="000000"/>
      <w:sz w:val="24"/>
      <w:szCs w:val="24"/>
      <w:lang w:eastAsia="ar-SA"/>
    </w:rPr>
  </w:style>
  <w:style w:type="paragraph" w:styleId="4">
    <w:name w:val="heading 4"/>
    <w:basedOn w:val="a0"/>
    <w:next w:val="a0"/>
    <w:link w:val="41"/>
    <w:autoRedefine/>
    <w:qFormat/>
    <w:rsid w:val="00734104"/>
    <w:pPr>
      <w:numPr>
        <w:ilvl w:val="3"/>
        <w:numId w:val="8"/>
      </w:numPr>
      <w:tabs>
        <w:tab w:val="left" w:pos="993"/>
      </w:tabs>
      <w:spacing w:before="40" w:after="40" w:line="264" w:lineRule="auto"/>
      <w:jc w:val="both"/>
      <w:outlineLvl w:val="3"/>
    </w:pPr>
    <w:rPr>
      <w:rFonts w:ascii="Times New Roman" w:eastAsia="Calibri" w:hAnsi="Times New Roman"/>
      <w:bCs/>
      <w:iCs/>
      <w:sz w:val="24"/>
      <w:szCs w:val="24"/>
      <w:lang w:eastAsia="ar-SA"/>
    </w:rPr>
  </w:style>
  <w:style w:type="paragraph" w:styleId="5">
    <w:name w:val="heading 5"/>
    <w:basedOn w:val="a0"/>
    <w:next w:val="a0"/>
    <w:link w:val="50"/>
    <w:qFormat/>
    <w:rsid w:val="00734104"/>
    <w:pPr>
      <w:numPr>
        <w:ilvl w:val="4"/>
        <w:numId w:val="8"/>
      </w:numPr>
      <w:spacing w:before="40" w:after="40" w:line="264" w:lineRule="auto"/>
      <w:jc w:val="both"/>
      <w:outlineLvl w:val="4"/>
    </w:pPr>
    <w:rPr>
      <w:rFonts w:ascii="Times New Roman" w:eastAsia="SimSun" w:hAnsi="Times New Roman"/>
      <w:color w:val="000000"/>
      <w:w w:val="0"/>
      <w:sz w:val="24"/>
      <w:szCs w:val="24"/>
      <w:lang w:eastAsia="ar-SA"/>
    </w:rPr>
  </w:style>
  <w:style w:type="paragraph" w:styleId="6">
    <w:name w:val="heading 6"/>
    <w:basedOn w:val="a0"/>
    <w:next w:val="a0"/>
    <w:link w:val="60"/>
    <w:autoRedefine/>
    <w:qFormat/>
    <w:rsid w:val="00734104"/>
    <w:pPr>
      <w:numPr>
        <w:ilvl w:val="5"/>
        <w:numId w:val="7"/>
      </w:numPr>
      <w:tabs>
        <w:tab w:val="clear" w:pos="4500"/>
        <w:tab w:val="left" w:pos="1560"/>
        <w:tab w:val="left" w:pos="1843"/>
      </w:tabs>
      <w:spacing w:before="40" w:after="40" w:line="264" w:lineRule="auto"/>
      <w:ind w:left="1843" w:hanging="425"/>
      <w:jc w:val="both"/>
      <w:outlineLvl w:val="5"/>
    </w:pPr>
    <w:rPr>
      <w:rFonts w:ascii="Times New Roman" w:hAnsi="Times New Roman"/>
      <w:iCs/>
      <w:sz w:val="24"/>
      <w:szCs w:val="24"/>
      <w:lang w:eastAsia="ar-SA"/>
    </w:rPr>
  </w:style>
  <w:style w:type="paragraph" w:styleId="7">
    <w:name w:val="heading 7"/>
    <w:basedOn w:val="a0"/>
    <w:next w:val="a0"/>
    <w:link w:val="70"/>
    <w:qFormat/>
    <w:rsid w:val="00734104"/>
    <w:pPr>
      <w:spacing w:after="0" w:line="240" w:lineRule="auto"/>
      <w:ind w:left="1702" w:hanging="284"/>
      <w:jc w:val="both"/>
      <w:outlineLvl w:val="6"/>
    </w:pPr>
    <w:rPr>
      <w:rFonts w:ascii="Times New Roman" w:hAnsi="Times New Roman"/>
      <w:iCs/>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734104"/>
    <w:rPr>
      <w:rFonts w:ascii="Times New Roman" w:eastAsia="Times New Roman" w:hAnsi="Times New Roman" w:cs="Times New Roman"/>
      <w:b/>
      <w:sz w:val="24"/>
      <w:szCs w:val="24"/>
      <w:lang w:eastAsia="ar-SA"/>
    </w:rPr>
  </w:style>
  <w:style w:type="character" w:customStyle="1" w:styleId="20">
    <w:name w:val="Заголовок 2 Знак"/>
    <w:basedOn w:val="a1"/>
    <w:uiPriority w:val="99"/>
    <w:rsid w:val="0073410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734104"/>
    <w:rPr>
      <w:rFonts w:ascii="Times New Roman" w:eastAsia="Times New Roman" w:hAnsi="Times New Roman" w:cs="Times New Roman"/>
      <w:bCs/>
      <w:color w:val="000000"/>
      <w:sz w:val="24"/>
      <w:szCs w:val="24"/>
      <w:lang w:eastAsia="ar-SA"/>
    </w:rPr>
  </w:style>
  <w:style w:type="character" w:customStyle="1" w:styleId="41">
    <w:name w:val="Заголовок 4 Знак"/>
    <w:basedOn w:val="a1"/>
    <w:link w:val="4"/>
    <w:rsid w:val="00734104"/>
    <w:rPr>
      <w:rFonts w:ascii="Times New Roman" w:eastAsia="Calibri" w:hAnsi="Times New Roman" w:cs="Times New Roman"/>
      <w:bCs/>
      <w:iCs/>
      <w:sz w:val="24"/>
      <w:szCs w:val="24"/>
      <w:lang w:eastAsia="ar-SA"/>
    </w:rPr>
  </w:style>
  <w:style w:type="character" w:customStyle="1" w:styleId="50">
    <w:name w:val="Заголовок 5 Знак"/>
    <w:basedOn w:val="a1"/>
    <w:link w:val="5"/>
    <w:rsid w:val="00734104"/>
    <w:rPr>
      <w:rFonts w:ascii="Times New Roman" w:eastAsia="SimSun" w:hAnsi="Times New Roman" w:cs="Times New Roman"/>
      <w:color w:val="000000"/>
      <w:w w:val="0"/>
      <w:sz w:val="24"/>
      <w:szCs w:val="24"/>
      <w:lang w:eastAsia="ar-SA"/>
    </w:rPr>
  </w:style>
  <w:style w:type="character" w:customStyle="1" w:styleId="60">
    <w:name w:val="Заголовок 6 Знак"/>
    <w:basedOn w:val="a1"/>
    <w:link w:val="6"/>
    <w:rsid w:val="00734104"/>
    <w:rPr>
      <w:rFonts w:ascii="Times New Roman" w:eastAsia="Times New Roman" w:hAnsi="Times New Roman" w:cs="Times New Roman"/>
      <w:iCs/>
      <w:sz w:val="24"/>
      <w:szCs w:val="24"/>
      <w:lang w:eastAsia="ar-SA"/>
    </w:rPr>
  </w:style>
  <w:style w:type="character" w:customStyle="1" w:styleId="70">
    <w:name w:val="Заголовок 7 Знак"/>
    <w:basedOn w:val="a1"/>
    <w:link w:val="7"/>
    <w:rsid w:val="00734104"/>
    <w:rPr>
      <w:rFonts w:ascii="Times New Roman" w:eastAsia="Times New Roman" w:hAnsi="Times New Roman" w:cs="Times New Roman"/>
      <w:iCs/>
      <w:sz w:val="24"/>
      <w:szCs w:val="24"/>
      <w:lang w:eastAsia="ar-SA"/>
    </w:rPr>
  </w:style>
  <w:style w:type="character" w:customStyle="1" w:styleId="Heading2Char">
    <w:name w:val="Heading 2 Char"/>
    <w:basedOn w:val="a1"/>
    <w:uiPriority w:val="99"/>
    <w:locked/>
    <w:rsid w:val="00734104"/>
    <w:rPr>
      <w:rFonts w:ascii="Arial" w:hAnsi="Arial" w:cs="Times New Roman"/>
      <w:b/>
      <w:lang w:val="en-GB" w:eastAsia="en-US"/>
    </w:rPr>
  </w:style>
  <w:style w:type="paragraph" w:styleId="a4">
    <w:name w:val="Balloon Text"/>
    <w:basedOn w:val="a0"/>
    <w:link w:val="a5"/>
    <w:uiPriority w:val="99"/>
    <w:semiHidden/>
    <w:rsid w:val="00734104"/>
    <w:pPr>
      <w:spacing w:after="0" w:line="240" w:lineRule="auto"/>
    </w:pPr>
    <w:rPr>
      <w:rFonts w:ascii="Tahoma" w:eastAsia="Calibri" w:hAnsi="Tahoma"/>
      <w:sz w:val="16"/>
      <w:szCs w:val="20"/>
    </w:rPr>
  </w:style>
  <w:style w:type="character" w:customStyle="1" w:styleId="a5">
    <w:name w:val="Текст выноски Знак"/>
    <w:basedOn w:val="a1"/>
    <w:link w:val="a4"/>
    <w:uiPriority w:val="99"/>
    <w:semiHidden/>
    <w:rsid w:val="00734104"/>
    <w:rPr>
      <w:rFonts w:ascii="Tahoma" w:eastAsia="Calibri" w:hAnsi="Tahoma" w:cs="Times New Roman"/>
      <w:sz w:val="16"/>
      <w:szCs w:val="20"/>
      <w:lang w:eastAsia="ru-RU"/>
    </w:rPr>
  </w:style>
  <w:style w:type="table" w:styleId="a6">
    <w:name w:val="Table Grid"/>
    <w:basedOn w:val="a2"/>
    <w:uiPriority w:val="99"/>
    <w:rsid w:val="0073410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0"/>
    <w:uiPriority w:val="99"/>
    <w:rsid w:val="00734104"/>
    <w:pPr>
      <w:ind w:left="720"/>
    </w:pPr>
  </w:style>
  <w:style w:type="paragraph" w:styleId="a7">
    <w:name w:val="header"/>
    <w:basedOn w:val="a0"/>
    <w:link w:val="a8"/>
    <w:uiPriority w:val="99"/>
    <w:rsid w:val="00734104"/>
    <w:pPr>
      <w:tabs>
        <w:tab w:val="center" w:pos="4677"/>
        <w:tab w:val="right" w:pos="9355"/>
      </w:tabs>
      <w:spacing w:after="0" w:line="240" w:lineRule="auto"/>
    </w:pPr>
    <w:rPr>
      <w:rFonts w:eastAsia="Calibri"/>
      <w:sz w:val="20"/>
      <w:szCs w:val="20"/>
    </w:rPr>
  </w:style>
  <w:style w:type="character" w:customStyle="1" w:styleId="a8">
    <w:name w:val="Верхний колонтитул Знак"/>
    <w:basedOn w:val="a1"/>
    <w:link w:val="a7"/>
    <w:uiPriority w:val="99"/>
    <w:rsid w:val="00734104"/>
    <w:rPr>
      <w:rFonts w:ascii="Calibri" w:eastAsia="Calibri" w:hAnsi="Calibri" w:cs="Times New Roman"/>
      <w:sz w:val="20"/>
      <w:szCs w:val="20"/>
      <w:lang w:eastAsia="ru-RU"/>
    </w:rPr>
  </w:style>
  <w:style w:type="paragraph" w:styleId="a9">
    <w:name w:val="footer"/>
    <w:basedOn w:val="a0"/>
    <w:link w:val="aa"/>
    <w:uiPriority w:val="99"/>
    <w:rsid w:val="00734104"/>
    <w:pPr>
      <w:tabs>
        <w:tab w:val="center" w:pos="4677"/>
        <w:tab w:val="right" w:pos="9355"/>
      </w:tabs>
      <w:spacing w:after="0" w:line="240" w:lineRule="auto"/>
    </w:pPr>
    <w:rPr>
      <w:rFonts w:eastAsia="Calibri"/>
      <w:sz w:val="20"/>
      <w:szCs w:val="20"/>
    </w:rPr>
  </w:style>
  <w:style w:type="character" w:customStyle="1" w:styleId="aa">
    <w:name w:val="Нижний колонтитул Знак"/>
    <w:basedOn w:val="a1"/>
    <w:link w:val="a9"/>
    <w:uiPriority w:val="99"/>
    <w:rsid w:val="00734104"/>
    <w:rPr>
      <w:rFonts w:ascii="Calibri" w:eastAsia="Calibri" w:hAnsi="Calibri" w:cs="Times New Roman"/>
      <w:sz w:val="20"/>
      <w:szCs w:val="20"/>
      <w:lang w:eastAsia="ru-RU"/>
    </w:rPr>
  </w:style>
  <w:style w:type="paragraph" w:styleId="ab">
    <w:name w:val="footnote text"/>
    <w:basedOn w:val="a0"/>
    <w:link w:val="ac"/>
    <w:uiPriority w:val="99"/>
    <w:rsid w:val="00734104"/>
    <w:pPr>
      <w:spacing w:after="0" w:line="240" w:lineRule="auto"/>
    </w:pPr>
    <w:rPr>
      <w:sz w:val="20"/>
      <w:szCs w:val="20"/>
    </w:rPr>
  </w:style>
  <w:style w:type="character" w:customStyle="1" w:styleId="ac">
    <w:name w:val="Текст сноски Знак"/>
    <w:basedOn w:val="a1"/>
    <w:link w:val="ab"/>
    <w:uiPriority w:val="99"/>
    <w:rsid w:val="00734104"/>
    <w:rPr>
      <w:rFonts w:ascii="Calibri" w:eastAsia="Times New Roman" w:hAnsi="Calibri" w:cs="Times New Roman"/>
      <w:sz w:val="20"/>
      <w:szCs w:val="20"/>
      <w:lang w:eastAsia="ru-RU"/>
    </w:rPr>
  </w:style>
  <w:style w:type="character" w:styleId="ad">
    <w:name w:val="footnote reference"/>
    <w:basedOn w:val="a1"/>
    <w:uiPriority w:val="99"/>
    <w:rsid w:val="00734104"/>
    <w:rPr>
      <w:rFonts w:cs="Times New Roman"/>
      <w:vertAlign w:val="superscript"/>
    </w:rPr>
  </w:style>
  <w:style w:type="paragraph" w:styleId="14">
    <w:name w:val="toc 1"/>
    <w:basedOn w:val="a0"/>
    <w:next w:val="a0"/>
    <w:autoRedefine/>
    <w:uiPriority w:val="39"/>
    <w:rsid w:val="00734104"/>
    <w:pPr>
      <w:spacing w:after="0" w:line="240" w:lineRule="auto"/>
    </w:pPr>
    <w:rPr>
      <w:rFonts w:ascii="Times New Roman" w:hAnsi="Times New Roman"/>
      <w:b/>
      <w:bCs/>
      <w:caps/>
      <w:sz w:val="24"/>
      <w:szCs w:val="24"/>
    </w:rPr>
  </w:style>
  <w:style w:type="character" w:styleId="ae">
    <w:name w:val="Hyperlink"/>
    <w:basedOn w:val="a1"/>
    <w:uiPriority w:val="99"/>
    <w:rsid w:val="00734104"/>
    <w:rPr>
      <w:rFonts w:cs="Times New Roman"/>
      <w:color w:val="0000FF"/>
      <w:u w:val="single"/>
    </w:rPr>
  </w:style>
  <w:style w:type="character" w:styleId="af">
    <w:name w:val="annotation reference"/>
    <w:basedOn w:val="a1"/>
    <w:uiPriority w:val="99"/>
    <w:rsid w:val="00734104"/>
    <w:rPr>
      <w:rFonts w:cs="Times New Roman"/>
      <w:sz w:val="16"/>
    </w:rPr>
  </w:style>
  <w:style w:type="paragraph" w:styleId="af0">
    <w:name w:val="annotation text"/>
    <w:basedOn w:val="a0"/>
    <w:link w:val="af1"/>
    <w:uiPriority w:val="99"/>
    <w:rsid w:val="00734104"/>
    <w:pPr>
      <w:spacing w:line="240" w:lineRule="auto"/>
    </w:pPr>
    <w:rPr>
      <w:sz w:val="20"/>
      <w:szCs w:val="20"/>
    </w:rPr>
  </w:style>
  <w:style w:type="character" w:customStyle="1" w:styleId="af1">
    <w:name w:val="Текст примечания Знак"/>
    <w:basedOn w:val="a1"/>
    <w:link w:val="af0"/>
    <w:uiPriority w:val="99"/>
    <w:rsid w:val="00734104"/>
    <w:rPr>
      <w:rFonts w:ascii="Calibri" w:eastAsia="Times New Roman" w:hAnsi="Calibri" w:cs="Times New Roman"/>
      <w:sz w:val="20"/>
      <w:szCs w:val="20"/>
      <w:lang w:eastAsia="ru-RU"/>
    </w:rPr>
  </w:style>
  <w:style w:type="paragraph" w:styleId="af2">
    <w:name w:val="annotation subject"/>
    <w:basedOn w:val="af0"/>
    <w:next w:val="af0"/>
    <w:link w:val="af3"/>
    <w:uiPriority w:val="99"/>
    <w:rsid w:val="00734104"/>
    <w:rPr>
      <w:b/>
    </w:rPr>
  </w:style>
  <w:style w:type="character" w:customStyle="1" w:styleId="af3">
    <w:name w:val="Тема примечания Знак"/>
    <w:basedOn w:val="af1"/>
    <w:link w:val="af2"/>
    <w:uiPriority w:val="99"/>
    <w:rsid w:val="00734104"/>
    <w:rPr>
      <w:rFonts w:ascii="Calibri" w:eastAsia="Times New Roman" w:hAnsi="Calibri" w:cs="Times New Roman"/>
      <w:b/>
      <w:sz w:val="20"/>
      <w:szCs w:val="20"/>
      <w:lang w:eastAsia="ru-RU"/>
    </w:rPr>
  </w:style>
  <w:style w:type="paragraph" w:styleId="af4">
    <w:name w:val="List"/>
    <w:basedOn w:val="a0"/>
    <w:uiPriority w:val="99"/>
    <w:rsid w:val="00734104"/>
    <w:pPr>
      <w:spacing w:after="0" w:line="240" w:lineRule="auto"/>
      <w:ind w:left="283" w:hanging="283"/>
    </w:pPr>
    <w:rPr>
      <w:rFonts w:ascii="Times New Roman" w:hAnsi="Times New Roman"/>
      <w:sz w:val="20"/>
      <w:szCs w:val="20"/>
    </w:rPr>
  </w:style>
  <w:style w:type="paragraph" w:styleId="22">
    <w:name w:val="List 2"/>
    <w:basedOn w:val="a0"/>
    <w:uiPriority w:val="99"/>
    <w:rsid w:val="00734104"/>
    <w:pPr>
      <w:spacing w:after="0" w:line="240" w:lineRule="auto"/>
      <w:ind w:left="566" w:hanging="283"/>
    </w:pPr>
    <w:rPr>
      <w:rFonts w:ascii="Times New Roman" w:hAnsi="Times New Roman"/>
      <w:sz w:val="20"/>
      <w:szCs w:val="20"/>
    </w:rPr>
  </w:style>
  <w:style w:type="paragraph" w:customStyle="1" w:styleId="Level1">
    <w:name w:val="Level 1"/>
    <w:basedOn w:val="a0"/>
    <w:uiPriority w:val="99"/>
    <w:rsid w:val="00734104"/>
    <w:pPr>
      <w:numPr>
        <w:numId w:val="1"/>
      </w:numPr>
      <w:spacing w:after="0" w:line="240" w:lineRule="auto"/>
    </w:pPr>
    <w:rPr>
      <w:rFonts w:ascii="Times New Roman" w:eastAsia="Calibri" w:hAnsi="Times New Roman"/>
      <w:sz w:val="24"/>
      <w:szCs w:val="24"/>
    </w:rPr>
  </w:style>
  <w:style w:type="paragraph" w:customStyle="1" w:styleId="Level2">
    <w:name w:val="Level 2"/>
    <w:basedOn w:val="a0"/>
    <w:uiPriority w:val="99"/>
    <w:rsid w:val="00734104"/>
    <w:pPr>
      <w:numPr>
        <w:ilvl w:val="1"/>
        <w:numId w:val="1"/>
      </w:numPr>
      <w:spacing w:after="0" w:line="240" w:lineRule="auto"/>
    </w:pPr>
    <w:rPr>
      <w:rFonts w:ascii="Times New Roman" w:eastAsia="Calibri" w:hAnsi="Times New Roman"/>
      <w:sz w:val="24"/>
      <w:szCs w:val="24"/>
    </w:rPr>
  </w:style>
  <w:style w:type="paragraph" w:customStyle="1" w:styleId="Level3">
    <w:name w:val="Level 3"/>
    <w:basedOn w:val="a0"/>
    <w:uiPriority w:val="99"/>
    <w:rsid w:val="00734104"/>
    <w:pPr>
      <w:numPr>
        <w:ilvl w:val="2"/>
        <w:numId w:val="1"/>
      </w:numPr>
      <w:spacing w:after="0" w:line="240" w:lineRule="auto"/>
    </w:pPr>
    <w:rPr>
      <w:rFonts w:ascii="Times New Roman" w:eastAsia="Calibri" w:hAnsi="Times New Roman"/>
      <w:sz w:val="24"/>
      <w:szCs w:val="24"/>
    </w:rPr>
  </w:style>
  <w:style w:type="paragraph" w:customStyle="1" w:styleId="Level4">
    <w:name w:val="Level 4"/>
    <w:basedOn w:val="a0"/>
    <w:uiPriority w:val="99"/>
    <w:rsid w:val="00734104"/>
    <w:pPr>
      <w:numPr>
        <w:ilvl w:val="3"/>
        <w:numId w:val="1"/>
      </w:numPr>
      <w:spacing w:after="0" w:line="240" w:lineRule="auto"/>
    </w:pPr>
    <w:rPr>
      <w:rFonts w:ascii="Times New Roman" w:eastAsia="Calibri" w:hAnsi="Times New Roman"/>
      <w:sz w:val="24"/>
      <w:szCs w:val="24"/>
    </w:rPr>
  </w:style>
  <w:style w:type="paragraph" w:customStyle="1" w:styleId="Level5">
    <w:name w:val="Level 5"/>
    <w:basedOn w:val="a0"/>
    <w:uiPriority w:val="99"/>
    <w:rsid w:val="00734104"/>
    <w:pPr>
      <w:numPr>
        <w:ilvl w:val="4"/>
        <w:numId w:val="1"/>
      </w:numPr>
      <w:spacing w:after="0" w:line="240" w:lineRule="auto"/>
    </w:pPr>
    <w:rPr>
      <w:rFonts w:ascii="Times New Roman" w:eastAsia="Calibri" w:hAnsi="Times New Roman"/>
      <w:sz w:val="24"/>
      <w:szCs w:val="24"/>
    </w:rPr>
  </w:style>
  <w:style w:type="paragraph" w:customStyle="1" w:styleId="Level6">
    <w:name w:val="Level 6"/>
    <w:basedOn w:val="a0"/>
    <w:uiPriority w:val="99"/>
    <w:rsid w:val="00734104"/>
    <w:pPr>
      <w:numPr>
        <w:ilvl w:val="5"/>
        <w:numId w:val="1"/>
      </w:numPr>
      <w:spacing w:after="0" w:line="240" w:lineRule="auto"/>
    </w:pPr>
    <w:rPr>
      <w:rFonts w:ascii="Times New Roman" w:eastAsia="Calibri" w:hAnsi="Times New Roman"/>
      <w:sz w:val="24"/>
      <w:szCs w:val="24"/>
    </w:rPr>
  </w:style>
  <w:style w:type="paragraph" w:customStyle="1" w:styleId="Level7">
    <w:name w:val="Level 7"/>
    <w:basedOn w:val="a0"/>
    <w:uiPriority w:val="99"/>
    <w:rsid w:val="00734104"/>
    <w:pPr>
      <w:numPr>
        <w:ilvl w:val="6"/>
        <w:numId w:val="1"/>
      </w:numPr>
      <w:spacing w:after="0" w:line="240" w:lineRule="auto"/>
    </w:pPr>
    <w:rPr>
      <w:rFonts w:ascii="Times New Roman" w:eastAsia="Calibri" w:hAnsi="Times New Roman"/>
      <w:sz w:val="24"/>
      <w:szCs w:val="24"/>
    </w:rPr>
  </w:style>
  <w:style w:type="paragraph" w:customStyle="1" w:styleId="Level8">
    <w:name w:val="Level 8"/>
    <w:basedOn w:val="a0"/>
    <w:uiPriority w:val="99"/>
    <w:rsid w:val="00734104"/>
    <w:pPr>
      <w:numPr>
        <w:ilvl w:val="7"/>
        <w:numId w:val="1"/>
      </w:numPr>
      <w:spacing w:after="0" w:line="240" w:lineRule="auto"/>
    </w:pPr>
    <w:rPr>
      <w:rFonts w:ascii="Times New Roman" w:eastAsia="Calibri" w:hAnsi="Times New Roman"/>
      <w:sz w:val="24"/>
      <w:szCs w:val="24"/>
    </w:rPr>
  </w:style>
  <w:style w:type="paragraph" w:customStyle="1" w:styleId="Level9">
    <w:name w:val="Level 9"/>
    <w:basedOn w:val="a0"/>
    <w:uiPriority w:val="99"/>
    <w:rsid w:val="00734104"/>
    <w:pPr>
      <w:numPr>
        <w:ilvl w:val="8"/>
        <w:numId w:val="1"/>
      </w:numPr>
      <w:spacing w:after="0" w:line="240" w:lineRule="auto"/>
    </w:pPr>
    <w:rPr>
      <w:rFonts w:ascii="Times New Roman" w:eastAsia="Calibri" w:hAnsi="Times New Roman"/>
      <w:sz w:val="24"/>
      <w:szCs w:val="24"/>
    </w:rPr>
  </w:style>
  <w:style w:type="paragraph" w:styleId="40">
    <w:name w:val="List Number 4"/>
    <w:basedOn w:val="a0"/>
    <w:uiPriority w:val="99"/>
    <w:rsid w:val="00734104"/>
    <w:pPr>
      <w:numPr>
        <w:numId w:val="2"/>
      </w:numPr>
      <w:tabs>
        <w:tab w:val="num" w:pos="1209"/>
      </w:tabs>
      <w:spacing w:after="60" w:line="240" w:lineRule="auto"/>
      <w:ind w:left="1209"/>
      <w:jc w:val="both"/>
    </w:pPr>
    <w:rPr>
      <w:rFonts w:ascii="Times New Roman" w:hAnsi="Times New Roman"/>
      <w:sz w:val="24"/>
      <w:szCs w:val="20"/>
    </w:rPr>
  </w:style>
  <w:style w:type="paragraph" w:styleId="af5">
    <w:name w:val="endnote text"/>
    <w:basedOn w:val="a0"/>
    <w:link w:val="af6"/>
    <w:uiPriority w:val="99"/>
    <w:semiHidden/>
    <w:rsid w:val="00734104"/>
    <w:pPr>
      <w:spacing w:after="0" w:line="240" w:lineRule="auto"/>
    </w:pPr>
    <w:rPr>
      <w:rFonts w:eastAsia="Calibri"/>
      <w:sz w:val="20"/>
      <w:szCs w:val="20"/>
    </w:rPr>
  </w:style>
  <w:style w:type="character" w:customStyle="1" w:styleId="af6">
    <w:name w:val="Текст концевой сноски Знак"/>
    <w:basedOn w:val="a1"/>
    <w:link w:val="af5"/>
    <w:uiPriority w:val="99"/>
    <w:semiHidden/>
    <w:rsid w:val="00734104"/>
    <w:rPr>
      <w:rFonts w:ascii="Calibri" w:eastAsia="Calibri" w:hAnsi="Calibri" w:cs="Times New Roman"/>
      <w:sz w:val="20"/>
      <w:szCs w:val="20"/>
      <w:lang w:eastAsia="ru-RU"/>
    </w:rPr>
  </w:style>
  <w:style w:type="character" w:styleId="af7">
    <w:name w:val="endnote reference"/>
    <w:basedOn w:val="a1"/>
    <w:uiPriority w:val="99"/>
    <w:semiHidden/>
    <w:rsid w:val="00734104"/>
    <w:rPr>
      <w:rFonts w:cs="Times New Roman"/>
      <w:vertAlign w:val="superscript"/>
    </w:rPr>
  </w:style>
  <w:style w:type="paragraph" w:customStyle="1" w:styleId="15">
    <w:name w:val="Рецензия1"/>
    <w:hidden/>
    <w:uiPriority w:val="99"/>
    <w:semiHidden/>
    <w:rsid w:val="00734104"/>
    <w:pPr>
      <w:spacing w:after="0" w:line="240" w:lineRule="auto"/>
    </w:pPr>
    <w:rPr>
      <w:rFonts w:ascii="Calibri" w:eastAsia="Times New Roman" w:hAnsi="Calibri" w:cs="Times New Roman"/>
      <w:lang w:eastAsia="ru-RU"/>
    </w:rPr>
  </w:style>
  <w:style w:type="paragraph" w:customStyle="1" w:styleId="Default">
    <w:name w:val="Default"/>
    <w:uiPriority w:val="99"/>
    <w:rsid w:val="0073410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Абзац списка2"/>
    <w:basedOn w:val="a0"/>
    <w:uiPriority w:val="99"/>
    <w:rsid w:val="00734104"/>
    <w:pPr>
      <w:ind w:left="720"/>
    </w:pPr>
  </w:style>
  <w:style w:type="paragraph" w:customStyle="1" w:styleId="110">
    <w:name w:val="Абзац списка11"/>
    <w:basedOn w:val="a0"/>
    <w:uiPriority w:val="99"/>
    <w:rsid w:val="00734104"/>
    <w:pPr>
      <w:ind w:left="720"/>
    </w:pPr>
    <w:rPr>
      <w:rFonts w:eastAsia="Calibri"/>
    </w:rPr>
  </w:style>
  <w:style w:type="paragraph" w:customStyle="1" w:styleId="ConsPlusNormal">
    <w:name w:val="ConsPlusNormal"/>
    <w:uiPriority w:val="99"/>
    <w:rsid w:val="007341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Основной текст 32"/>
    <w:basedOn w:val="a0"/>
    <w:uiPriority w:val="99"/>
    <w:rsid w:val="00734104"/>
    <w:pPr>
      <w:spacing w:before="120" w:after="0" w:line="240" w:lineRule="auto"/>
      <w:jc w:val="center"/>
    </w:pPr>
    <w:rPr>
      <w:rFonts w:ascii="Times New Roman" w:hAnsi="Times New Roman"/>
      <w:sz w:val="24"/>
      <w:szCs w:val="20"/>
    </w:rPr>
  </w:style>
  <w:style w:type="paragraph" w:customStyle="1" w:styleId="ConsNormal">
    <w:name w:val="ConsNormal"/>
    <w:uiPriority w:val="99"/>
    <w:rsid w:val="00734104"/>
    <w:pPr>
      <w:widowControl w:val="0"/>
      <w:spacing w:after="0" w:line="240" w:lineRule="auto"/>
      <w:ind w:firstLine="720"/>
    </w:pPr>
    <w:rPr>
      <w:rFonts w:ascii="Arial" w:eastAsia="Times New Roman" w:hAnsi="Arial" w:cs="Times New Roman"/>
      <w:sz w:val="20"/>
      <w:szCs w:val="20"/>
      <w:lang w:eastAsia="ru-RU"/>
    </w:rPr>
  </w:style>
  <w:style w:type="character" w:customStyle="1" w:styleId="16">
    <w:name w:val="Обычный1"/>
    <w:uiPriority w:val="99"/>
    <w:rsid w:val="00734104"/>
  </w:style>
  <w:style w:type="paragraph" w:customStyle="1" w:styleId="31">
    <w:name w:val="Абзац списка3"/>
    <w:basedOn w:val="a0"/>
    <w:uiPriority w:val="99"/>
    <w:rsid w:val="00734104"/>
    <w:pPr>
      <w:ind w:left="720"/>
    </w:pPr>
  </w:style>
  <w:style w:type="character" w:customStyle="1" w:styleId="17">
    <w:name w:val="Замещающий текст1"/>
    <w:uiPriority w:val="99"/>
    <w:semiHidden/>
    <w:rsid w:val="00734104"/>
    <w:rPr>
      <w:color w:val="808080"/>
    </w:rPr>
  </w:style>
  <w:style w:type="paragraph" w:customStyle="1" w:styleId="ListParagraph1">
    <w:name w:val="List Paragraph1"/>
    <w:basedOn w:val="a0"/>
    <w:uiPriority w:val="99"/>
    <w:rsid w:val="00734104"/>
    <w:pPr>
      <w:ind w:left="720"/>
    </w:pPr>
  </w:style>
  <w:style w:type="paragraph" w:customStyle="1" w:styleId="Revision1">
    <w:name w:val="Revision1"/>
    <w:hidden/>
    <w:uiPriority w:val="99"/>
    <w:semiHidden/>
    <w:rsid w:val="00734104"/>
    <w:pPr>
      <w:spacing w:after="0" w:line="240" w:lineRule="auto"/>
    </w:pPr>
    <w:rPr>
      <w:rFonts w:ascii="Calibri" w:eastAsia="Times New Roman" w:hAnsi="Calibri" w:cs="Times New Roman"/>
      <w:lang w:eastAsia="ru-RU"/>
    </w:rPr>
  </w:style>
  <w:style w:type="paragraph" w:styleId="af8">
    <w:name w:val="Normal (Web)"/>
    <w:basedOn w:val="a0"/>
    <w:uiPriority w:val="99"/>
    <w:rsid w:val="00734104"/>
    <w:pPr>
      <w:spacing w:after="0" w:line="240" w:lineRule="auto"/>
    </w:pPr>
    <w:rPr>
      <w:rFonts w:ascii="Times New Roman" w:eastAsia="Calibri" w:hAnsi="Times New Roman"/>
      <w:sz w:val="24"/>
      <w:szCs w:val="24"/>
    </w:rPr>
  </w:style>
  <w:style w:type="character" w:customStyle="1" w:styleId="33">
    <w:name w:val="Знак Знак3"/>
    <w:uiPriority w:val="99"/>
    <w:semiHidden/>
    <w:locked/>
    <w:rsid w:val="00734104"/>
    <w:rPr>
      <w:rFonts w:ascii="Calibri" w:hAnsi="Calibri"/>
      <w:lang w:val="ru-RU" w:eastAsia="ru-RU"/>
    </w:rPr>
  </w:style>
  <w:style w:type="paragraph" w:customStyle="1" w:styleId="ListParagraph2">
    <w:name w:val="List Paragraph2"/>
    <w:basedOn w:val="a0"/>
    <w:uiPriority w:val="99"/>
    <w:rsid w:val="00734104"/>
    <w:pPr>
      <w:ind w:left="720"/>
    </w:pPr>
    <w:rPr>
      <w:rFonts w:eastAsia="Calibri"/>
      <w:lang w:eastAsia="en-US"/>
    </w:rPr>
  </w:style>
  <w:style w:type="character" w:styleId="af9">
    <w:name w:val="page number"/>
    <w:basedOn w:val="a1"/>
    <w:uiPriority w:val="99"/>
    <w:rsid w:val="00734104"/>
    <w:rPr>
      <w:rFonts w:cs="Times New Roman"/>
    </w:rPr>
  </w:style>
  <w:style w:type="paragraph" w:styleId="afa">
    <w:name w:val="List Paragraph"/>
    <w:basedOn w:val="a0"/>
    <w:uiPriority w:val="34"/>
    <w:qFormat/>
    <w:rsid w:val="00734104"/>
    <w:pPr>
      <w:ind w:left="720"/>
      <w:contextualSpacing/>
    </w:pPr>
  </w:style>
  <w:style w:type="paragraph" w:customStyle="1" w:styleId="ConsPlusTitle">
    <w:name w:val="ConsPlusTitle"/>
    <w:uiPriority w:val="99"/>
    <w:rsid w:val="0073410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paragraph" w:customStyle="1" w:styleId="18">
    <w:name w:val="Заголовок оглавления1"/>
    <w:basedOn w:val="11"/>
    <w:next w:val="a0"/>
    <w:uiPriority w:val="99"/>
    <w:rsid w:val="00734104"/>
    <w:pPr>
      <w:outlineLvl w:val="9"/>
    </w:pPr>
    <w:rPr>
      <w:bCs/>
      <w:szCs w:val="28"/>
      <w:lang w:eastAsia="en-US"/>
    </w:rPr>
  </w:style>
  <w:style w:type="paragraph" w:styleId="afb">
    <w:name w:val="Subtitle"/>
    <w:basedOn w:val="a0"/>
    <w:next w:val="a0"/>
    <w:link w:val="afc"/>
    <w:uiPriority w:val="99"/>
    <w:qFormat/>
    <w:rsid w:val="00734104"/>
    <w:pPr>
      <w:suppressAutoHyphens/>
      <w:spacing w:after="60" w:line="240" w:lineRule="auto"/>
      <w:jc w:val="center"/>
      <w:outlineLvl w:val="1"/>
    </w:pPr>
    <w:rPr>
      <w:rFonts w:ascii="Cambria" w:hAnsi="Cambria"/>
      <w:sz w:val="24"/>
      <w:szCs w:val="24"/>
      <w:lang w:eastAsia="ar-SA"/>
    </w:rPr>
  </w:style>
  <w:style w:type="character" w:customStyle="1" w:styleId="afc">
    <w:name w:val="Подзаголовок Знак"/>
    <w:basedOn w:val="a1"/>
    <w:link w:val="afb"/>
    <w:uiPriority w:val="99"/>
    <w:rsid w:val="00734104"/>
    <w:rPr>
      <w:rFonts w:ascii="Cambria" w:eastAsia="Times New Roman" w:hAnsi="Cambria" w:cs="Times New Roman"/>
      <w:sz w:val="24"/>
      <w:szCs w:val="24"/>
      <w:lang w:eastAsia="ar-SA"/>
    </w:rPr>
  </w:style>
  <w:style w:type="paragraph" w:customStyle="1" w:styleId="-3">
    <w:name w:val="Пункт-3"/>
    <w:basedOn w:val="a0"/>
    <w:uiPriority w:val="99"/>
    <w:rsid w:val="00734104"/>
    <w:pPr>
      <w:tabs>
        <w:tab w:val="num" w:pos="1701"/>
      </w:tabs>
      <w:spacing w:after="0" w:line="288" w:lineRule="auto"/>
      <w:ind w:firstLine="567"/>
      <w:jc w:val="both"/>
    </w:pPr>
    <w:rPr>
      <w:rFonts w:ascii="Times New Roman" w:hAnsi="Times New Roman"/>
      <w:sz w:val="28"/>
      <w:szCs w:val="24"/>
    </w:rPr>
  </w:style>
  <w:style w:type="paragraph" w:styleId="afd">
    <w:name w:val="Body Text"/>
    <w:basedOn w:val="a0"/>
    <w:link w:val="afe"/>
    <w:uiPriority w:val="99"/>
    <w:rsid w:val="00734104"/>
    <w:pPr>
      <w:spacing w:after="120" w:line="240" w:lineRule="auto"/>
      <w:jc w:val="both"/>
    </w:pPr>
    <w:rPr>
      <w:rFonts w:ascii="Times New Roman" w:hAnsi="Times New Roman"/>
      <w:sz w:val="24"/>
      <w:szCs w:val="24"/>
    </w:rPr>
  </w:style>
  <w:style w:type="character" w:customStyle="1" w:styleId="afe">
    <w:name w:val="Основной текст Знак"/>
    <w:basedOn w:val="a1"/>
    <w:link w:val="afd"/>
    <w:uiPriority w:val="99"/>
    <w:rsid w:val="00734104"/>
    <w:rPr>
      <w:rFonts w:ascii="Times New Roman" w:eastAsia="Times New Roman" w:hAnsi="Times New Roman" w:cs="Times New Roman"/>
      <w:sz w:val="24"/>
      <w:szCs w:val="24"/>
      <w:lang w:eastAsia="ru-RU"/>
    </w:rPr>
  </w:style>
  <w:style w:type="character" w:customStyle="1" w:styleId="grame">
    <w:name w:val="grame"/>
    <w:basedOn w:val="a1"/>
    <w:uiPriority w:val="99"/>
    <w:rsid w:val="00734104"/>
    <w:rPr>
      <w:rFonts w:cs="Times New Roman"/>
    </w:rPr>
  </w:style>
  <w:style w:type="paragraph" w:styleId="24">
    <w:name w:val="Body Text 2"/>
    <w:basedOn w:val="a0"/>
    <w:link w:val="25"/>
    <w:uiPriority w:val="99"/>
    <w:rsid w:val="00734104"/>
    <w:pPr>
      <w:spacing w:after="0" w:line="240" w:lineRule="auto"/>
    </w:pPr>
    <w:rPr>
      <w:rFonts w:ascii="Times New Roman" w:hAnsi="Times New Roman"/>
      <w:color w:val="FF0000"/>
      <w:sz w:val="24"/>
      <w:szCs w:val="24"/>
    </w:rPr>
  </w:style>
  <w:style w:type="character" w:customStyle="1" w:styleId="25">
    <w:name w:val="Основной текст 2 Знак"/>
    <w:basedOn w:val="a1"/>
    <w:link w:val="24"/>
    <w:uiPriority w:val="99"/>
    <w:rsid w:val="00734104"/>
    <w:rPr>
      <w:rFonts w:ascii="Times New Roman" w:eastAsia="Times New Roman" w:hAnsi="Times New Roman" w:cs="Times New Roman"/>
      <w:color w:val="FF0000"/>
      <w:sz w:val="24"/>
      <w:szCs w:val="24"/>
      <w:lang w:eastAsia="ru-RU"/>
    </w:rPr>
  </w:style>
  <w:style w:type="paragraph" w:customStyle="1" w:styleId="Style4">
    <w:name w:val="Style4"/>
    <w:basedOn w:val="a0"/>
    <w:uiPriority w:val="99"/>
    <w:rsid w:val="00734104"/>
    <w:pPr>
      <w:widowControl w:val="0"/>
      <w:autoSpaceDE w:val="0"/>
      <w:autoSpaceDN w:val="0"/>
      <w:adjustRightInd w:val="0"/>
      <w:spacing w:after="0" w:line="302" w:lineRule="exact"/>
      <w:jc w:val="both"/>
    </w:pPr>
    <w:rPr>
      <w:rFonts w:ascii="Times New Roman" w:hAnsi="Times New Roman"/>
      <w:sz w:val="24"/>
      <w:szCs w:val="24"/>
    </w:rPr>
  </w:style>
  <w:style w:type="paragraph" w:customStyle="1" w:styleId="u">
    <w:name w:val="u"/>
    <w:basedOn w:val="a0"/>
    <w:uiPriority w:val="99"/>
    <w:rsid w:val="00734104"/>
    <w:pPr>
      <w:spacing w:before="100" w:beforeAutospacing="1" w:after="100" w:afterAutospacing="1" w:line="240" w:lineRule="auto"/>
    </w:pPr>
    <w:rPr>
      <w:rFonts w:ascii="Times New Roman" w:hAnsi="Times New Roman"/>
      <w:sz w:val="24"/>
      <w:szCs w:val="24"/>
    </w:rPr>
  </w:style>
  <w:style w:type="paragraph" w:styleId="aff">
    <w:name w:val="Revision"/>
    <w:hidden/>
    <w:uiPriority w:val="99"/>
    <w:semiHidden/>
    <w:rsid w:val="00734104"/>
    <w:pPr>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73410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Таблицы (моноширинный)"/>
    <w:basedOn w:val="a0"/>
    <w:next w:val="a0"/>
    <w:uiPriority w:val="99"/>
    <w:rsid w:val="00734104"/>
    <w:pPr>
      <w:widowControl w:val="0"/>
      <w:autoSpaceDE w:val="0"/>
      <w:autoSpaceDN w:val="0"/>
      <w:adjustRightInd w:val="0"/>
      <w:spacing w:after="0" w:line="240" w:lineRule="auto"/>
      <w:jc w:val="both"/>
    </w:pPr>
    <w:rPr>
      <w:rFonts w:ascii="Courier New" w:hAnsi="Courier New" w:cs="Courier New"/>
      <w:sz w:val="24"/>
      <w:szCs w:val="24"/>
    </w:rPr>
  </w:style>
  <w:style w:type="character" w:customStyle="1" w:styleId="19">
    <w:name w:val="Просмотренная гиперссылка1"/>
    <w:basedOn w:val="a1"/>
    <w:uiPriority w:val="99"/>
    <w:rsid w:val="00734104"/>
    <w:rPr>
      <w:rFonts w:cs="Times New Roman"/>
      <w:color w:val="800080"/>
      <w:u w:val="single"/>
    </w:rPr>
  </w:style>
  <w:style w:type="table" w:customStyle="1" w:styleId="1a">
    <w:name w:val="Сетка таблицы1"/>
    <w:uiPriority w:val="99"/>
    <w:rsid w:val="00734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FollowedHyperlink"/>
    <w:basedOn w:val="a1"/>
    <w:uiPriority w:val="99"/>
    <w:rsid w:val="00734104"/>
    <w:rPr>
      <w:rFonts w:cs="Times New Roman"/>
      <w:color w:val="800080"/>
      <w:u w:val="single"/>
    </w:rPr>
  </w:style>
  <w:style w:type="paragraph" w:styleId="34">
    <w:name w:val="toc 3"/>
    <w:basedOn w:val="a0"/>
    <w:next w:val="a0"/>
    <w:autoRedefine/>
    <w:uiPriority w:val="39"/>
    <w:rsid w:val="00734104"/>
    <w:pPr>
      <w:spacing w:after="0"/>
      <w:ind w:left="220"/>
    </w:pPr>
    <w:rPr>
      <w:sz w:val="20"/>
      <w:szCs w:val="20"/>
    </w:rPr>
  </w:style>
  <w:style w:type="table" w:customStyle="1" w:styleId="26">
    <w:name w:val="Сетка таблицы2"/>
    <w:uiPriority w:val="99"/>
    <w:rsid w:val="0073410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uiPriority w:val="99"/>
    <w:rsid w:val="00734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1"/>
    <w:basedOn w:val="a1"/>
    <w:link w:val="2"/>
    <w:locked/>
    <w:rsid w:val="00734104"/>
    <w:rPr>
      <w:rFonts w:ascii="Times New Roman" w:eastAsia="Times New Roman" w:hAnsi="Times New Roman" w:cs="Times New Roman"/>
      <w:b/>
      <w:sz w:val="24"/>
      <w:szCs w:val="24"/>
      <w:lang w:eastAsia="ar-SA"/>
    </w:rPr>
  </w:style>
  <w:style w:type="paragraph" w:customStyle="1" w:styleId="42">
    <w:name w:val="Абзац списка4"/>
    <w:basedOn w:val="a0"/>
    <w:uiPriority w:val="99"/>
    <w:rsid w:val="00734104"/>
    <w:pPr>
      <w:ind w:left="720"/>
    </w:pPr>
    <w:rPr>
      <w:rFonts w:eastAsia="Calibri"/>
    </w:rPr>
  </w:style>
  <w:style w:type="paragraph" w:customStyle="1" w:styleId="27">
    <w:name w:val="Рецензия2"/>
    <w:hidden/>
    <w:uiPriority w:val="99"/>
    <w:semiHidden/>
    <w:rsid w:val="00734104"/>
    <w:pPr>
      <w:spacing w:after="0" w:line="240" w:lineRule="auto"/>
    </w:pPr>
    <w:rPr>
      <w:rFonts w:ascii="Times New Roman" w:eastAsia="Calibri" w:hAnsi="Times New Roman" w:cs="Times New Roman"/>
      <w:sz w:val="24"/>
      <w:szCs w:val="24"/>
      <w:lang w:eastAsia="ar-SA"/>
    </w:rPr>
  </w:style>
  <w:style w:type="character" w:customStyle="1" w:styleId="1b">
    <w:name w:val="Пункт Знак1"/>
    <w:uiPriority w:val="99"/>
    <w:locked/>
    <w:rsid w:val="00734104"/>
    <w:rPr>
      <w:sz w:val="28"/>
    </w:rPr>
  </w:style>
  <w:style w:type="paragraph" w:customStyle="1" w:styleId="1c">
    <w:name w:val="Без интервала1"/>
    <w:uiPriority w:val="99"/>
    <w:rsid w:val="00734104"/>
    <w:pPr>
      <w:spacing w:after="0" w:line="240" w:lineRule="auto"/>
    </w:pPr>
    <w:rPr>
      <w:rFonts w:ascii="Times New Roman" w:eastAsia="Times New Roman" w:hAnsi="Times New Roman" w:cs="Times New Roman"/>
      <w:sz w:val="24"/>
      <w:szCs w:val="24"/>
      <w:lang w:eastAsia="ru-RU"/>
    </w:rPr>
  </w:style>
  <w:style w:type="paragraph" w:styleId="43">
    <w:name w:val="toc 4"/>
    <w:basedOn w:val="a0"/>
    <w:next w:val="a0"/>
    <w:autoRedefine/>
    <w:uiPriority w:val="39"/>
    <w:rsid w:val="00734104"/>
    <w:pPr>
      <w:spacing w:after="0"/>
      <w:ind w:left="440"/>
    </w:pPr>
    <w:rPr>
      <w:sz w:val="20"/>
      <w:szCs w:val="20"/>
    </w:rPr>
  </w:style>
  <w:style w:type="paragraph" w:styleId="51">
    <w:name w:val="toc 5"/>
    <w:basedOn w:val="a0"/>
    <w:next w:val="a0"/>
    <w:autoRedefine/>
    <w:uiPriority w:val="39"/>
    <w:rsid w:val="00734104"/>
    <w:pPr>
      <w:spacing w:after="0"/>
      <w:ind w:left="660"/>
    </w:pPr>
    <w:rPr>
      <w:sz w:val="20"/>
      <w:szCs w:val="20"/>
    </w:rPr>
  </w:style>
  <w:style w:type="paragraph" w:styleId="61">
    <w:name w:val="toc 6"/>
    <w:basedOn w:val="a0"/>
    <w:next w:val="a0"/>
    <w:autoRedefine/>
    <w:uiPriority w:val="39"/>
    <w:rsid w:val="00734104"/>
    <w:pPr>
      <w:spacing w:after="0"/>
      <w:ind w:left="880"/>
    </w:pPr>
    <w:rPr>
      <w:sz w:val="20"/>
      <w:szCs w:val="20"/>
    </w:rPr>
  </w:style>
  <w:style w:type="paragraph" w:styleId="71">
    <w:name w:val="toc 7"/>
    <w:basedOn w:val="a0"/>
    <w:next w:val="a0"/>
    <w:autoRedefine/>
    <w:uiPriority w:val="39"/>
    <w:rsid w:val="00734104"/>
    <w:pPr>
      <w:spacing w:after="0"/>
      <w:ind w:left="1100"/>
    </w:pPr>
    <w:rPr>
      <w:sz w:val="20"/>
      <w:szCs w:val="20"/>
    </w:rPr>
  </w:style>
  <w:style w:type="paragraph" w:styleId="8">
    <w:name w:val="toc 8"/>
    <w:basedOn w:val="a0"/>
    <w:next w:val="a0"/>
    <w:autoRedefine/>
    <w:uiPriority w:val="39"/>
    <w:rsid w:val="00734104"/>
    <w:pPr>
      <w:spacing w:after="0"/>
      <w:ind w:left="1320"/>
    </w:pPr>
    <w:rPr>
      <w:sz w:val="20"/>
      <w:szCs w:val="20"/>
    </w:rPr>
  </w:style>
  <w:style w:type="paragraph" w:styleId="9">
    <w:name w:val="toc 9"/>
    <w:basedOn w:val="a0"/>
    <w:next w:val="a0"/>
    <w:autoRedefine/>
    <w:uiPriority w:val="39"/>
    <w:rsid w:val="00734104"/>
    <w:pPr>
      <w:spacing w:after="0"/>
      <w:ind w:left="1540"/>
    </w:pPr>
    <w:rPr>
      <w:sz w:val="20"/>
      <w:szCs w:val="20"/>
    </w:rPr>
  </w:style>
  <w:style w:type="paragraph" w:styleId="28">
    <w:name w:val="toc 2"/>
    <w:basedOn w:val="a0"/>
    <w:next w:val="a0"/>
    <w:autoRedefine/>
    <w:uiPriority w:val="39"/>
    <w:rsid w:val="00734104"/>
    <w:pPr>
      <w:spacing w:after="0" w:line="240" w:lineRule="auto"/>
    </w:pPr>
    <w:rPr>
      <w:rFonts w:ascii="Times New Roman" w:hAnsi="Times New Roman"/>
      <w:bCs/>
      <w:sz w:val="20"/>
      <w:szCs w:val="20"/>
    </w:rPr>
  </w:style>
  <w:style w:type="paragraph" w:styleId="35">
    <w:name w:val="Body Text 3"/>
    <w:basedOn w:val="a0"/>
    <w:link w:val="36"/>
    <w:uiPriority w:val="99"/>
    <w:rsid w:val="00734104"/>
    <w:pPr>
      <w:spacing w:after="120"/>
    </w:pPr>
    <w:rPr>
      <w:sz w:val="16"/>
      <w:szCs w:val="16"/>
    </w:rPr>
  </w:style>
  <w:style w:type="character" w:customStyle="1" w:styleId="36">
    <w:name w:val="Основной текст 3 Знак"/>
    <w:basedOn w:val="a1"/>
    <w:link w:val="35"/>
    <w:uiPriority w:val="99"/>
    <w:rsid w:val="00734104"/>
    <w:rPr>
      <w:rFonts w:ascii="Calibri" w:eastAsia="Times New Roman" w:hAnsi="Calibri" w:cs="Times New Roman"/>
      <w:sz w:val="16"/>
      <w:szCs w:val="16"/>
      <w:lang w:eastAsia="ru-RU"/>
    </w:rPr>
  </w:style>
  <w:style w:type="paragraph" w:customStyle="1" w:styleId="alpha3">
    <w:name w:val="alpha 3"/>
    <w:basedOn w:val="a0"/>
    <w:uiPriority w:val="99"/>
    <w:rsid w:val="00734104"/>
    <w:pPr>
      <w:numPr>
        <w:ilvl w:val="4"/>
        <w:numId w:val="7"/>
      </w:numPr>
      <w:spacing w:after="140" w:line="290" w:lineRule="auto"/>
      <w:jc w:val="both"/>
    </w:pPr>
    <w:rPr>
      <w:rFonts w:ascii="Arial" w:eastAsia="PMingLiU" w:hAnsi="Arial"/>
      <w:kern w:val="20"/>
      <w:sz w:val="20"/>
      <w:szCs w:val="20"/>
      <w:lang w:val="en-GB" w:eastAsia="en-US"/>
    </w:rPr>
  </w:style>
  <w:style w:type="paragraph" w:customStyle="1" w:styleId="M4L1">
    <w:name w:val="M4_L1"/>
    <w:basedOn w:val="a0"/>
    <w:next w:val="M4L2"/>
    <w:rsid w:val="00734104"/>
    <w:pPr>
      <w:keepNext/>
      <w:keepLines/>
      <w:numPr>
        <w:numId w:val="9"/>
      </w:numPr>
      <w:spacing w:after="240" w:line="240" w:lineRule="auto"/>
      <w:outlineLvl w:val="0"/>
    </w:pPr>
    <w:rPr>
      <w:rFonts w:ascii="Times New Roman" w:hAnsi="Times New Roman"/>
      <w:b/>
      <w:smallCaps/>
      <w:sz w:val="24"/>
      <w:szCs w:val="20"/>
      <w:lang w:val="en-GB" w:eastAsia="en-US"/>
    </w:rPr>
  </w:style>
  <w:style w:type="paragraph" w:customStyle="1" w:styleId="M4L2">
    <w:name w:val="M4_L2"/>
    <w:basedOn w:val="M4L1"/>
    <w:rsid w:val="00734104"/>
    <w:pPr>
      <w:keepNext w:val="0"/>
      <w:keepLines w:val="0"/>
      <w:numPr>
        <w:ilvl w:val="1"/>
      </w:numPr>
      <w:ind w:firstLine="567"/>
      <w:jc w:val="both"/>
      <w:outlineLvl w:val="9"/>
    </w:pPr>
    <w:rPr>
      <w:smallCaps w:val="0"/>
    </w:rPr>
  </w:style>
  <w:style w:type="paragraph" w:customStyle="1" w:styleId="M4L3">
    <w:name w:val="M4_L3"/>
    <w:basedOn w:val="M4L2"/>
    <w:link w:val="M4L3Char"/>
    <w:rsid w:val="00734104"/>
    <w:pPr>
      <w:numPr>
        <w:ilvl w:val="2"/>
      </w:numPr>
    </w:pPr>
    <w:rPr>
      <w:b w:val="0"/>
    </w:rPr>
  </w:style>
  <w:style w:type="character" w:customStyle="1" w:styleId="M4L3Char">
    <w:name w:val="M4_L3 Char"/>
    <w:link w:val="M4L3"/>
    <w:locked/>
    <w:rsid w:val="00734104"/>
    <w:rPr>
      <w:rFonts w:ascii="Times New Roman" w:eastAsia="Times New Roman" w:hAnsi="Times New Roman" w:cs="Times New Roman"/>
      <w:sz w:val="24"/>
      <w:szCs w:val="20"/>
      <w:lang w:val="en-GB"/>
    </w:rPr>
  </w:style>
  <w:style w:type="paragraph" w:customStyle="1" w:styleId="M4L4">
    <w:name w:val="M4_L4"/>
    <w:basedOn w:val="M4L3"/>
    <w:link w:val="M4L4Char"/>
    <w:rsid w:val="00734104"/>
    <w:pPr>
      <w:numPr>
        <w:ilvl w:val="3"/>
      </w:numPr>
    </w:pPr>
  </w:style>
  <w:style w:type="paragraph" w:customStyle="1" w:styleId="M4L5">
    <w:name w:val="M4_L5"/>
    <w:basedOn w:val="M4L4"/>
    <w:link w:val="M4L5Char"/>
    <w:rsid w:val="00734104"/>
    <w:pPr>
      <w:numPr>
        <w:ilvl w:val="4"/>
      </w:numPr>
    </w:pPr>
  </w:style>
  <w:style w:type="paragraph" w:customStyle="1" w:styleId="M4L6">
    <w:name w:val="M4_L6"/>
    <w:basedOn w:val="M4L5"/>
    <w:rsid w:val="00734104"/>
    <w:pPr>
      <w:numPr>
        <w:ilvl w:val="5"/>
      </w:numPr>
      <w:tabs>
        <w:tab w:val="clear" w:pos="1803"/>
        <w:tab w:val="num" w:pos="360"/>
        <w:tab w:val="num" w:pos="4500"/>
      </w:tabs>
      <w:ind w:left="4500" w:hanging="360"/>
    </w:pPr>
  </w:style>
  <w:style w:type="paragraph" w:customStyle="1" w:styleId="M4L7">
    <w:name w:val="M4_L7"/>
    <w:basedOn w:val="M4L6"/>
    <w:rsid w:val="00734104"/>
    <w:pPr>
      <w:numPr>
        <w:ilvl w:val="6"/>
      </w:numPr>
      <w:tabs>
        <w:tab w:val="clear" w:pos="3600"/>
        <w:tab w:val="num" w:pos="360"/>
      </w:tabs>
      <w:ind w:left="5040" w:hanging="360"/>
    </w:pPr>
  </w:style>
  <w:style w:type="paragraph" w:customStyle="1" w:styleId="M4L8">
    <w:name w:val="M4_L8"/>
    <w:basedOn w:val="M4L7"/>
    <w:rsid w:val="00734104"/>
    <w:pPr>
      <w:numPr>
        <w:ilvl w:val="7"/>
      </w:numPr>
      <w:tabs>
        <w:tab w:val="clear" w:pos="4320"/>
        <w:tab w:val="num" w:pos="360"/>
      </w:tabs>
      <w:ind w:left="5760" w:hanging="360"/>
    </w:pPr>
  </w:style>
  <w:style w:type="character" w:customStyle="1" w:styleId="M4L4Char">
    <w:name w:val="M4_L4 Char"/>
    <w:basedOn w:val="M4L3Char"/>
    <w:link w:val="M4L4"/>
    <w:locked/>
    <w:rsid w:val="00734104"/>
    <w:rPr>
      <w:rFonts w:ascii="Times New Roman" w:eastAsia="Times New Roman" w:hAnsi="Times New Roman" w:cs="Times New Roman"/>
      <w:sz w:val="24"/>
      <w:szCs w:val="20"/>
      <w:lang w:val="en-GB"/>
    </w:rPr>
  </w:style>
  <w:style w:type="character" w:customStyle="1" w:styleId="M4L5Char">
    <w:name w:val="M4_L5 Char"/>
    <w:basedOn w:val="M4L4Char"/>
    <w:link w:val="M4L5"/>
    <w:locked/>
    <w:rsid w:val="00734104"/>
    <w:rPr>
      <w:rFonts w:ascii="Times New Roman" w:eastAsia="Times New Roman" w:hAnsi="Times New Roman" w:cs="Times New Roman"/>
      <w:sz w:val="24"/>
      <w:szCs w:val="20"/>
      <w:lang w:val="en-GB"/>
    </w:rPr>
  </w:style>
  <w:style w:type="character" w:customStyle="1" w:styleId="410">
    <w:name w:val="Заголовок 4 Знак1"/>
    <w:basedOn w:val="a1"/>
    <w:uiPriority w:val="99"/>
    <w:rsid w:val="00734104"/>
    <w:rPr>
      <w:rFonts w:ascii="Times New Roman" w:hAnsi="Times New Roman" w:cs="Times New Roman"/>
      <w:bCs/>
      <w:iCs/>
      <w:color w:val="000000"/>
      <w:sz w:val="24"/>
      <w:szCs w:val="24"/>
      <w:lang w:eastAsia="ar-SA" w:bidi="ar-SA"/>
    </w:rPr>
  </w:style>
  <w:style w:type="paragraph" w:customStyle="1" w:styleId="Parties">
    <w:name w:val="Parties"/>
    <w:basedOn w:val="a0"/>
    <w:rsid w:val="00734104"/>
    <w:pPr>
      <w:widowControl w:val="0"/>
      <w:autoSpaceDE w:val="0"/>
      <w:autoSpaceDN w:val="0"/>
      <w:adjustRightInd w:val="0"/>
      <w:spacing w:after="140" w:line="290" w:lineRule="auto"/>
      <w:jc w:val="both"/>
    </w:pPr>
    <w:rPr>
      <w:rFonts w:ascii="Arial" w:hAnsi="Arial" w:cs="Arial"/>
      <w:kern w:val="20"/>
      <w:sz w:val="20"/>
      <w:szCs w:val="20"/>
      <w:lang w:val="en-GB"/>
    </w:rPr>
  </w:style>
  <w:style w:type="character" w:customStyle="1" w:styleId="apple-converted-space">
    <w:name w:val="apple-converted-space"/>
    <w:basedOn w:val="a1"/>
    <w:uiPriority w:val="99"/>
    <w:rsid w:val="00734104"/>
    <w:rPr>
      <w:rFonts w:cs="Times New Roman"/>
    </w:rPr>
  </w:style>
  <w:style w:type="numbering" w:customStyle="1" w:styleId="1">
    <w:name w:val="Стиль1"/>
    <w:rsid w:val="00734104"/>
    <w:pPr>
      <w:numPr>
        <w:numId w:val="3"/>
      </w:numPr>
    </w:pPr>
  </w:style>
  <w:style w:type="numbering" w:customStyle="1" w:styleId="10">
    <w:name w:val="Стиль 1"/>
    <w:uiPriority w:val="99"/>
    <w:rsid w:val="00734104"/>
    <w:pPr>
      <w:numPr>
        <w:numId w:val="4"/>
      </w:numPr>
    </w:pPr>
  </w:style>
  <w:style w:type="paragraph" w:styleId="aff2">
    <w:name w:val="Plain Text"/>
    <w:basedOn w:val="a0"/>
    <w:link w:val="aff3"/>
    <w:uiPriority w:val="99"/>
    <w:unhideWhenUsed/>
    <w:rsid w:val="00734104"/>
    <w:pPr>
      <w:spacing w:after="0" w:line="240" w:lineRule="auto"/>
    </w:pPr>
    <w:rPr>
      <w:rFonts w:eastAsiaTheme="minorHAnsi" w:cstheme="minorBidi"/>
      <w:szCs w:val="21"/>
      <w:lang w:eastAsia="en-US"/>
    </w:rPr>
  </w:style>
  <w:style w:type="character" w:customStyle="1" w:styleId="aff3">
    <w:name w:val="Текст Знак"/>
    <w:basedOn w:val="a1"/>
    <w:link w:val="aff2"/>
    <w:uiPriority w:val="99"/>
    <w:rsid w:val="00734104"/>
    <w:rPr>
      <w:rFonts w:ascii="Calibri" w:hAnsi="Calibri"/>
      <w:szCs w:val="21"/>
    </w:rPr>
  </w:style>
  <w:style w:type="numbering" w:customStyle="1" w:styleId="a">
    <w:name w:val="Стиль КС"/>
    <w:uiPriority w:val="99"/>
    <w:rsid w:val="00734104"/>
    <w:pPr>
      <w:numPr>
        <w:numId w:val="15"/>
      </w:numPr>
    </w:pPr>
  </w:style>
  <w:style w:type="character" w:styleId="aff4">
    <w:name w:val="Placeholder Text"/>
    <w:basedOn w:val="a1"/>
    <w:uiPriority w:val="99"/>
    <w:semiHidden/>
    <w:rsid w:val="007341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7926">
      <w:bodyDiv w:val="1"/>
      <w:marLeft w:val="0"/>
      <w:marRight w:val="0"/>
      <w:marTop w:val="0"/>
      <w:marBottom w:val="0"/>
      <w:divBdr>
        <w:top w:val="none" w:sz="0" w:space="0" w:color="auto"/>
        <w:left w:val="none" w:sz="0" w:space="0" w:color="auto"/>
        <w:bottom w:val="none" w:sz="0" w:space="0" w:color="auto"/>
        <w:right w:val="none" w:sz="0" w:space="0" w:color="auto"/>
      </w:divBdr>
    </w:div>
    <w:div w:id="370107675">
      <w:bodyDiv w:val="1"/>
      <w:marLeft w:val="0"/>
      <w:marRight w:val="0"/>
      <w:marTop w:val="0"/>
      <w:marBottom w:val="0"/>
      <w:divBdr>
        <w:top w:val="none" w:sz="0" w:space="0" w:color="auto"/>
        <w:left w:val="none" w:sz="0" w:space="0" w:color="auto"/>
        <w:bottom w:val="none" w:sz="0" w:space="0" w:color="auto"/>
        <w:right w:val="none" w:sz="0" w:space="0" w:color="auto"/>
      </w:divBdr>
    </w:div>
    <w:div w:id="474373601">
      <w:bodyDiv w:val="1"/>
      <w:marLeft w:val="0"/>
      <w:marRight w:val="0"/>
      <w:marTop w:val="0"/>
      <w:marBottom w:val="0"/>
      <w:divBdr>
        <w:top w:val="none" w:sz="0" w:space="0" w:color="auto"/>
        <w:left w:val="none" w:sz="0" w:space="0" w:color="auto"/>
        <w:bottom w:val="none" w:sz="0" w:space="0" w:color="auto"/>
        <w:right w:val="none" w:sz="0" w:space="0" w:color="auto"/>
      </w:divBdr>
    </w:div>
    <w:div w:id="670136122">
      <w:bodyDiv w:val="1"/>
      <w:marLeft w:val="0"/>
      <w:marRight w:val="0"/>
      <w:marTop w:val="0"/>
      <w:marBottom w:val="0"/>
      <w:divBdr>
        <w:top w:val="none" w:sz="0" w:space="0" w:color="auto"/>
        <w:left w:val="none" w:sz="0" w:space="0" w:color="auto"/>
        <w:bottom w:val="none" w:sz="0" w:space="0" w:color="auto"/>
        <w:right w:val="none" w:sz="0" w:space="0" w:color="auto"/>
      </w:divBdr>
    </w:div>
    <w:div w:id="1396510802">
      <w:bodyDiv w:val="1"/>
      <w:marLeft w:val="0"/>
      <w:marRight w:val="0"/>
      <w:marTop w:val="0"/>
      <w:marBottom w:val="0"/>
      <w:divBdr>
        <w:top w:val="none" w:sz="0" w:space="0" w:color="auto"/>
        <w:left w:val="none" w:sz="0" w:space="0" w:color="auto"/>
        <w:bottom w:val="none" w:sz="0" w:space="0" w:color="auto"/>
        <w:right w:val="none" w:sz="0" w:space="0" w:color="auto"/>
      </w:divBdr>
    </w:div>
    <w:div w:id="1439636263">
      <w:bodyDiv w:val="1"/>
      <w:marLeft w:val="0"/>
      <w:marRight w:val="0"/>
      <w:marTop w:val="0"/>
      <w:marBottom w:val="0"/>
      <w:divBdr>
        <w:top w:val="none" w:sz="0" w:space="0" w:color="auto"/>
        <w:left w:val="none" w:sz="0" w:space="0" w:color="auto"/>
        <w:bottom w:val="none" w:sz="0" w:space="0" w:color="auto"/>
        <w:right w:val="none" w:sz="0" w:space="0" w:color="auto"/>
      </w:divBdr>
    </w:div>
    <w:div w:id="1579748027">
      <w:bodyDiv w:val="1"/>
      <w:marLeft w:val="0"/>
      <w:marRight w:val="0"/>
      <w:marTop w:val="0"/>
      <w:marBottom w:val="0"/>
      <w:divBdr>
        <w:top w:val="none" w:sz="0" w:space="0" w:color="auto"/>
        <w:left w:val="none" w:sz="0" w:space="0" w:color="auto"/>
        <w:bottom w:val="none" w:sz="0" w:space="0" w:color="auto"/>
        <w:right w:val="none" w:sz="0" w:space="0" w:color="auto"/>
      </w:divBdr>
    </w:div>
    <w:div w:id="1675065385">
      <w:bodyDiv w:val="1"/>
      <w:marLeft w:val="0"/>
      <w:marRight w:val="0"/>
      <w:marTop w:val="0"/>
      <w:marBottom w:val="0"/>
      <w:divBdr>
        <w:top w:val="none" w:sz="0" w:space="0" w:color="auto"/>
        <w:left w:val="none" w:sz="0" w:space="0" w:color="auto"/>
        <w:bottom w:val="none" w:sz="0" w:space="0" w:color="auto"/>
        <w:right w:val="none" w:sz="0" w:space="0" w:color="auto"/>
      </w:divBdr>
    </w:div>
    <w:div w:id="1858301178">
      <w:bodyDiv w:val="1"/>
      <w:marLeft w:val="0"/>
      <w:marRight w:val="0"/>
      <w:marTop w:val="0"/>
      <w:marBottom w:val="0"/>
      <w:divBdr>
        <w:top w:val="none" w:sz="0" w:space="0" w:color="auto"/>
        <w:left w:val="none" w:sz="0" w:space="0" w:color="auto"/>
        <w:bottom w:val="none" w:sz="0" w:space="0" w:color="auto"/>
        <w:right w:val="none" w:sz="0" w:space="0" w:color="auto"/>
      </w:divBdr>
    </w:div>
    <w:div w:id="192938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F4DE8-1400-41A0-B484-DD44E5F72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153</Pages>
  <Words>72332</Words>
  <Characters>412298</Characters>
  <Application>Microsoft Office Word</Application>
  <DocSecurity>0</DocSecurity>
  <Lines>3435</Lines>
  <Paragraphs>967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Миникеев Руслан Тахирович</dc:creator>
  <cp:lastModifiedBy>Наркаева Ольга Юрьевна</cp:lastModifiedBy>
  <cp:revision>27</cp:revision>
  <cp:lastPrinted>2015-08-19T17:27:00Z</cp:lastPrinted>
  <dcterms:created xsi:type="dcterms:W3CDTF">2015-12-18T13:00:00Z</dcterms:created>
  <dcterms:modified xsi:type="dcterms:W3CDTF">2015-12-23T15:11:00Z</dcterms:modified>
</cp:coreProperties>
</file>